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0741-2021-QJEO</w:t>
      </w:r>
      <w:bookmarkEnd w:id="0"/>
      <w:r>
        <w:rPr>
          <w:rFonts w:hint="eastAsia"/>
          <w:b/>
          <w:szCs w:val="21"/>
        </w:rPr>
        <w:t xml:space="preserve">          组织名称:</w:t>
      </w:r>
      <w:bookmarkStart w:id="1" w:name="组织名称"/>
      <w:r>
        <w:rPr>
          <w:rFonts w:ascii="宋体" w:hAnsi="宋体" w:cs="宋体"/>
          <w:kern w:val="0"/>
          <w:sz w:val="24"/>
        </w:rPr>
        <w:t>湖北鸿远盛世水利水电工程有限公司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numPr>
                <w:ilvl w:val="0"/>
                <w:numId w:val="1"/>
              </w:numPr>
              <w:rPr>
                <w:rFonts w:hint="eastAsia"/>
                <w:szCs w:val="21"/>
              </w:rPr>
            </w:pPr>
            <w:r>
              <w:rPr>
                <w:rFonts w:hint="eastAsia"/>
                <w:b/>
                <w:szCs w:val="21"/>
              </w:rPr>
              <w:t>认证标准变更</w:t>
            </w:r>
            <w:r>
              <w:rPr>
                <w:rFonts w:hint="eastAsia"/>
                <w:szCs w:val="21"/>
              </w:rPr>
              <w:t>：原依据标准：</w:t>
            </w:r>
          </w:p>
          <w:p>
            <w:pPr>
              <w:numPr>
                <w:ilvl w:val="0"/>
                <w:numId w:val="0"/>
              </w:numPr>
              <w:rPr>
                <w:szCs w:val="21"/>
                <w:u w:val="single"/>
              </w:rPr>
            </w:pPr>
            <w:r>
              <w:rPr>
                <w:rFonts w:hint="eastAsia"/>
                <w:szCs w:val="21"/>
              </w:rPr>
              <w:t>现依据标准为：</w:t>
            </w:r>
          </w:p>
          <w:p>
            <w:pPr>
              <w:rPr>
                <w:szCs w:val="21"/>
                <w:u w:val="single"/>
              </w:rPr>
            </w:pPr>
          </w:p>
          <w:p>
            <w:pPr>
              <w:numPr>
                <w:ilvl w:val="0"/>
                <w:numId w:val="1"/>
              </w:numPr>
              <w:ind w:left="0" w:leftChars="0" w:firstLine="0" w:firstLineChars="0"/>
              <w:rPr>
                <w:rFonts w:hint="eastAsia"/>
                <w:szCs w:val="21"/>
                <w:lang w:val="en-US" w:eastAsia="zh-CN"/>
              </w:rPr>
            </w:pPr>
            <w:r>
              <w:rPr>
                <w:rFonts w:hint="eastAsia"/>
                <w:b/>
                <w:szCs w:val="21"/>
              </w:rPr>
              <w:t>认证范围变更</w:t>
            </w:r>
            <w:r>
              <w:rPr>
                <w:rFonts w:hint="eastAsia"/>
                <w:szCs w:val="21"/>
              </w:rPr>
              <w:t>：</w:t>
            </w:r>
            <w:bookmarkStart w:id="2" w:name="审核范围"/>
            <w:r>
              <w:rPr>
                <w:rFonts w:hint="eastAsia"/>
                <w:szCs w:val="21"/>
                <w:lang w:val="en-US" w:eastAsia="zh-CN"/>
              </w:rPr>
              <w:t>原：</w:t>
            </w:r>
          </w:p>
          <w:p>
            <w:pPr>
              <w:numPr>
                <w:ilvl w:val="0"/>
                <w:numId w:val="0"/>
              </w:numPr>
              <w:ind w:leftChars="0"/>
              <w:rPr>
                <w:color w:val="FF0000"/>
              </w:rPr>
            </w:pPr>
            <w:r>
              <w:rPr>
                <w:color w:val="FF0000"/>
              </w:rPr>
              <w:t>EC：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w:t>
            </w:r>
          </w:p>
          <w:p>
            <w:pPr>
              <w:rPr>
                <w:color w:val="FF0000"/>
              </w:rPr>
            </w:pPr>
            <w:r>
              <w:rPr>
                <w:color w:val="FF0000"/>
              </w:rPr>
              <w:t>E：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环境管理活动</w:t>
            </w:r>
          </w:p>
          <w:p>
            <w:pPr>
              <w:spacing w:before="62" w:beforeLines="20"/>
              <w:rPr>
                <w:color w:val="FF0000"/>
                <w:szCs w:val="21"/>
                <w:u w:val="single"/>
              </w:rPr>
            </w:pPr>
            <w:r>
              <w:rPr>
                <w:color w:val="FF0000"/>
              </w:rPr>
              <w:t>O：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职业健康安全管理活动</w:t>
            </w:r>
            <w:bookmarkEnd w:id="2"/>
          </w:p>
          <w:p>
            <w:pPr>
              <w:spacing w:line="400" w:lineRule="exact"/>
              <w:rPr>
                <w:rFonts w:hint="eastAsia" w:ascii="宋体" w:hAnsi="宋体"/>
                <w:b/>
                <w:color w:val="FF0000"/>
                <w:sz w:val="21"/>
                <w:szCs w:val="21"/>
                <w:lang w:val="en-US" w:eastAsia="zh-CN"/>
              </w:rPr>
            </w:pPr>
            <w:r>
              <w:rPr>
                <w:rFonts w:hint="eastAsia" w:ascii="宋体" w:hAnsi="宋体"/>
                <w:b/>
                <w:color w:val="FF0000"/>
                <w:sz w:val="21"/>
                <w:szCs w:val="21"/>
                <w:lang w:val="en-US" w:eastAsia="zh-CN"/>
              </w:rPr>
              <w:t>现：</w:t>
            </w:r>
          </w:p>
          <w:p>
            <w:pPr>
              <w:spacing w:line="400" w:lineRule="exact"/>
              <w:rPr>
                <w:rFonts w:ascii="宋体"/>
                <w:b/>
                <w:color w:val="FF0000"/>
                <w:sz w:val="21"/>
                <w:szCs w:val="21"/>
                <w:u w:val="single"/>
              </w:rPr>
            </w:pPr>
            <w:r>
              <w:rPr>
                <w:rFonts w:ascii="宋体" w:hAnsi="宋体"/>
                <w:b/>
                <w:color w:val="FF0000"/>
                <w:sz w:val="21"/>
                <w:szCs w:val="21"/>
              </w:rPr>
              <w:t>EC：建筑工程施工总承包、水利水电工程施工总承包、市政公用工程施工总承包、建筑装修装饰工程专业承包</w:t>
            </w:r>
          </w:p>
          <w:p>
            <w:pPr>
              <w:spacing w:line="400" w:lineRule="exact"/>
              <w:rPr>
                <w:rFonts w:ascii="宋体" w:hAnsi="宋体"/>
                <w:b/>
                <w:color w:val="FF0000"/>
                <w:sz w:val="21"/>
                <w:szCs w:val="21"/>
              </w:rPr>
            </w:pPr>
            <w:r>
              <w:rPr>
                <w:rFonts w:ascii="宋体" w:hAnsi="宋体"/>
                <w:b/>
                <w:color w:val="FF0000"/>
                <w:sz w:val="21"/>
                <w:szCs w:val="21"/>
              </w:rPr>
              <w:t>E：建筑工程施工总承包、水利水电工程施工总承包、市政公用工程施工总承包、建筑装修装饰工程专业承包所涉及场所的相关环境管理活动</w:t>
            </w:r>
          </w:p>
          <w:p>
            <w:pPr>
              <w:spacing w:line="300" w:lineRule="auto"/>
              <w:ind w:firstLine="211" w:firstLineChars="100"/>
              <w:rPr>
                <w:szCs w:val="21"/>
              </w:rPr>
            </w:pPr>
            <w:r>
              <w:rPr>
                <w:rFonts w:ascii="宋体" w:hAnsi="宋体"/>
                <w:b/>
                <w:color w:val="FF0000"/>
                <w:sz w:val="21"/>
                <w:szCs w:val="21"/>
              </w:rPr>
              <w:t>O：建筑工程施工总承包、水利水电工程施工总承包、市政公用工程施工总承包、建筑装修装饰工程专业承包所涉及场所的相关职业健康安全管理活动</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color w:val="FF0000"/>
                <w:szCs w:val="21"/>
              </w:rPr>
            </w:pPr>
            <w:r>
              <w:rPr>
                <w:rFonts w:hint="eastAsia"/>
                <w:b/>
                <w:szCs w:val="21"/>
              </w:rPr>
              <w:t>7</w:t>
            </w:r>
            <w:r>
              <w:rPr>
                <w:rFonts w:hint="eastAsia"/>
                <w:b/>
                <w:color w:val="FF0000"/>
                <w:szCs w:val="21"/>
              </w:rPr>
              <w:t>．地址变更</w:t>
            </w:r>
            <w:r>
              <w:rPr>
                <w:rFonts w:hint="eastAsia"/>
                <w:color w:val="FF0000"/>
                <w:szCs w:val="21"/>
              </w:rPr>
              <w:t>：</w:t>
            </w:r>
          </w:p>
          <w:p>
            <w:pPr>
              <w:rPr>
                <w:color w:val="FF0000"/>
                <w:szCs w:val="21"/>
              </w:rPr>
            </w:pPr>
            <w:r>
              <w:rPr>
                <w:rFonts w:hint="eastAsia"/>
                <w:color w:val="FF0000"/>
                <w:szCs w:val="21"/>
              </w:rPr>
              <w:t>原（</w:t>
            </w:r>
            <w:r>
              <w:rPr>
                <w:rFonts w:hint="eastAsia" w:ascii="Wingdings 2" w:hAnsi="Wingdings 2"/>
                <w:color w:val="FF0000"/>
                <w:szCs w:val="21"/>
              </w:rPr>
              <w:sym w:font="Wingdings 2" w:char="0052"/>
            </w:r>
            <w:r>
              <w:rPr>
                <w:rFonts w:hint="eastAsia"/>
                <w:color w:val="FF0000"/>
                <w:szCs w:val="21"/>
              </w:rPr>
              <w:t>经营地址，</w:t>
            </w:r>
            <w:r>
              <w:rPr>
                <w:rFonts w:hint="eastAsia" w:ascii="Wingdings 2" w:hAnsi="Wingdings 2"/>
                <w:color w:val="FF0000"/>
                <w:szCs w:val="21"/>
              </w:rPr>
              <w:sym w:font="Wingdings 2" w:char="00A3"/>
            </w:r>
            <w:r>
              <w:rPr>
                <w:rFonts w:hint="eastAsia"/>
                <w:color w:val="FF0000"/>
                <w:szCs w:val="21"/>
              </w:rPr>
              <w:t>生产地址，</w:t>
            </w:r>
            <w:r>
              <w:rPr>
                <w:rFonts w:ascii="Wingdings 2" w:hAnsi="Wingdings 2"/>
                <w:color w:val="FF0000"/>
                <w:szCs w:val="21"/>
              </w:rPr>
              <w:t></w:t>
            </w:r>
            <w:r>
              <w:rPr>
                <w:rFonts w:hint="eastAsia"/>
                <w:color w:val="FF0000"/>
                <w:szCs w:val="21"/>
              </w:rPr>
              <w:t>注册地址）：</w:t>
            </w:r>
            <w:bookmarkStart w:id="3" w:name="生产地址"/>
            <w:r>
              <w:rPr>
                <w:color w:val="FF0000"/>
              </w:rPr>
              <w:t>武汉东湖新技术开发区光谷大道特1号国际企业中心三期8栋4层07号</w:t>
            </w:r>
            <w:bookmarkEnd w:id="3"/>
          </w:p>
          <w:p>
            <w:pPr>
              <w:rPr>
                <w:color w:val="FF0000"/>
              </w:rPr>
            </w:pPr>
            <w:r>
              <w:rPr>
                <w:rFonts w:hint="eastAsia"/>
                <w:color w:val="FF0000"/>
                <w:szCs w:val="21"/>
              </w:rPr>
              <w:t>现（</w:t>
            </w:r>
            <w:r>
              <w:rPr>
                <w:rFonts w:hint="eastAsia" w:ascii="Wingdings 2" w:hAnsi="Wingdings 2"/>
                <w:color w:val="FF0000"/>
                <w:szCs w:val="21"/>
              </w:rPr>
              <w:sym w:font="Wingdings 2" w:char="0052"/>
            </w:r>
            <w:r>
              <w:rPr>
                <w:rFonts w:hint="eastAsia"/>
                <w:color w:val="FF0000"/>
                <w:szCs w:val="21"/>
              </w:rPr>
              <w:t>经营地址，</w:t>
            </w:r>
            <w:r>
              <w:rPr>
                <w:rFonts w:hint="eastAsia" w:ascii="Wingdings 2" w:hAnsi="Wingdings 2"/>
                <w:color w:val="FF0000"/>
                <w:szCs w:val="21"/>
              </w:rPr>
              <w:sym w:font="Wingdings 2" w:char="00A3"/>
            </w:r>
            <w:r>
              <w:rPr>
                <w:rFonts w:hint="eastAsia"/>
                <w:color w:val="FF0000"/>
                <w:szCs w:val="21"/>
              </w:rPr>
              <w:t>生产地址，</w:t>
            </w:r>
            <w:r>
              <w:rPr>
                <w:rFonts w:ascii="Wingdings 2" w:hAnsi="Wingdings 2"/>
                <w:color w:val="FF0000"/>
                <w:szCs w:val="21"/>
              </w:rPr>
              <w:t></w:t>
            </w:r>
            <w:r>
              <w:rPr>
                <w:rFonts w:hint="eastAsia"/>
                <w:color w:val="FF0000"/>
                <w:szCs w:val="21"/>
              </w:rPr>
              <w:t>注册地址）：</w:t>
            </w:r>
            <w:r>
              <w:rPr>
                <w:rFonts w:hint="eastAsia"/>
                <w:color w:val="FF0000"/>
              </w:rPr>
              <w:t>湖北省京山市新市镇新阳大道御景北苑小区1幢1单元B02</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default" w:eastAsia="宋体"/>
                <w:szCs w:val="21"/>
                <w:lang w:val="en-US" w:eastAsia="zh-CN"/>
              </w:rPr>
            </w:pPr>
            <w:r>
              <w:rPr>
                <w:rFonts w:hint="eastAsia"/>
                <w:szCs w:val="21"/>
              </w:rPr>
              <w:t>1．涉及专业代码变化：28.02.00;28.04.01;28.04.02;28.05.01;28.07.03;28.08.01;28.08.02;28.08.03;28.08.04;28.08.05;28.09.02</w:t>
            </w:r>
            <w:r>
              <w:rPr>
                <w:rFonts w:hint="eastAsia"/>
                <w:szCs w:val="21"/>
                <w:lang w:val="en-US" w:eastAsia="zh-CN"/>
              </w:rPr>
              <w:t>变更为28.02.00；</w:t>
            </w:r>
            <w:r>
              <w:rPr>
                <w:rFonts w:hint="eastAsia"/>
                <w:szCs w:val="21"/>
              </w:rPr>
              <w:t>28.04.01;28.04.02;</w:t>
            </w:r>
            <w:r>
              <w:rPr>
                <w:rFonts w:hint="eastAsia"/>
                <w:szCs w:val="21"/>
                <w:lang w:val="en-US" w:eastAsia="zh-CN"/>
              </w:rPr>
              <w:t>28.03.01；</w:t>
            </w:r>
            <w:r>
              <w:rPr>
                <w:rFonts w:hint="eastAsia"/>
                <w:szCs w:val="21"/>
              </w:rPr>
              <w:t>28.08.01;28.08.02;28.08.03;28.08.04;28.08.05;</w:t>
            </w:r>
          </w:p>
          <w:p>
            <w:pPr>
              <w:rPr>
                <w:szCs w:val="21"/>
              </w:rPr>
            </w:pPr>
            <w:r>
              <w:rPr>
                <w:rFonts w:hint="eastAsia"/>
                <w:szCs w:val="21"/>
              </w:rPr>
              <w:t>2．变更后对应的认证范围是否被认可：</w:t>
            </w:r>
          </w:p>
          <w:p>
            <w:pPr>
              <w:rPr>
                <w:szCs w:val="21"/>
              </w:rPr>
            </w:pPr>
            <w:r>
              <w:rPr>
                <w:rFonts w:hint="eastAsia"/>
                <w:szCs w:val="21"/>
              </w:rPr>
              <w:sym w:font="Wingdings 2" w:char="0052"/>
            </w:r>
            <w:r>
              <w:rPr>
                <w:rFonts w:hint="eastAsia"/>
                <w:szCs w:val="21"/>
              </w:rPr>
              <w:t>QMS</w:t>
            </w:r>
            <w:r>
              <w:rPr>
                <w:rFonts w:hint="eastAsia"/>
                <w:szCs w:val="21"/>
                <w:lang w:val="en-US" w:eastAsia="zh-CN"/>
              </w:rPr>
              <w:t>+50430</w:t>
            </w:r>
            <w:r>
              <w:rPr>
                <w:rFonts w:hint="eastAsia"/>
                <w:szCs w:val="21"/>
              </w:rPr>
              <w:t>:□是/</w:t>
            </w:r>
            <w:r>
              <w:rPr>
                <w:rFonts w:hint="eastAsia"/>
                <w:szCs w:val="21"/>
              </w:rPr>
              <w:sym w:font="Wingdings 2" w:char="0052"/>
            </w:r>
            <w:r>
              <w:rPr>
                <w:rFonts w:hint="eastAsia"/>
                <w:szCs w:val="21"/>
              </w:rPr>
              <w:t>否，</w:t>
            </w:r>
            <w:r>
              <w:rPr>
                <w:rFonts w:hint="eastAsia"/>
                <w:szCs w:val="21"/>
              </w:rPr>
              <w:sym w:font="Wingdings 2" w:char="0052"/>
            </w:r>
            <w:r>
              <w:rPr>
                <w:rFonts w:hint="eastAsia"/>
                <w:szCs w:val="21"/>
              </w:rPr>
              <w:t>EMS:□是/</w:t>
            </w:r>
            <w:r>
              <w:rPr>
                <w:rFonts w:hint="eastAsia"/>
                <w:szCs w:val="21"/>
              </w:rPr>
              <w:sym w:font="Wingdings 2" w:char="0052"/>
            </w:r>
            <w:r>
              <w:rPr>
                <w:rFonts w:hint="eastAsia"/>
                <w:szCs w:val="21"/>
              </w:rPr>
              <w:t>否，</w:t>
            </w:r>
            <w:r>
              <w:rPr>
                <w:rFonts w:hint="eastAsia"/>
                <w:szCs w:val="21"/>
              </w:rPr>
              <w:sym w:font="Wingdings 2" w:char="0052"/>
            </w:r>
            <w:r>
              <w:rPr>
                <w:rFonts w:hint="eastAsia"/>
                <w:szCs w:val="21"/>
              </w:rPr>
              <w:t>OHS</w:t>
            </w:r>
            <w:r>
              <w:rPr>
                <w:szCs w:val="21"/>
              </w:rPr>
              <w:t>M</w:t>
            </w:r>
            <w:r>
              <w:rPr>
                <w:rFonts w:hint="eastAsia"/>
                <w:szCs w:val="21"/>
              </w:rPr>
              <w:t>S:□是/</w:t>
            </w:r>
            <w:r>
              <w:rPr>
                <w:rFonts w:hint="eastAsia"/>
                <w:szCs w:val="21"/>
              </w:rPr>
              <w:sym w:font="Wingdings 2" w:char="0052"/>
            </w:r>
            <w:r>
              <w:rPr>
                <w:rFonts w:hint="eastAsia"/>
                <w:szCs w:val="21"/>
              </w:rPr>
              <w:t>否，□:□是/□否</w:t>
            </w:r>
          </w:p>
          <w:p>
            <w:pPr>
              <w:rPr>
                <w:szCs w:val="21"/>
              </w:rPr>
            </w:pPr>
            <w:r>
              <w:rPr>
                <w:rFonts w:hint="eastAsia"/>
                <w:szCs w:val="21"/>
              </w:rPr>
              <w:t>3．涉及人日变化：</w:t>
            </w:r>
            <w:r>
              <w:rPr>
                <w:rFonts w:hint="eastAsia"/>
                <w:szCs w:val="21"/>
              </w:rPr>
              <w:sym w:font="Wingdings 2" w:char="0052"/>
            </w:r>
            <w:r>
              <w:rPr>
                <w:rFonts w:hint="eastAsia"/>
                <w:szCs w:val="21"/>
              </w:rPr>
              <w:t>QMS</w:t>
            </w:r>
            <w:r>
              <w:rPr>
                <w:rFonts w:hint="eastAsia"/>
                <w:szCs w:val="21"/>
                <w:lang w:val="en-US" w:eastAsia="zh-CN"/>
              </w:rPr>
              <w:t>+50430</w:t>
            </w:r>
            <w:r>
              <w:rPr>
                <w:rFonts w:hint="eastAsia"/>
                <w:szCs w:val="21"/>
              </w:rPr>
              <w:t>/</w:t>
            </w:r>
            <w:r>
              <w:rPr>
                <w:rFonts w:hint="eastAsia"/>
                <w:szCs w:val="21"/>
              </w:rPr>
              <w:sym w:font="Wingdings 2" w:char="0052"/>
            </w:r>
            <w:r>
              <w:rPr>
                <w:rFonts w:hint="eastAsia"/>
                <w:szCs w:val="21"/>
              </w:rPr>
              <w:t>EMS/</w:t>
            </w:r>
            <w:r>
              <w:rPr>
                <w:rFonts w:hint="eastAsia"/>
                <w:szCs w:val="21"/>
              </w:rPr>
              <w:sym w:font="Wingdings 2" w:char="0052"/>
            </w:r>
            <w:r>
              <w:rPr>
                <w:rFonts w:hint="eastAsia"/>
                <w:szCs w:val="21"/>
              </w:rPr>
              <w:t>OHS</w:t>
            </w:r>
            <w:r>
              <w:rPr>
                <w:szCs w:val="21"/>
              </w:rPr>
              <w:t>M</w:t>
            </w:r>
            <w:r>
              <w:rPr>
                <w:rFonts w:hint="eastAsia"/>
                <w:szCs w:val="21"/>
              </w:rPr>
              <w:t xml:space="preserve">S:  </w:t>
            </w:r>
          </w:p>
          <w:p>
            <w:pPr>
              <w:rPr>
                <w:szCs w:val="21"/>
                <w:u w:val="single"/>
              </w:rPr>
            </w:pPr>
            <w:r>
              <w:rPr>
                <w:rFonts w:hint="eastAsia"/>
                <w:szCs w:val="21"/>
              </w:rPr>
              <w:sym w:font="Wingdings 2" w:char="0052"/>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李永忠2021.8.7</w:t>
            </w:r>
            <w:r>
              <w:rPr>
                <w:rFonts w:hint="eastAsia"/>
                <w:b/>
                <w:szCs w:val="21"/>
              </w:rPr>
              <w:t xml:space="preserve">     </w:t>
            </w:r>
            <w:r>
              <w:rPr>
                <w:rFonts w:hint="eastAsia"/>
                <w:b/>
                <w:szCs w:val="21"/>
                <w:lang w:val="en-US" w:eastAsia="zh-CN"/>
              </w:rPr>
              <w:t xml:space="preserve">        </w:t>
            </w:r>
            <w:r>
              <w:rPr>
                <w:rFonts w:hint="eastAsia"/>
                <w:b/>
                <w:szCs w:val="21"/>
              </w:rPr>
              <w:t>申请评审负责人签字/日期：</w:t>
            </w:r>
            <w:r>
              <w:rPr>
                <w:rFonts w:hint="eastAsia"/>
                <w:b/>
                <w:szCs w:val="21"/>
                <w:lang w:val="en-US" w:eastAsia="zh-CN"/>
              </w:rPr>
              <w:t xml:space="preserve">骆海燕 </w:t>
            </w:r>
            <w:bookmarkStart w:id="5" w:name="_GoBack"/>
            <w:r>
              <w:rPr>
                <w:rFonts w:hint="eastAsia"/>
                <w:b/>
                <w:szCs w:val="21"/>
                <w:lang w:val="en-US" w:eastAsia="zh-CN"/>
              </w:rPr>
              <w:t xml:space="preserve">2021.8.7 </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p>
          <w:p>
            <w:pPr>
              <w:rPr>
                <w:rFonts w:hint="default" w:eastAsia="宋体"/>
                <w:b/>
                <w:szCs w:val="21"/>
                <w:lang w:val="en-US" w:eastAsia="zh-CN"/>
              </w:rPr>
            </w:pPr>
            <w:r>
              <w:rPr>
                <w:rFonts w:hint="eastAsia"/>
                <w:b/>
                <w:szCs w:val="21"/>
                <w:lang w:val="en-US" w:eastAsia="zh-CN"/>
              </w:rPr>
              <w:t>李凤仪2021.08.07</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4"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4130675</wp:posOffset>
              </wp:positionH>
              <wp:positionV relativeFrom="paragraph">
                <wp:posOffset>27940</wp:posOffset>
              </wp:positionV>
              <wp:extent cx="2022475" cy="256540"/>
              <wp:effectExtent l="0" t="0" r="15875" b="10160"/>
              <wp:wrapNone/>
              <wp:docPr id="2" name="文本框 1025"/>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wps:txbx>
                    <wps:bodyPr upright="1"/>
                  </wps:wsp>
                </a:graphicData>
              </a:graphic>
            </wp:anchor>
          </w:drawing>
        </mc:Choice>
        <mc:Fallback>
          <w:pict>
            <v:shape id="文本框 1025" o:spid="_x0000_s1026" o:spt="202" type="#_x0000_t202" style="position:absolute;left:0pt;margin-left:325.25pt;margin-top:2.2pt;height:20.2pt;width:159.25pt;z-index:251659264;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2gFNUAAAAIAQAADwAAAAAAAAABACAAAAAiAAAAZHJzL2Rvd25yZXYu&#10;eG1sUEsBAhQAFAAAAAgAh07iQHgHewbFAQAAegMAAA4AAAAAAAAAAQAgAAAAJA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mc:Fallback>
      </mc:AlternateContent>
    </w:r>
    <w:r>
      <w:rPr>
        <w:rStyle w:val="11"/>
        <w:rFonts w:hint="default"/>
        <w:w w:val="90"/>
      </w:rPr>
      <w:t>Beijing International Standard united Certification Co.,Ltd.</w: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55EC0"/>
    <w:multiLevelType w:val="singleLevel"/>
    <w:tmpl w:val="DE955EC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6E"/>
    <w:rsid w:val="002A2E88"/>
    <w:rsid w:val="00471B6E"/>
    <w:rsid w:val="00E63E7B"/>
    <w:rsid w:val="00EB6B81"/>
    <w:rsid w:val="05A3313E"/>
    <w:rsid w:val="06227CA1"/>
    <w:rsid w:val="158A0852"/>
    <w:rsid w:val="1A0B2B67"/>
    <w:rsid w:val="1D79427B"/>
    <w:rsid w:val="2528638C"/>
    <w:rsid w:val="2CF47F02"/>
    <w:rsid w:val="32CF1F74"/>
    <w:rsid w:val="38135A8B"/>
    <w:rsid w:val="3A76087D"/>
    <w:rsid w:val="3F107AA6"/>
    <w:rsid w:val="45CC76CD"/>
    <w:rsid w:val="52682136"/>
    <w:rsid w:val="54DB4E39"/>
    <w:rsid w:val="6449378B"/>
    <w:rsid w:val="6C646C8A"/>
    <w:rsid w:val="75D82EEA"/>
    <w:rsid w:val="766A7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129</Words>
  <Characters>740</Characters>
  <Lines>6</Lines>
  <Paragraphs>1</Paragraphs>
  <TotalTime>12</TotalTime>
  <ScaleCrop>false</ScaleCrop>
  <LinksUpToDate>false</LinksUpToDate>
  <CharactersWithSpaces>868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cp:lastModifiedBy>
  <cp:lastPrinted>2016-01-28T05:47:00Z</cp:lastPrinted>
  <dcterms:modified xsi:type="dcterms:W3CDTF">2021-08-11T07:54:04Z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2052-11.1.0.10700</vt:lpwstr>
  </property>
  <property fmtid="{D5CDD505-2E9C-101B-9397-08002B2CF9AE}" pid="4" name="ICV">
    <vt:lpwstr>9A24DEFFA1654720B6E598C1DF063B40</vt:lpwstr>
  </property>
</Properties>
</file>