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97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9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sz w:val="24"/>
                <w:szCs w:val="24"/>
              </w:rPr>
              <w:t>运营管理部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尹海龙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陪同人员：黄蓉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97" w:type="dxa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Q（</w:t>
            </w:r>
            <w:r>
              <w:rPr>
                <w:rFonts w:hint="eastAsia"/>
                <w:sz w:val="24"/>
                <w:szCs w:val="24"/>
              </w:rPr>
              <w:t>王海燕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审核、EO（周涛、马启铭、安涛）审核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审核时间：2021.8.4</w:t>
            </w:r>
          </w:p>
        </w:tc>
        <w:tc>
          <w:tcPr>
            <w:tcW w:w="79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97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审核条款</w:t>
            </w:r>
            <w:r>
              <w:rPr>
                <w:rFonts w:hint="eastAsia" w:ascii="宋体" w:hAnsi="宋体" w:cs="宋体"/>
                <w:sz w:val="24"/>
                <w:szCs w:val="24"/>
              </w:rPr>
              <w:t>：5.3/6.2/8.2/8.4/9.1.2</w:t>
            </w:r>
          </w:p>
          <w:p>
            <w:pPr>
              <w:pStyle w:val="2"/>
            </w:pPr>
          </w:p>
        </w:tc>
        <w:tc>
          <w:tcPr>
            <w:tcW w:w="79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职责和权限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Q5.3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97" w:type="dxa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与部门负责沟通对部门主要职责运行过程，叙述较清楚，沟通顺畅。职责权限与上年度无变化。</w:t>
            </w:r>
          </w:p>
        </w:tc>
        <w:tc>
          <w:tcPr>
            <w:tcW w:w="79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目标、指标和管理方案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Q6.2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97" w:type="dxa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提供了本部门“质量目标分解表及完成情况”表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tbl>
            <w:tblPr>
              <w:tblStyle w:val="6"/>
              <w:tblW w:w="92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5"/>
              <w:gridCol w:w="439"/>
              <w:gridCol w:w="3448"/>
              <w:gridCol w:w="3122"/>
              <w:gridCol w:w="859"/>
              <w:gridCol w:w="6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9" w:hRule="atLeast"/>
                <w:jc w:val="center"/>
              </w:trPr>
              <w:tc>
                <w:tcPr>
                  <w:tcW w:w="695" w:type="dxa"/>
                  <w:vAlign w:val="center"/>
                </w:tcPr>
                <w:p>
                  <w:r>
                    <w:rPr>
                      <w:rFonts w:hint="eastAsia"/>
                    </w:rPr>
                    <w:t>部门</w:t>
                  </w:r>
                </w:p>
              </w:tc>
              <w:tc>
                <w:tcPr>
                  <w:tcW w:w="3887" w:type="dxa"/>
                  <w:gridSpan w:val="2"/>
                  <w:vAlign w:val="center"/>
                </w:tcPr>
                <w:p>
                  <w:r>
                    <w:rPr>
                      <w:rFonts w:hint="eastAsia"/>
                    </w:rPr>
                    <w:t>目   标</w:t>
                  </w:r>
                </w:p>
              </w:tc>
              <w:tc>
                <w:tcPr>
                  <w:tcW w:w="3122" w:type="dxa"/>
                  <w:vAlign w:val="center"/>
                </w:tcPr>
                <w:p>
                  <w:r>
                    <w:rPr>
                      <w:rFonts w:hint="eastAsia"/>
                    </w:rPr>
                    <w:t>考核情况</w:t>
                  </w:r>
                </w:p>
              </w:tc>
              <w:tc>
                <w:tcPr>
                  <w:tcW w:w="859" w:type="dxa"/>
                  <w:vAlign w:val="center"/>
                </w:tcPr>
                <w:p>
                  <w:r>
                    <w:rPr>
                      <w:rFonts w:hint="eastAsia"/>
                    </w:rPr>
                    <w:t>结论</w:t>
                  </w:r>
                  <w:r>
                    <w:t xml:space="preserve"> </w:t>
                  </w:r>
                </w:p>
              </w:tc>
              <w:tc>
                <w:tcPr>
                  <w:tcW w:w="654" w:type="dxa"/>
                  <w:vAlign w:val="center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695" w:type="dxa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运营管理部</w:t>
                  </w:r>
                </w:p>
              </w:tc>
              <w:tc>
                <w:tcPr>
                  <w:tcW w:w="439" w:type="dxa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质量</w:t>
                  </w:r>
                </w:p>
              </w:tc>
              <w:tc>
                <w:tcPr>
                  <w:tcW w:w="3448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顾客满意度≥9</w:t>
                  </w: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1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9</w:t>
                  </w:r>
                  <w:r>
                    <w:rPr>
                      <w:rFonts w:hint="eastAsia"/>
                      <w:szCs w:val="21"/>
                    </w:rPr>
                    <w:t>6%</w:t>
                  </w:r>
                </w:p>
              </w:tc>
              <w:tc>
                <w:tcPr>
                  <w:tcW w:w="859" w:type="dxa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达标</w:t>
                  </w:r>
                </w:p>
              </w:tc>
              <w:tc>
                <w:tcPr>
                  <w:tcW w:w="654" w:type="dxa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695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48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合格供方评价率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00%</w:t>
                  </w:r>
                </w:p>
              </w:tc>
              <w:tc>
                <w:tcPr>
                  <w:tcW w:w="31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859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达标</w:t>
                  </w:r>
                </w:p>
              </w:tc>
              <w:tc>
                <w:tcPr>
                  <w:tcW w:w="654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695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48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合同评审率100%</w:t>
                  </w:r>
                  <w:r>
                    <w:rPr>
                      <w:szCs w:val="21"/>
                    </w:rPr>
                    <w:t xml:space="preserve"> </w:t>
                  </w:r>
                </w:p>
              </w:tc>
              <w:tc>
                <w:tcPr>
                  <w:tcW w:w="31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859" w:type="dxa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达标</w:t>
                  </w:r>
                </w:p>
              </w:tc>
              <w:tc>
                <w:tcPr>
                  <w:tcW w:w="654" w:type="dxa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695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48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食品供应新鲜度达</w:t>
                  </w:r>
                  <w:r>
                    <w:rPr>
                      <w:rFonts w:hint="eastAsia" w:ascii="宋体" w:hAnsi="宋体"/>
                      <w:szCs w:val="21"/>
                    </w:rPr>
                    <w:t>9</w:t>
                  </w:r>
                  <w:r>
                    <w:rPr>
                      <w:rFonts w:ascii="宋体" w:hAnsi="宋体"/>
                      <w:szCs w:val="21"/>
                    </w:rPr>
                    <w:t>0%</w:t>
                  </w:r>
                </w:p>
              </w:tc>
              <w:tc>
                <w:tcPr>
                  <w:tcW w:w="31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无残剩、过期食品销售</w:t>
                  </w:r>
                </w:p>
              </w:tc>
              <w:tc>
                <w:tcPr>
                  <w:tcW w:w="859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达标</w:t>
                  </w:r>
                </w:p>
              </w:tc>
              <w:tc>
                <w:tcPr>
                  <w:tcW w:w="654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695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48" w:type="dxa"/>
                </w:tcPr>
                <w:p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设施设备维护保养计划实施率</w:t>
                  </w:r>
                  <w:r>
                    <w:rPr>
                      <w:szCs w:val="21"/>
                    </w:rPr>
                    <w:t>96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1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859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达标</w:t>
                  </w:r>
                </w:p>
              </w:tc>
              <w:tc>
                <w:tcPr>
                  <w:tcW w:w="654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695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" w:type="dxa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环境</w:t>
                  </w:r>
                </w:p>
              </w:tc>
              <w:tc>
                <w:tcPr>
                  <w:tcW w:w="3448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维修废弃物分类处置率100%</w:t>
                  </w:r>
                </w:p>
              </w:tc>
              <w:tc>
                <w:tcPr>
                  <w:tcW w:w="31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859" w:type="dxa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达标</w:t>
                  </w:r>
                </w:p>
              </w:tc>
              <w:tc>
                <w:tcPr>
                  <w:tcW w:w="654" w:type="dxa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695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48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食堂</w:t>
                  </w:r>
                  <w:r>
                    <w:rPr>
                      <w:rFonts w:hint="eastAsia" w:ascii="宋体" w:hAnsi="宋体"/>
                      <w:szCs w:val="21"/>
                    </w:rPr>
                    <w:t>油水分离排放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1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859" w:type="dxa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达标</w:t>
                  </w:r>
                </w:p>
              </w:tc>
              <w:tc>
                <w:tcPr>
                  <w:tcW w:w="654" w:type="dxa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695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" w:type="dxa"/>
                  <w:vMerge w:val="restar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安全</w:t>
                  </w:r>
                </w:p>
              </w:tc>
              <w:tc>
                <w:tcPr>
                  <w:tcW w:w="3448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紧急事故处理率100%</w:t>
                  </w:r>
                  <w:r>
                    <w:rPr>
                      <w:szCs w:val="21"/>
                    </w:rPr>
                    <w:t xml:space="preserve">  </w:t>
                  </w:r>
                </w:p>
              </w:tc>
              <w:tc>
                <w:tcPr>
                  <w:tcW w:w="31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859" w:type="dxa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达标</w:t>
                  </w:r>
                </w:p>
              </w:tc>
              <w:tc>
                <w:tcPr>
                  <w:tcW w:w="654" w:type="dxa"/>
                </w:tcPr>
                <w:p>
                  <w:pPr>
                    <w:spacing w:line="360" w:lineRule="auto"/>
                    <w:jc w:val="left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  <w:jc w:val="center"/>
              </w:trPr>
              <w:tc>
                <w:tcPr>
                  <w:tcW w:w="695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" w:type="dxa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448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食物中毒事故为零</w:t>
                  </w:r>
                </w:p>
              </w:tc>
              <w:tc>
                <w:tcPr>
                  <w:tcW w:w="312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0</w:t>
                  </w:r>
                </w:p>
              </w:tc>
              <w:tc>
                <w:tcPr>
                  <w:tcW w:w="859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达标</w:t>
                  </w:r>
                </w:p>
              </w:tc>
              <w:tc>
                <w:tcPr>
                  <w:tcW w:w="654" w:type="dxa"/>
                </w:tcPr>
                <w:p>
                  <w:pPr>
                    <w:spacing w:line="360" w:lineRule="auto"/>
                    <w:rPr>
                      <w:szCs w:val="21"/>
                    </w:rPr>
                  </w:pPr>
                </w:p>
              </w:tc>
            </w:tr>
          </w:tbl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编制：宝利德  审批：</w:t>
            </w:r>
            <w:r>
              <w:rPr>
                <w:rFonts w:hint="eastAsia"/>
                <w:sz w:val="24"/>
                <w:szCs w:val="24"/>
              </w:rPr>
              <w:t>尹海龙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2021年6月</w:t>
            </w:r>
          </w:p>
        </w:tc>
        <w:tc>
          <w:tcPr>
            <w:tcW w:w="79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产品和服务的要求顾客沟通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与产品和服务有关要求的的确定/评审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产品和服务有关要求的变更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Q8.2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Q8.2.1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Q8.2.2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Q8.2.3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Q8.2.4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97" w:type="dxa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现场询问，公司与顾客建立了沟通的渠道，物业服务及餐饮管理服务过程以充分准确的了解顾客的要求，满足顾客的合理要求。合同签订前了解顾客需求，解答顾客疑问；合同执行过程中与顾客沟通合同进展，了解可能发生的变化，完成后做好顾客满意度调查。发现问题及时进行沟通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1）公司首先明确了顾客对服务的质量要求、服务内容、价格等明示要求。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2）确定了产品的法律法规要求。（物业管理办法、物业标准等要求）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3）确定了公司的附加要求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公司合同记录于《合同台帐》中。合同可以覆盖认证范围抽查与客户签订的订单/合同：</w:t>
            </w:r>
          </w:p>
          <w:p>
            <w:pPr>
              <w:pStyle w:val="2"/>
              <w:ind w:firstLine="520" w:firstLineChars="200"/>
            </w:pPr>
            <w:r>
              <w:rPr>
                <w:rFonts w:hint="eastAsia" w:ascii="宋体" w:hAnsi="宋体" w:cs="宋体"/>
                <w:sz w:val="24"/>
                <w:szCs w:val="24"/>
              </w:rPr>
              <w:t>合同评审以合同流转单的形式进行。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：2021.3.31签订的2021年物业管理综合服务合同（股份）及该合同附件（物业管理综合服务项目及内容），顾客：西部矿业股份有限公司，委托管理范围：办公楼及机关食堂等综合服务，综合服务项目及内容：食堂服务、办公室保洁、楼层保洁、治安保卫、维修维护等。双方签订人：罗已翀，谢林兴。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该合同立项申报审批单，其中有项目名称、申报部门、项目地点、实施意义、预算、项目负责人、项目性质、主办部门意见、分管负责人意见、财务负责人意见、总经理审批意见等内容，有各部门意见均为同意、并有负责人签字及日期，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日期2021年3月1日，经办人：王铁强。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查：2021.3.1，签订的物业管理委托合同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顾客：西部矿业集团有限公司，委托管理范围：办公楼物业管理综合服务，双方签订人：白永强，谢林兴。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该合同立项申报审批单，其中有项目名称、申报部门、项目地点、实施意义、预算、项目负责人、项目性质、主办部门意见、分管负责人意见、财务负责人意见、总经理审批意见等内容，有各部门意见均为同意、并有负责人签字及日期，日期2021年3月1日，经办人：王铁强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该公司所服务的个别住宅小区为集团公司内部家属住宅小区，无需签订物业服务合同，但对各小区物业管理服务内容制定了相关文件--物业管理服务项目及内容规定。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还阅见了其他销售合同和合同评审记录，合同评审日期均在合同签订之前，符合要求。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与部门负责人交谈了解，公司与顾客签订的合同/订单在履约过程中未发生过变更情况，暂不涉及产品和服务变更评审或信息传递等情况的记录。</w:t>
            </w:r>
          </w:p>
        </w:tc>
        <w:tc>
          <w:tcPr>
            <w:tcW w:w="79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Q8.4</w:t>
            </w:r>
          </w:p>
        </w:tc>
        <w:tc>
          <w:tcPr>
            <w:tcW w:w="1079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■公司编制了《采购控制程序》，对采购过程及供方的评价和选择进行控制，确保采购产品符合规定的要求。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查阅“合格供方名录”，如下： 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1.京东、淘宝网上商城  提供产品：复印纸、鼠标、键盘、出入库单、印泥、笔等。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确定供货、外包方：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2、青海中鳟商贸有限公司（食材采购）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3、西宁中诚信商贸有限公司（食材采购）</w:t>
            </w:r>
          </w:p>
          <w:p>
            <w:pPr>
              <w:pStyle w:val="2"/>
              <w:ind w:firstLine="52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4、青海青杞生物科技有限公司（四害消杀）</w:t>
            </w:r>
          </w:p>
          <w:p>
            <w:pPr>
              <w:pStyle w:val="2"/>
              <w:ind w:firstLine="52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5、西宁市城北区华美花卉种植场（花卉、绿化）</w:t>
            </w:r>
          </w:p>
          <w:p>
            <w:pPr>
              <w:pStyle w:val="2"/>
              <w:ind w:firstLine="52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6、西宁甘河雄威保安服务有限公司（保安服务）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7、西宁甘河捷净垃圾清运有限公司（垃圾清运）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编制：宝利德  审核：靳学宠  批准：付利海 2021年1月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ind w:firstLine="26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抽查供方合同、合同流转单。供方评审以合同流转单的形式进行。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查：西宁中诚信商贸有限公司,合同流转单，其中有合同项目简述、核心条款说明及解释、合同金额、财务总监门、主管领导、总经理等内容，有各部门意见均为同意、并有负责人签字及日期。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提供：西宁中诚信商贸有限公司 食材采购合同，内容：大米、面粉等采购，有单价、服务内容等信息。签订日期:2021.6,签订人：谢林兴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查：青海青杞生物科技有限公司合同流转单，其中有合同项目简述、核心条款说明及解释、合同金额、财务总监门、主管领导、总经理等内容，有各部门意见均为同意、并有负责人签字及日期。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提供：青海青杞生物科技有限公司，有害生物防治合同，消杀内容：灭鼠、灭蟑螂、灭蚊、灭蝇，有单价、服务内容等信息。签订日期：2021.3.8，双方签订人：谢林兴、闫涛。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：西宁市城北区华美花卉种植场,合同流转单，其中有合同项目简述、核心条款说明及解释、合同金额、财务总监门、主管领导、总经理等内容，有各部门意见均为同意、并有负责人签字及日期。该合同流转单最后总经理：谢林兴2020.12.29确认。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提供：西宁市城北区华美花卉种植场，绿化业务外包合同，业务内容：花卉、绿化，有单价、运输、交货方式等信息。签订日期：2021.1，双方签订人：谢林兴、郭常信。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：西宁甘河雄威保安服务有限公司,合同流转单，其中有合同项目简述、核心条款说明及解释、合同金额、财务总监门、主管领导、总经理等内容，有各部门意见均为同意、并有负责人签字及日期。该合同流转单最后总经理：谢林兴 确认。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提供：西宁甘河雄威保安服务有限公司，西矿机关治安保卫服务合同，业务内容：治安保卫服务，有单价、服务内容等信息。签订日期：2020.12，双方签订人：谢林兴、殷平花。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：西宁甘河捷净垃圾清运有限公司,合同流转单，其中有合同项目简述、核心条款说明及解释、合同金额、财务总监门、主管领导、总经理等内容，有各部门意见均为同意、并有负责人签字及日期。该合同流转单最后总经理：谢林兴 确认。</w:t>
            </w: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提供：西宁甘河捷净垃圾清运有限公司，承运垃圾合同书，业务内容：辖区内垃圾清运，有单价、服务内容等信息。合同有效期2021.1.1-2020.12.31，签订人：谢林兴</w:t>
            </w:r>
          </w:p>
          <w:p>
            <w:pPr>
              <w:pStyle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ind w:firstLine="52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办公耗材、食材等物品采购以总合同形式签订，之后按实际需求量采购。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采购过程、信息控制、产品的验证均符合标准要求。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无在供方现场实施的验证。</w:t>
            </w:r>
          </w:p>
        </w:tc>
        <w:tc>
          <w:tcPr>
            <w:tcW w:w="79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顾客满意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Q9.1.2</w:t>
            </w:r>
          </w:p>
        </w:tc>
        <w:tc>
          <w:tcPr>
            <w:tcW w:w="10797" w:type="dxa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制定了《顾客满意程度测量程序》，公司于2021年7月以满意度调查表的方式向6家顾客进行了，发放6份，回收6份；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调查项目：清洁服务、绿化服务、工程维修、餐饮服务、保安服务、物业服务、实物质量、服务质量、交付及时性等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查1：西部矿业四川会东大梁仓有限公司、西部矿业青海茶卡盐湖文化旅游发展股份有限公司、白玉鑫源服务分公司等6家顾客满意度调查表，满足质量目标顾客满意度95分以上要求。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顾客满意度达到目标要，到目前无顾客投诉现象发生。</w:t>
            </w:r>
          </w:p>
        </w:tc>
        <w:tc>
          <w:tcPr>
            <w:tcW w:w="792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62E46"/>
    <w:rsid w:val="000705B3"/>
    <w:rsid w:val="0007699A"/>
    <w:rsid w:val="000D340B"/>
    <w:rsid w:val="001A2D7F"/>
    <w:rsid w:val="001C7C5B"/>
    <w:rsid w:val="00254F1B"/>
    <w:rsid w:val="002D09D7"/>
    <w:rsid w:val="00303904"/>
    <w:rsid w:val="00314786"/>
    <w:rsid w:val="00337922"/>
    <w:rsid w:val="00340867"/>
    <w:rsid w:val="00380837"/>
    <w:rsid w:val="003A03E7"/>
    <w:rsid w:val="003A198A"/>
    <w:rsid w:val="00410914"/>
    <w:rsid w:val="004A760C"/>
    <w:rsid w:val="00536930"/>
    <w:rsid w:val="00564E53"/>
    <w:rsid w:val="005B6807"/>
    <w:rsid w:val="005D59BE"/>
    <w:rsid w:val="00600C20"/>
    <w:rsid w:val="00644FE2"/>
    <w:rsid w:val="0067640C"/>
    <w:rsid w:val="00691AFF"/>
    <w:rsid w:val="006E678B"/>
    <w:rsid w:val="00715D1C"/>
    <w:rsid w:val="007757F3"/>
    <w:rsid w:val="007E6AEB"/>
    <w:rsid w:val="00837FCB"/>
    <w:rsid w:val="0088671B"/>
    <w:rsid w:val="008973EE"/>
    <w:rsid w:val="008F6150"/>
    <w:rsid w:val="00942BCD"/>
    <w:rsid w:val="00971600"/>
    <w:rsid w:val="009973B4"/>
    <w:rsid w:val="009C02FF"/>
    <w:rsid w:val="009C28C1"/>
    <w:rsid w:val="009F7EED"/>
    <w:rsid w:val="00A07A32"/>
    <w:rsid w:val="00A80636"/>
    <w:rsid w:val="00AA388D"/>
    <w:rsid w:val="00AF0AAB"/>
    <w:rsid w:val="00BE73CE"/>
    <w:rsid w:val="00BF597E"/>
    <w:rsid w:val="00C15326"/>
    <w:rsid w:val="00C51A36"/>
    <w:rsid w:val="00C55228"/>
    <w:rsid w:val="00C57882"/>
    <w:rsid w:val="00C67C9D"/>
    <w:rsid w:val="00CE315A"/>
    <w:rsid w:val="00D06F59"/>
    <w:rsid w:val="00D8388C"/>
    <w:rsid w:val="00DF66FD"/>
    <w:rsid w:val="00E6224C"/>
    <w:rsid w:val="00EB0164"/>
    <w:rsid w:val="00ED0F62"/>
    <w:rsid w:val="00F413A3"/>
    <w:rsid w:val="00F97F4A"/>
    <w:rsid w:val="02623EB1"/>
    <w:rsid w:val="04132571"/>
    <w:rsid w:val="051C4EE6"/>
    <w:rsid w:val="0B6F3A60"/>
    <w:rsid w:val="0E561874"/>
    <w:rsid w:val="108219C2"/>
    <w:rsid w:val="15B02D51"/>
    <w:rsid w:val="15D811C6"/>
    <w:rsid w:val="184E1BDF"/>
    <w:rsid w:val="19346DC4"/>
    <w:rsid w:val="1D83663A"/>
    <w:rsid w:val="1D9C6180"/>
    <w:rsid w:val="1EC433D5"/>
    <w:rsid w:val="205B6C67"/>
    <w:rsid w:val="27B82592"/>
    <w:rsid w:val="294C521E"/>
    <w:rsid w:val="2E9D1981"/>
    <w:rsid w:val="2EE134F6"/>
    <w:rsid w:val="2EEE471D"/>
    <w:rsid w:val="32005D76"/>
    <w:rsid w:val="34CD7914"/>
    <w:rsid w:val="34DF0986"/>
    <w:rsid w:val="395D60A4"/>
    <w:rsid w:val="3A6E35FA"/>
    <w:rsid w:val="3B0624C0"/>
    <w:rsid w:val="3BB23C34"/>
    <w:rsid w:val="3C1470CC"/>
    <w:rsid w:val="3E0E7B38"/>
    <w:rsid w:val="3E5407C7"/>
    <w:rsid w:val="3F051AEE"/>
    <w:rsid w:val="3FB06E07"/>
    <w:rsid w:val="40855AE8"/>
    <w:rsid w:val="41DD34D2"/>
    <w:rsid w:val="4409775E"/>
    <w:rsid w:val="44545F25"/>
    <w:rsid w:val="45AC2DE2"/>
    <w:rsid w:val="4A0853EC"/>
    <w:rsid w:val="4B3427A7"/>
    <w:rsid w:val="4FA257D9"/>
    <w:rsid w:val="4FD71FAF"/>
    <w:rsid w:val="55E76B97"/>
    <w:rsid w:val="58AF3120"/>
    <w:rsid w:val="58B60F3D"/>
    <w:rsid w:val="59233AD7"/>
    <w:rsid w:val="5C166B08"/>
    <w:rsid w:val="5CBA4E0F"/>
    <w:rsid w:val="5E0A2B44"/>
    <w:rsid w:val="5EA12B9A"/>
    <w:rsid w:val="631C7ED7"/>
    <w:rsid w:val="640E68BB"/>
    <w:rsid w:val="6BD902EE"/>
    <w:rsid w:val="6C7D0945"/>
    <w:rsid w:val="6F523385"/>
    <w:rsid w:val="73C026E9"/>
    <w:rsid w:val="77F87882"/>
    <w:rsid w:val="78F2506A"/>
    <w:rsid w:val="79236173"/>
    <w:rsid w:val="7A6A590E"/>
    <w:rsid w:val="7EC61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2647</Characters>
  <Lines>22</Lines>
  <Paragraphs>6</Paragraphs>
  <TotalTime>92</TotalTime>
  <ScaleCrop>false</ScaleCrop>
  <LinksUpToDate>false</LinksUpToDate>
  <CharactersWithSpaces>3105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2021-08-21T02:12:43Z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EDF8448FDC6D4E64AA56ADE8F9FE5741</vt:lpwstr>
  </property>
</Properties>
</file>