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 w:ascii="宋体" w:hAnsi="宋体"/>
        </w:rPr>
        <w:t>■</w:t>
      </w:r>
      <w:r>
        <w:rPr>
          <w:rFonts w:hint="eastAsia"/>
          <w:b/>
          <w:sz w:val="22"/>
          <w:szCs w:val="22"/>
        </w:rPr>
        <w:t xml:space="preserve">QMS </w:t>
      </w:r>
      <w:r>
        <w:rPr>
          <w:rFonts w:hint="eastAsia" w:ascii="宋体" w:hAnsi="宋体"/>
        </w:rPr>
        <w:t>■</w:t>
      </w:r>
      <w:r>
        <w:rPr>
          <w:rFonts w:hint="eastAsia"/>
          <w:b/>
          <w:sz w:val="22"/>
          <w:szCs w:val="22"/>
        </w:rPr>
        <w:t xml:space="preserve">EMS </w:t>
      </w:r>
      <w:r>
        <w:rPr>
          <w:rFonts w:hint="eastAsia" w:ascii="宋体" w:hAnsi="宋体"/>
        </w:rPr>
        <w:t>■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ind w:firstLine="840" w:firstLineChars="400"/>
              <w:rPr>
                <w:b/>
                <w:sz w:val="20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青海西矿物业有限责任公司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马啟明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30.05.00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宾馆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安涛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王海燕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厨房：食材采购—验货分类（主食米、面案）（蔬菜类、肉类）—加工过程—验证确认—完成交付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2、餐厅服务：工装—清洁大厅、餐桌—顾客接待—传递点单—再确认—上传厨组—对接熟食—餐桌交付-引导付款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hd w:val="clear" w:color="auto" w:fill="FFFFFF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面案熟食制作整体控制过程、菜肴、烹调制作控制过程</w:t>
            </w:r>
          </w:p>
          <w:p>
            <w:pPr>
              <w:widowControl/>
              <w:shd w:val="clear" w:color="auto" w:fill="FFFFFF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2、餐厅服务、清洁大厅、顾客接待及产品交付过程等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16" w:lineRule="atLeast"/>
              <w:rPr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3、严格遵守</w:t>
            </w:r>
            <w:r>
              <w:rPr>
                <w:rFonts w:hint="eastAsia" w:asciiTheme="minorEastAsia" w:hAnsiTheme="minorEastAsia" w:eastAsiaTheme="minorEastAsia"/>
                <w:b w:val="0"/>
                <w:color w:val="444444"/>
                <w:sz w:val="21"/>
                <w:szCs w:val="21"/>
              </w:rPr>
              <w:t>中华人民共和国食品安全法、控制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质</w:t>
            </w:r>
            <w:r>
              <w:rPr>
                <w:rFonts w:hint="eastAsia"/>
                <w:b w:val="0"/>
                <w:sz w:val="21"/>
                <w:szCs w:val="21"/>
              </w:rPr>
              <w:t>量、环境、安全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预防食物中毒、食物变质等、</w:t>
            </w:r>
            <w:r>
              <w:rPr>
                <w:rFonts w:hint="eastAsia"/>
                <w:b w:val="0"/>
                <w:sz w:val="21"/>
                <w:szCs w:val="21"/>
              </w:rPr>
              <w:t>识别可能产生的环境因素和环境影响等</w:t>
            </w:r>
          </w:p>
          <w:p>
            <w:pPr>
              <w:widowControl/>
              <w:shd w:val="clear" w:color="auto" w:fill="FFFFFF"/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4、</w:t>
            </w:r>
            <w:r>
              <w:rPr>
                <w:rFonts w:hint="eastAsia" w:ascii="宋体" w:hAnsi="宋体" w:cs="宋体"/>
                <w:sz w:val="21"/>
                <w:szCs w:val="21"/>
              </w:rPr>
              <w:t>特殊过程：餐饮消毒     控制过程：对人员培训教育、设备有效性超作及验证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质量、环境、安全</w:t>
            </w: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1、组织对重大环境污染事件/安全事件调查、分析和处理。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监督全公司废水、粉（烟）尘排放、噪声、固废/危废的排物、火灾等噪声的排放的控制管理；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2、负责对法律法规的符合性评价情况进行检查。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3、负责对进入公司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物业管理及餐饮服务区域的相关方进行安全环境培训。</w:t>
            </w:r>
          </w:p>
          <w:p>
            <w:pPr>
              <w:spacing w:line="320" w:lineRule="exact"/>
              <w:ind w:firstLine="420" w:firstLineChars="200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4、负责按照《对相关方施加影响程序》对进公司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物业管理及餐饮服务区域施工单位进行严格监督、统一培训和现场管理，对外签定工程承包合同必须明确质量／环境／安全有关条款和责任。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9248"/>
              </w:tabs>
              <w:spacing w:line="320" w:lineRule="exact"/>
              <w:ind w:right="317"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潜在的火灾、高温中暑、触电、</w:t>
            </w:r>
            <w:r>
              <w:rPr>
                <w:rFonts w:hint="eastAsia"/>
                <w:bCs/>
                <w:color w:val="000000" w:themeColor="text1"/>
                <w:sz w:val="20"/>
              </w:rPr>
              <w:t>食品中毒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</w:p>
          <w:p>
            <w:pPr>
              <w:tabs>
                <w:tab w:val="left" w:pos="9248"/>
              </w:tabs>
              <w:spacing w:line="320" w:lineRule="exact"/>
              <w:ind w:right="317"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1、公司质量、环境、安全目标和服务质量、环境绩效、职业安全相关数据的收集和分析；对低于目标值的情况需组织相关部门实施改进；</w:t>
            </w:r>
          </w:p>
          <w:p>
            <w:pPr>
              <w:tabs>
                <w:tab w:val="left" w:pos="9248"/>
              </w:tabs>
              <w:spacing w:line="320" w:lineRule="exact"/>
              <w:ind w:right="317"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2、汇总环境因素和危险源因素，组织有关人员评价重要环境因素和重大危险源因素，组织环境目标、指标和环境管理方案的制定、分解、检查与实施；</w:t>
            </w:r>
          </w:p>
          <w:p>
            <w:pPr>
              <w:tabs>
                <w:tab w:val="left" w:pos="180"/>
              </w:tabs>
              <w:snapToGrid w:val="0"/>
              <w:spacing w:line="320" w:lineRule="exact"/>
              <w:ind w:firstLine="420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负责业户接待、各类投诉、报修的受理、跟进、回访，并对过程中获得业户的反馈信息统计、分析，提出改进建议；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DB32/T538-2002《青海省住宅物业管理及餐饮服务服务标准》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eastAsia"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填表人(专业人员)：</w:t>
      </w:r>
      <w:r>
        <w:rPr>
          <w:b/>
          <w:sz w:val="20"/>
        </w:rPr>
        <w:t>马啟明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日期：202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b/>
          <w:sz w:val="21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b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 xml:space="preserve">    审核组长：</w:t>
      </w:r>
      <w:r>
        <w:rPr>
          <w:rFonts w:hint="eastAsia"/>
          <w:b/>
          <w:sz w:val="20"/>
        </w:rPr>
        <w:t>周涛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 xml:space="preserve">    日期：202</w:t>
      </w:r>
      <w:r>
        <w:rPr>
          <w:rFonts w:hint="eastAsia" w:asciiTheme="majorEastAsia" w:hAnsiTheme="majorEastAsia" w:eastAsiaTheme="majorEastAsia"/>
          <w:b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b/>
          <w:sz w:val="21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b/>
          <w:sz w:val="21"/>
          <w:szCs w:val="21"/>
          <w:lang w:val="en-US" w:eastAsia="zh-CN"/>
        </w:rPr>
        <w:t>2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</w:t>
                </w:r>
                <w:r>
                  <w:rPr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r>
      <w:pict>
        <v:shape id="_x0000_s2051" o:spid="_x0000_s2051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011"/>
    <w:rsid w:val="00003A8D"/>
    <w:rsid w:val="00032453"/>
    <w:rsid w:val="000A3514"/>
    <w:rsid w:val="000F64CD"/>
    <w:rsid w:val="00100E4C"/>
    <w:rsid w:val="001208ED"/>
    <w:rsid w:val="00131FD1"/>
    <w:rsid w:val="00133372"/>
    <w:rsid w:val="0015293F"/>
    <w:rsid w:val="00160E8F"/>
    <w:rsid w:val="00180179"/>
    <w:rsid w:val="001D3D7E"/>
    <w:rsid w:val="00214A10"/>
    <w:rsid w:val="00236D1A"/>
    <w:rsid w:val="002963EB"/>
    <w:rsid w:val="002B39F3"/>
    <w:rsid w:val="002B54AD"/>
    <w:rsid w:val="002C4764"/>
    <w:rsid w:val="002D415C"/>
    <w:rsid w:val="002F1FED"/>
    <w:rsid w:val="003071AD"/>
    <w:rsid w:val="00315455"/>
    <w:rsid w:val="00327780"/>
    <w:rsid w:val="003336BD"/>
    <w:rsid w:val="003C6FC5"/>
    <w:rsid w:val="003F0973"/>
    <w:rsid w:val="003F173F"/>
    <w:rsid w:val="0044725C"/>
    <w:rsid w:val="00474C18"/>
    <w:rsid w:val="00477107"/>
    <w:rsid w:val="00477A1B"/>
    <w:rsid w:val="004A52A3"/>
    <w:rsid w:val="004C19E8"/>
    <w:rsid w:val="004D5979"/>
    <w:rsid w:val="004E3011"/>
    <w:rsid w:val="004E3E1B"/>
    <w:rsid w:val="00500E96"/>
    <w:rsid w:val="00524F15"/>
    <w:rsid w:val="0058086E"/>
    <w:rsid w:val="0059187A"/>
    <w:rsid w:val="005A1D0F"/>
    <w:rsid w:val="005E11BF"/>
    <w:rsid w:val="005F092E"/>
    <w:rsid w:val="0060532A"/>
    <w:rsid w:val="00615F95"/>
    <w:rsid w:val="00632E1D"/>
    <w:rsid w:val="006D2A70"/>
    <w:rsid w:val="007000EE"/>
    <w:rsid w:val="00706947"/>
    <w:rsid w:val="00714518"/>
    <w:rsid w:val="00725163"/>
    <w:rsid w:val="0073459F"/>
    <w:rsid w:val="00770C9F"/>
    <w:rsid w:val="00781111"/>
    <w:rsid w:val="007A5705"/>
    <w:rsid w:val="007C4978"/>
    <w:rsid w:val="00813159"/>
    <w:rsid w:val="00815677"/>
    <w:rsid w:val="00831C92"/>
    <w:rsid w:val="00833379"/>
    <w:rsid w:val="00834D6E"/>
    <w:rsid w:val="00835324"/>
    <w:rsid w:val="008A3FCF"/>
    <w:rsid w:val="008B0EF7"/>
    <w:rsid w:val="008B4140"/>
    <w:rsid w:val="008E0E51"/>
    <w:rsid w:val="00922324"/>
    <w:rsid w:val="00955C6E"/>
    <w:rsid w:val="009C17A7"/>
    <w:rsid w:val="009D1743"/>
    <w:rsid w:val="009D185D"/>
    <w:rsid w:val="009D7CEE"/>
    <w:rsid w:val="00A077ED"/>
    <w:rsid w:val="00B512A5"/>
    <w:rsid w:val="00BA17F9"/>
    <w:rsid w:val="00BF25A4"/>
    <w:rsid w:val="00C1657B"/>
    <w:rsid w:val="00CB0FFE"/>
    <w:rsid w:val="00D03FE3"/>
    <w:rsid w:val="00D062D3"/>
    <w:rsid w:val="00D635DF"/>
    <w:rsid w:val="00D722A1"/>
    <w:rsid w:val="00D857FF"/>
    <w:rsid w:val="00D87007"/>
    <w:rsid w:val="00E04B4E"/>
    <w:rsid w:val="00E13E47"/>
    <w:rsid w:val="00E4366B"/>
    <w:rsid w:val="00E628C3"/>
    <w:rsid w:val="00E76B89"/>
    <w:rsid w:val="00E827EF"/>
    <w:rsid w:val="00EA2818"/>
    <w:rsid w:val="00EB1B24"/>
    <w:rsid w:val="00F372B7"/>
    <w:rsid w:val="00F61886"/>
    <w:rsid w:val="00F76512"/>
    <w:rsid w:val="0B4A7BD4"/>
    <w:rsid w:val="635C1D4A"/>
    <w:rsid w:val="70515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360" w:lineRule="auto"/>
    </w:pPr>
    <w:rPr>
      <w:rFonts w:ascii="Calibri" w:hAnsi="Calibri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Char"/>
    <w:basedOn w:val="7"/>
    <w:link w:val="3"/>
    <w:qFormat/>
    <w:uiPriority w:val="0"/>
    <w:rPr>
      <w:rFonts w:ascii="Calibri" w:hAnsi="Calibri" w:eastAsia="宋体" w:cs="Times New Roman"/>
      <w:kern w:val="2"/>
      <w:sz w:val="24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155</Words>
  <Characters>890</Characters>
  <Lines>7</Lines>
  <Paragraphs>2</Paragraphs>
  <TotalTime>1</TotalTime>
  <ScaleCrop>false</ScaleCrop>
  <LinksUpToDate>false</LinksUpToDate>
  <CharactersWithSpaces>1043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hp</cp:lastModifiedBy>
  <dcterms:modified xsi:type="dcterms:W3CDTF">2021-08-04T03:53:19Z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E6CBBA1AB5444F408A8DAF1C77A6895C</vt:lpwstr>
  </property>
</Properties>
</file>