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青海西部矿业工程技术研究有限公司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p>
          <w:p>
            <w:pPr>
              <w:ind w:left="70" w:leftChars="29"/>
              <w:rPr>
                <w:rFonts w:hint="eastAsia"/>
                <w:sz w:val="22"/>
                <w:szCs w:val="22"/>
              </w:rPr>
            </w:pPr>
            <w:r>
              <w:rPr>
                <w:rFonts w:hint="eastAsia"/>
                <w:sz w:val="22"/>
                <w:szCs w:val="22"/>
              </w:rPr>
              <w:t>□</w:t>
            </w:r>
            <w:bookmarkEnd w:id="5"/>
            <w:r>
              <w:rPr>
                <w:rFonts w:hint="eastAsia"/>
                <w:sz w:val="22"/>
                <w:szCs w:val="22"/>
              </w:rPr>
              <w:t>ISO45001：2018标准</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0447-2019-Q-2021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周涛</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王海燕</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2019-N1QMS-2102147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张慧琴</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ISC-JSZJ-133</w:t>
            </w:r>
          </w:p>
          <w:p>
            <w:pPr>
              <w:snapToGrid w:val="0"/>
              <w:spacing w:line="320" w:lineRule="exact"/>
              <w:ind w:left="1309"/>
              <w:rPr>
                <w:sz w:val="16"/>
                <w:szCs w:val="16"/>
              </w:rPr>
            </w:pPr>
            <w:r>
              <w:rPr>
                <w:sz w:val="16"/>
                <w:szCs w:val="16"/>
              </w:rPr>
              <w:t>西部矿业集团科技发展有限公司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2021.8.2  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2021.8.2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2021.8.2</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1824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2021-07-31T09:15:42Z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EC41B28FEEE64B42A18D34B1A882299B</vt:lpwstr>
  </property>
</Properties>
</file>