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四川天工天宸建设工程有限公司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辛文斌、邓赋坚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2025年06月14日上午至2025年06月17日上午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辛文斌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2030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