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D29A" w14:textId="77777777" w:rsidR="0012312B" w:rsidRDefault="00267653" w:rsidP="0012312B">
      <w:pPr>
        <w:jc w:val="center"/>
      </w:pPr>
    </w:p>
    <w:p w14:paraId="165D55E9" w14:textId="77777777" w:rsidR="0012312B" w:rsidRDefault="00267653" w:rsidP="0012312B">
      <w:pPr>
        <w:jc w:val="center"/>
      </w:pPr>
    </w:p>
    <w:p w14:paraId="15B577C8" w14:textId="77777777" w:rsidR="0012312B" w:rsidRDefault="00267653" w:rsidP="0012312B">
      <w:pPr>
        <w:jc w:val="center"/>
      </w:pPr>
    </w:p>
    <w:p w14:paraId="6DC0E69B" w14:textId="77777777" w:rsidR="0012312B" w:rsidRDefault="00267653" w:rsidP="0012312B">
      <w:pPr>
        <w:jc w:val="center"/>
      </w:pPr>
    </w:p>
    <w:p w14:paraId="1C5BB5EE" w14:textId="77777777" w:rsidR="0012312B" w:rsidRPr="00093B5A" w:rsidRDefault="00F069A9" w:rsidP="0012312B">
      <w:pPr>
        <w:jc w:val="center"/>
      </w:pPr>
      <w:r w:rsidRPr="00093B5A">
        <w:rPr>
          <w:noProof/>
        </w:rPr>
        <w:drawing>
          <wp:anchor distT="0" distB="0" distL="114300" distR="114300" simplePos="0" relativeHeight="251658240" behindDoc="1" locked="0" layoutInCell="1" allowOverlap="1" wp14:anchorId="7AA40DDD" wp14:editId="02B4D817">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055F3B6A" w14:textId="77777777" w:rsidR="0012312B" w:rsidRPr="00093B5A" w:rsidRDefault="00267653" w:rsidP="0012312B">
      <w:pPr>
        <w:jc w:val="center"/>
      </w:pPr>
    </w:p>
    <w:p w14:paraId="3176FDB7" w14:textId="77777777" w:rsidR="0012312B" w:rsidRPr="00093B5A" w:rsidRDefault="00267653" w:rsidP="0012312B">
      <w:pPr>
        <w:jc w:val="center"/>
      </w:pPr>
    </w:p>
    <w:p w14:paraId="3CF035C4" w14:textId="77777777" w:rsidR="0012312B" w:rsidRPr="00093B5A" w:rsidRDefault="00267653" w:rsidP="0012312B">
      <w:pPr>
        <w:jc w:val="center"/>
      </w:pPr>
    </w:p>
    <w:p w14:paraId="664B6356" w14:textId="77777777" w:rsidR="0012312B" w:rsidRPr="00093B5A" w:rsidRDefault="00267653" w:rsidP="0012312B">
      <w:pPr>
        <w:jc w:val="center"/>
      </w:pPr>
    </w:p>
    <w:p w14:paraId="752ED0DA" w14:textId="77777777" w:rsidR="0012312B" w:rsidRPr="00093B5A" w:rsidRDefault="00267653" w:rsidP="0012312B"/>
    <w:p w14:paraId="200F29A4" w14:textId="77777777" w:rsidR="0012312B" w:rsidRPr="00093B5A" w:rsidRDefault="00267653" w:rsidP="0012312B">
      <w:pPr>
        <w:spacing w:line="0" w:lineRule="atLeast"/>
        <w:rPr>
          <w:rFonts w:ascii="宋体" w:hAnsi="宋体"/>
          <w:sz w:val="48"/>
        </w:rPr>
      </w:pPr>
    </w:p>
    <w:p w14:paraId="00BD4888" w14:textId="77777777" w:rsidR="0012312B" w:rsidRPr="00093B5A" w:rsidRDefault="00267653" w:rsidP="0012312B">
      <w:pPr>
        <w:spacing w:line="0" w:lineRule="atLeast"/>
        <w:rPr>
          <w:rFonts w:ascii="宋体" w:hAnsi="宋体"/>
          <w:sz w:val="48"/>
        </w:rPr>
      </w:pPr>
    </w:p>
    <w:p w14:paraId="7894359C" w14:textId="77777777" w:rsidR="0012312B" w:rsidRPr="00093B5A" w:rsidRDefault="00267653" w:rsidP="0012312B">
      <w:pPr>
        <w:spacing w:line="0" w:lineRule="atLeast"/>
        <w:rPr>
          <w:rFonts w:ascii="宋体" w:hAnsi="宋体"/>
          <w:sz w:val="24"/>
          <w:szCs w:val="15"/>
        </w:rPr>
      </w:pPr>
    </w:p>
    <w:p w14:paraId="68D9A851" w14:textId="77777777" w:rsidR="0012312B" w:rsidRPr="00093B5A" w:rsidRDefault="00267653" w:rsidP="0012312B">
      <w:pPr>
        <w:spacing w:line="500" w:lineRule="exact"/>
        <w:rPr>
          <w:rFonts w:ascii="宋体" w:hAnsi="宋体"/>
          <w:sz w:val="40"/>
          <w:szCs w:val="21"/>
        </w:rPr>
      </w:pPr>
    </w:p>
    <w:p w14:paraId="011B208B" w14:textId="77777777" w:rsidR="0012312B" w:rsidRPr="00093B5A" w:rsidRDefault="00F069A9"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8BC244E" w14:textId="77777777" w:rsidR="0012312B" w:rsidRPr="00093B5A" w:rsidRDefault="00F069A9"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4C97378" w14:textId="77777777" w:rsidR="0012312B" w:rsidRPr="00093B5A" w:rsidRDefault="00F069A9" w:rsidP="0012312B">
      <w:pPr>
        <w:widowControl/>
        <w:jc w:val="center"/>
        <w:rPr>
          <w:rFonts w:ascii="宋体" w:hAnsi="宋体"/>
          <w:b/>
          <w:sz w:val="48"/>
          <w:szCs w:val="48"/>
        </w:rPr>
      </w:pPr>
      <w:r w:rsidRPr="00093B5A">
        <w:rPr>
          <w:rFonts w:ascii="宋体" w:hAnsi="宋体" w:hint="eastAsia"/>
          <w:b/>
          <w:sz w:val="48"/>
          <w:szCs w:val="48"/>
        </w:rPr>
        <w:t>监督审核报告</w:t>
      </w:r>
    </w:p>
    <w:p w14:paraId="2F5F8B3D" w14:textId="77777777" w:rsidR="0012312B" w:rsidRPr="00093B5A" w:rsidRDefault="00267653" w:rsidP="0012312B">
      <w:pPr>
        <w:widowControl/>
        <w:rPr>
          <w:rFonts w:ascii="宋体" w:hAnsi="宋体"/>
          <w:b/>
          <w:sz w:val="52"/>
          <w:szCs w:val="52"/>
        </w:rPr>
      </w:pPr>
    </w:p>
    <w:p w14:paraId="7F6D6DAC" w14:textId="77777777" w:rsidR="0012312B" w:rsidRPr="00093B5A" w:rsidRDefault="00267653" w:rsidP="0012312B">
      <w:pPr>
        <w:widowControl/>
        <w:rPr>
          <w:rFonts w:ascii="宋体" w:hAnsi="宋体"/>
          <w:b/>
          <w:sz w:val="52"/>
          <w:szCs w:val="52"/>
        </w:rPr>
      </w:pPr>
    </w:p>
    <w:p w14:paraId="2415651F" w14:textId="77777777" w:rsidR="0012312B" w:rsidRPr="00093B5A" w:rsidRDefault="00267653" w:rsidP="0012312B">
      <w:pPr>
        <w:widowControl/>
        <w:rPr>
          <w:rFonts w:ascii="宋体" w:hAnsi="宋体"/>
          <w:b/>
          <w:sz w:val="52"/>
          <w:szCs w:val="52"/>
        </w:rPr>
      </w:pPr>
    </w:p>
    <w:p w14:paraId="63D51B45" w14:textId="77777777" w:rsidR="0012312B" w:rsidRPr="00093B5A" w:rsidRDefault="00267653" w:rsidP="0012312B">
      <w:pPr>
        <w:spacing w:line="365" w:lineRule="exact"/>
        <w:rPr>
          <w:rFonts w:ascii="宋体" w:hAnsi="宋体"/>
          <w:sz w:val="32"/>
          <w:szCs w:val="24"/>
        </w:rPr>
      </w:pPr>
    </w:p>
    <w:p w14:paraId="01840B13" w14:textId="77777777" w:rsidR="0012312B" w:rsidRPr="00093B5A" w:rsidRDefault="00267653" w:rsidP="0012312B">
      <w:pPr>
        <w:spacing w:line="365" w:lineRule="exact"/>
        <w:rPr>
          <w:rFonts w:ascii="宋体" w:hAnsi="宋体"/>
          <w:sz w:val="32"/>
        </w:rPr>
      </w:pPr>
    </w:p>
    <w:p w14:paraId="41A985AF" w14:textId="77777777" w:rsidR="0012312B" w:rsidRPr="00093B5A" w:rsidRDefault="00F069A9" w:rsidP="00282DC2">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282DC2">
        <w:rPr>
          <w:rFonts w:ascii="宋体" w:hAnsi="宋体"/>
          <w:sz w:val="30"/>
          <w:szCs w:val="30"/>
          <w:u w:val="single"/>
        </w:rPr>
        <w:t>苏州胜信光电科技有限公司</w:t>
      </w:r>
      <w:bookmarkEnd w:id="1"/>
    </w:p>
    <w:p w14:paraId="1F7A63BE" w14:textId="275407FF" w:rsidR="0012312B" w:rsidRPr="00282DC2" w:rsidRDefault="00F069A9" w:rsidP="00282DC2">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282DC2" w:rsidRPr="00282DC2">
        <w:rPr>
          <w:rFonts w:ascii="宋体" w:hAnsi="宋体" w:hint="eastAsia"/>
          <w:sz w:val="32"/>
          <w:u w:val="single"/>
        </w:rPr>
        <w:t xml:space="preserve"> </w:t>
      </w:r>
      <w:r w:rsidR="00282DC2" w:rsidRPr="00282DC2">
        <w:rPr>
          <w:rFonts w:ascii="宋体" w:hAnsi="宋体"/>
          <w:sz w:val="32"/>
          <w:u w:val="single"/>
        </w:rPr>
        <w:t xml:space="preserve"> </w:t>
      </w:r>
      <w:r w:rsidR="00FF5F20">
        <w:rPr>
          <w:rFonts w:ascii="宋体" w:hAnsi="宋体"/>
          <w:sz w:val="32"/>
          <w:u w:val="single"/>
        </w:rPr>
        <w:t xml:space="preserve">  </w:t>
      </w:r>
      <w:r w:rsidRPr="00282DC2">
        <w:rPr>
          <w:rFonts w:ascii="宋体" w:hAnsi="宋体" w:hint="eastAsia"/>
          <w:sz w:val="32"/>
          <w:u w:val="single"/>
        </w:rPr>
        <w:t>0147-2020-2021</w:t>
      </w:r>
      <w:bookmarkEnd w:id="2"/>
      <w:r w:rsidR="00282DC2">
        <w:rPr>
          <w:rFonts w:ascii="宋体" w:hAnsi="宋体"/>
          <w:sz w:val="32"/>
          <w:u w:val="single"/>
        </w:rPr>
        <w:t xml:space="preserve">    </w:t>
      </w:r>
    </w:p>
    <w:p w14:paraId="355134CF" w14:textId="5DC37722" w:rsidR="0012312B" w:rsidRPr="00093B5A" w:rsidRDefault="00F069A9" w:rsidP="00282DC2">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282DC2" w:rsidRPr="00282DC2">
        <w:rPr>
          <w:rFonts w:ascii="MS PGothic" w:hAnsi="MS PGothic" w:hint="eastAsia"/>
          <w:sz w:val="32"/>
          <w:u w:val="single"/>
        </w:rPr>
        <w:t xml:space="preserve"> </w:t>
      </w:r>
      <w:r w:rsidR="00282DC2" w:rsidRPr="00282DC2">
        <w:rPr>
          <w:rFonts w:ascii="MS PGothic" w:hAnsi="MS PGothic"/>
          <w:sz w:val="32"/>
          <w:u w:val="single"/>
        </w:rPr>
        <w:t xml:space="preserve">  </w:t>
      </w:r>
      <w:r w:rsidR="00FF5F20">
        <w:rPr>
          <w:rFonts w:ascii="MS PGothic" w:hAnsi="MS PGothic"/>
          <w:sz w:val="32"/>
          <w:u w:val="single"/>
        </w:rPr>
        <w:t xml:space="preserve">  </w:t>
      </w:r>
      <w:r w:rsidRPr="00282DC2">
        <w:rPr>
          <w:rFonts w:ascii="宋体" w:hAnsi="宋体" w:hint="eastAsia"/>
          <w:sz w:val="32"/>
          <w:u w:val="single"/>
        </w:rPr>
        <w:t>年</w:t>
      </w:r>
      <w:r w:rsidRPr="00093B5A">
        <w:rPr>
          <w:rFonts w:ascii="宋体" w:hAnsi="宋体" w:hint="eastAsia"/>
          <w:sz w:val="32"/>
          <w:u w:val="single"/>
        </w:rPr>
        <w:t>度监督审核</w:t>
      </w:r>
      <w:r w:rsidR="00282DC2">
        <w:rPr>
          <w:rFonts w:ascii="宋体" w:hAnsi="宋体" w:hint="eastAsia"/>
          <w:sz w:val="32"/>
          <w:u w:val="single"/>
        </w:rPr>
        <w:t xml:space="preserve"> </w:t>
      </w:r>
      <w:r w:rsidR="00282DC2">
        <w:rPr>
          <w:rFonts w:ascii="宋体" w:hAnsi="宋体"/>
          <w:sz w:val="32"/>
          <w:u w:val="single"/>
        </w:rPr>
        <w:t xml:space="preserve">    </w:t>
      </w:r>
    </w:p>
    <w:p w14:paraId="0763B94D" w14:textId="77777777" w:rsidR="0012312B" w:rsidRPr="00093B5A" w:rsidRDefault="00267653" w:rsidP="0012312B">
      <w:pPr>
        <w:widowControl/>
        <w:spacing w:line="360" w:lineRule="auto"/>
        <w:ind w:right="360"/>
        <w:rPr>
          <w:rFonts w:ascii="宋体" w:hAnsi="宋体"/>
          <w:spacing w:val="80"/>
          <w:sz w:val="32"/>
        </w:rPr>
      </w:pPr>
    </w:p>
    <w:p w14:paraId="17C8791F" w14:textId="77777777" w:rsidR="00AF6EBD" w:rsidRDefault="00267653" w:rsidP="0012312B">
      <w:pPr>
        <w:widowControl/>
        <w:spacing w:line="360" w:lineRule="auto"/>
        <w:ind w:right="360"/>
        <w:rPr>
          <w:rFonts w:ascii="Times New Roman" w:eastAsia="宋体" w:hAnsi="Times New Roman" w:cs="Times New Roman"/>
          <w:bCs/>
          <w:kern w:val="0"/>
          <w:sz w:val="18"/>
          <w:szCs w:val="18"/>
        </w:rPr>
      </w:pPr>
    </w:p>
    <w:p w14:paraId="00DB4BF2" w14:textId="77777777" w:rsidR="00CB61F2" w:rsidRPr="00CB61F2" w:rsidRDefault="00267653" w:rsidP="0012312B">
      <w:pPr>
        <w:widowControl/>
        <w:spacing w:line="360" w:lineRule="auto"/>
        <w:ind w:right="360"/>
        <w:rPr>
          <w:rFonts w:ascii="Times New Roman" w:eastAsia="宋体" w:hAnsi="Times New Roman" w:cs="Times New Roman"/>
          <w:bCs/>
          <w:kern w:val="0"/>
          <w:sz w:val="18"/>
          <w:szCs w:val="18"/>
        </w:rPr>
      </w:pPr>
    </w:p>
    <w:p w14:paraId="77FD206F" w14:textId="77777777" w:rsidR="00863661" w:rsidRPr="00093B5A" w:rsidRDefault="00F069A9">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0147-2020-2021</w:t>
      </w:r>
      <w:bookmarkEnd w:id="3"/>
    </w:p>
    <w:p w14:paraId="44D231E5" w14:textId="77777777" w:rsidR="00863661" w:rsidRPr="00093B5A" w:rsidRDefault="00F069A9">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ED0EF0A" w14:textId="77777777" w:rsidR="00863661" w:rsidRPr="00093B5A" w:rsidRDefault="00F069A9">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CA77D1" w14:paraId="787817A3" w14:textId="77777777" w:rsidTr="009E7D79">
        <w:tc>
          <w:tcPr>
            <w:tcW w:w="1849" w:type="dxa"/>
          </w:tcPr>
          <w:p w14:paraId="406F2C19"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03FB9048" w14:textId="77777777" w:rsidR="00863661" w:rsidRPr="00093B5A" w:rsidRDefault="00F069A9" w:rsidP="008C7E4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苏州胜信光电科技有限公司</w:t>
            </w:r>
            <w:bookmarkEnd w:id="4"/>
          </w:p>
        </w:tc>
        <w:tc>
          <w:tcPr>
            <w:tcW w:w="1984" w:type="dxa"/>
          </w:tcPr>
          <w:p w14:paraId="64DABB6C"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365510F3" w14:textId="77777777" w:rsidR="00863661" w:rsidRPr="00093B5A" w:rsidRDefault="00F069A9" w:rsidP="008C7E4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李寰</w:t>
            </w:r>
            <w:bookmarkEnd w:id="5"/>
          </w:p>
        </w:tc>
      </w:tr>
      <w:tr w:rsidR="00CA77D1" w14:paraId="2BC33596" w14:textId="77777777" w:rsidTr="009E7D79">
        <w:tc>
          <w:tcPr>
            <w:tcW w:w="1849" w:type="dxa"/>
          </w:tcPr>
          <w:p w14:paraId="322FAE7E"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6A45EF5D" w14:textId="77777777" w:rsidR="00863661" w:rsidRPr="00093B5A" w:rsidRDefault="00F069A9" w:rsidP="008C7E4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ISC-2020-0778</w:t>
            </w:r>
            <w:bookmarkEnd w:id="6"/>
          </w:p>
        </w:tc>
        <w:tc>
          <w:tcPr>
            <w:tcW w:w="1984" w:type="dxa"/>
          </w:tcPr>
          <w:p w14:paraId="17FCA997"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5302C16C" w14:textId="1B19D3B5" w:rsidR="00863661" w:rsidRPr="00093B5A" w:rsidRDefault="00F069A9" w:rsidP="008C7E4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2025-08-12</w:t>
            </w:r>
            <w:bookmarkEnd w:id="7"/>
          </w:p>
        </w:tc>
      </w:tr>
      <w:tr w:rsidR="00CA77D1" w14:paraId="6F96423A" w14:textId="77777777" w:rsidTr="009E7D79">
        <w:tc>
          <w:tcPr>
            <w:tcW w:w="1849" w:type="dxa"/>
          </w:tcPr>
          <w:p w14:paraId="7AEB7DCD"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37461829" w14:textId="09958CD0" w:rsidR="00863661" w:rsidRPr="00093B5A" w:rsidRDefault="00282DC2" w:rsidP="008C7E4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F069A9" w:rsidRPr="00093B5A">
              <w:rPr>
                <w:rFonts w:asciiTheme="minorEastAsia" w:hAnsiTheme="minorEastAsia" w:cs="宋体"/>
                <w:kern w:val="0"/>
                <w:szCs w:val="21"/>
              </w:rPr>
              <w:t>一</w:t>
            </w:r>
            <w:bookmarkEnd w:id="8"/>
            <w:r>
              <w:rPr>
                <w:rFonts w:asciiTheme="minorEastAsia" w:hAnsiTheme="minorEastAsia" w:cs="宋体" w:hint="eastAsia"/>
                <w:kern w:val="0"/>
                <w:szCs w:val="21"/>
              </w:rPr>
              <w:t>次</w:t>
            </w:r>
          </w:p>
        </w:tc>
        <w:tc>
          <w:tcPr>
            <w:tcW w:w="1984" w:type="dxa"/>
          </w:tcPr>
          <w:p w14:paraId="1719ABF2"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4EE62E97" w14:textId="48DB7A28" w:rsidR="00863661" w:rsidRPr="00093B5A" w:rsidRDefault="00F069A9" w:rsidP="008C7E47">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2021年09月07日</w:t>
            </w:r>
            <w:bookmarkEnd w:id="9"/>
          </w:p>
        </w:tc>
      </w:tr>
      <w:tr w:rsidR="00CA77D1" w14:paraId="3012C7DE" w14:textId="77777777" w:rsidTr="008C7E47">
        <w:trPr>
          <w:trHeight w:val="856"/>
        </w:trPr>
        <w:tc>
          <w:tcPr>
            <w:tcW w:w="1849" w:type="dxa"/>
          </w:tcPr>
          <w:p w14:paraId="72779012" w14:textId="77777777" w:rsidR="00863661" w:rsidRPr="00093B5A" w:rsidRDefault="00F069A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6FDEFD0B" w14:textId="77777777" w:rsidR="00863661" w:rsidRPr="00093B5A" w:rsidRDefault="00F069A9">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00D26198" w14:textId="4624AAE1" w:rsidR="00863661" w:rsidRDefault="008C7E47" w:rsidP="008C7E47">
            <w:pPr>
              <w:tabs>
                <w:tab w:val="left" w:pos="880"/>
              </w:tabs>
              <w:autoSpaceDE w:val="0"/>
              <w:autoSpaceDN w:val="0"/>
              <w:adjustRightInd w:val="0"/>
              <w:spacing w:before="35" w:line="276" w:lineRule="auto"/>
              <w:ind w:right="161"/>
              <w:jc w:val="center"/>
              <w:rPr>
                <w:rFonts w:ascii="宋体" w:hAnsi="宋体"/>
                <w:color w:val="000000"/>
                <w:szCs w:val="21"/>
              </w:rPr>
            </w:pPr>
            <w:r>
              <w:rPr>
                <w:rFonts w:ascii="宋体" w:hAnsi="宋体" w:hint="eastAsia"/>
                <w:color w:val="000000"/>
                <w:szCs w:val="21"/>
              </w:rPr>
              <w:t>吴素平</w:t>
            </w:r>
            <w:r w:rsidRPr="00253DB1">
              <w:rPr>
                <w:rFonts w:ascii="宋体" w:hAnsi="宋体" w:hint="eastAsia"/>
                <w:color w:val="000000"/>
                <w:szCs w:val="21"/>
              </w:rPr>
              <w:t>ISC[S]0026</w:t>
            </w:r>
          </w:p>
          <w:p w14:paraId="589E8E99" w14:textId="55267F30" w:rsidR="008C7E47" w:rsidRPr="00093B5A" w:rsidRDefault="008C7E47" w:rsidP="008C7E47">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253DB1">
              <w:rPr>
                <w:rFonts w:ascii="宋体" w:hAnsi="宋体"/>
                <w:szCs w:val="21"/>
              </w:rPr>
              <w:t>顾海勇</w:t>
            </w:r>
            <w:r w:rsidRPr="00253DB1">
              <w:rPr>
                <w:rFonts w:ascii="宋体" w:hAnsi="宋体" w:hint="eastAsia"/>
                <w:color w:val="000000"/>
                <w:szCs w:val="21"/>
              </w:rPr>
              <w:t>ISC[S]0275</w:t>
            </w:r>
          </w:p>
        </w:tc>
        <w:tc>
          <w:tcPr>
            <w:tcW w:w="1984" w:type="dxa"/>
          </w:tcPr>
          <w:p w14:paraId="55D16A4F" w14:textId="77777777" w:rsidR="00863661" w:rsidRPr="00093B5A" w:rsidRDefault="00F069A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53D498D9" w14:textId="77777777" w:rsidR="008C7E47" w:rsidRDefault="008C7E47" w:rsidP="008C7E47">
            <w:pPr>
              <w:jc w:val="center"/>
              <w:rPr>
                <w:rFonts w:ascii="宋体" w:hAnsi="宋体" w:cs="宋体"/>
                <w:szCs w:val="21"/>
              </w:rPr>
            </w:pPr>
            <w:r w:rsidRPr="001946B8">
              <w:rPr>
                <w:rFonts w:ascii="宋体" w:hAnsi="宋体" w:cs="宋体" w:hint="eastAsia"/>
                <w:szCs w:val="21"/>
              </w:rPr>
              <w:t>管理者代表</w:t>
            </w:r>
            <w:r>
              <w:rPr>
                <w:rFonts w:ascii="宋体" w:hAnsi="宋体" w:cs="宋体" w:hint="eastAsia"/>
                <w:szCs w:val="21"/>
              </w:rPr>
              <w:t>、</w:t>
            </w:r>
            <w:r w:rsidRPr="001946B8">
              <w:rPr>
                <w:rFonts w:ascii="宋体" w:hAnsi="宋体" w:cs="宋体" w:hint="eastAsia"/>
                <w:szCs w:val="21"/>
              </w:rPr>
              <w:t>总师办</w:t>
            </w:r>
          </w:p>
          <w:p w14:paraId="3DACEA66" w14:textId="330EA4CA" w:rsidR="008C7E47" w:rsidRDefault="008C7E47" w:rsidP="008C7E47">
            <w:pPr>
              <w:jc w:val="center"/>
              <w:rPr>
                <w:rFonts w:ascii="宋体" w:hAnsi="宋体" w:cs="宋体"/>
                <w:szCs w:val="21"/>
              </w:rPr>
            </w:pPr>
            <w:r w:rsidRPr="001946B8">
              <w:rPr>
                <w:rFonts w:ascii="宋体" w:hAnsi="宋体" w:cs="宋体" w:hint="eastAsia"/>
                <w:szCs w:val="21"/>
              </w:rPr>
              <w:t>质检部</w:t>
            </w:r>
            <w:r>
              <w:rPr>
                <w:rFonts w:ascii="宋体" w:hAnsi="宋体" w:cs="宋体" w:hint="eastAsia"/>
                <w:szCs w:val="21"/>
              </w:rPr>
              <w:t>、</w:t>
            </w:r>
            <w:r w:rsidRPr="001946B8">
              <w:rPr>
                <w:rFonts w:ascii="宋体" w:hAnsi="宋体" w:cs="宋体" w:hint="eastAsia"/>
                <w:szCs w:val="21"/>
              </w:rPr>
              <w:t>办公室</w:t>
            </w:r>
          </w:p>
          <w:p w14:paraId="5DE833A9" w14:textId="5C582C6B" w:rsidR="00863661" w:rsidRPr="008C7E47" w:rsidRDefault="008C7E47" w:rsidP="008C7E47">
            <w:pPr>
              <w:jc w:val="center"/>
              <w:rPr>
                <w:rFonts w:ascii="宋体" w:hAnsi="宋体" w:cs="宋体"/>
                <w:szCs w:val="21"/>
              </w:rPr>
            </w:pPr>
            <w:r w:rsidRPr="001946B8">
              <w:rPr>
                <w:rFonts w:ascii="宋体" w:hAnsi="宋体" w:cs="宋体" w:hint="eastAsia"/>
                <w:szCs w:val="21"/>
              </w:rPr>
              <w:t>销售部、生产部</w:t>
            </w:r>
          </w:p>
        </w:tc>
      </w:tr>
    </w:tbl>
    <w:p w14:paraId="5B8A5195" w14:textId="77777777" w:rsidR="00863661" w:rsidRPr="00093B5A" w:rsidRDefault="00F069A9">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253C301" w14:textId="77777777" w:rsidR="008C7E47" w:rsidRDefault="008C7E47" w:rsidP="008C7E47">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626C9FC1" w14:textId="77777777" w:rsidR="008C7E47" w:rsidRDefault="008C7E47" w:rsidP="008C7E47">
      <w:pPr>
        <w:widowControl/>
        <w:spacing w:line="360" w:lineRule="exact"/>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bCs/>
          <w:kern w:val="0"/>
          <w:szCs w:val="21"/>
        </w:rPr>
        <w:t xml:space="preserve"> </w:t>
      </w:r>
    </w:p>
    <w:p w14:paraId="7C399743" w14:textId="77777777" w:rsidR="008C7E47" w:rsidRPr="00622DDE" w:rsidRDefault="008C7E47" w:rsidP="008C7E47">
      <w:pPr>
        <w:widowControl/>
        <w:spacing w:line="240" w:lineRule="exact"/>
        <w:rPr>
          <w:rFonts w:asciiTheme="minorEastAsia" w:hAnsiTheme="minorEastAsia" w:cs="宋体"/>
          <w:bCs/>
          <w:kern w:val="0"/>
          <w:szCs w:val="21"/>
        </w:rPr>
      </w:pPr>
    </w:p>
    <w:p w14:paraId="486CE89D" w14:textId="77777777" w:rsidR="008C7E47" w:rsidRPr="00A946EF" w:rsidRDefault="008C7E47" w:rsidP="008C7E47">
      <w:pPr>
        <w:widowControl/>
        <w:spacing w:line="380" w:lineRule="exact"/>
        <w:rPr>
          <w:rFonts w:asciiTheme="minorEastAsia" w:hAnsiTheme="minorEastAsia" w:cs="宋体"/>
          <w:bCs/>
          <w:kern w:val="0"/>
          <w:szCs w:val="21"/>
        </w:rPr>
      </w:pPr>
      <w:r w:rsidRPr="00A946EF">
        <w:rPr>
          <w:rFonts w:ascii="宋体" w:hAnsi="宋体" w:cs="宋体" w:hint="eastAsia"/>
          <w:bCs/>
          <w:kern w:val="0"/>
          <w:szCs w:val="21"/>
        </w:rPr>
        <w:t>2.</w:t>
      </w:r>
      <w:r w:rsidRPr="00A946EF">
        <w:rPr>
          <w:rFonts w:asciiTheme="minorEastAsia" w:hAnsiTheme="minorEastAsia" w:hint="eastAsia"/>
          <w:bCs/>
          <w:szCs w:val="21"/>
        </w:rPr>
        <w:t>内部审核和管理评审</w:t>
      </w:r>
      <w:r w:rsidRPr="00A946EF">
        <w:rPr>
          <w:rFonts w:asciiTheme="minorEastAsia" w:hAnsiTheme="minorEastAsia" w:cs="宋体"/>
          <w:bCs/>
          <w:kern w:val="0"/>
          <w:szCs w:val="21"/>
        </w:rPr>
        <w:t>的情况：</w:t>
      </w:r>
    </w:p>
    <w:p w14:paraId="75371C04" w14:textId="77777777" w:rsidR="00E73C5F" w:rsidRPr="00E73C5F" w:rsidRDefault="008C7E47" w:rsidP="008C7E47">
      <w:pPr>
        <w:snapToGrid w:val="0"/>
        <w:spacing w:line="360" w:lineRule="exact"/>
        <w:rPr>
          <w:rFonts w:ascii="宋体" w:hAnsi="宋体"/>
          <w:bCs/>
          <w:szCs w:val="21"/>
        </w:rPr>
      </w:pPr>
      <w:r w:rsidRPr="00A068EB">
        <w:rPr>
          <w:rStyle w:val="FontStyle99"/>
          <w:rFonts w:ascii="宋体" w:eastAsia="宋体" w:hint="eastAsia"/>
          <w:sz w:val="21"/>
          <w:szCs w:val="21"/>
        </w:rPr>
        <w:t>2.1</w:t>
      </w:r>
      <w:r w:rsidRPr="00A946EF">
        <w:rPr>
          <w:rFonts w:asciiTheme="minorEastAsia" w:hAnsiTheme="minorEastAsia" w:hint="eastAsia"/>
          <w:bCs/>
          <w:szCs w:val="21"/>
        </w:rPr>
        <w:t>内部审核</w:t>
      </w:r>
      <w:r w:rsidRPr="00A946EF">
        <w:rPr>
          <w:rFonts w:asciiTheme="minorEastAsia" w:hAnsiTheme="minorEastAsia" w:cs="宋体"/>
          <w:bCs/>
          <w:kern w:val="0"/>
          <w:szCs w:val="21"/>
        </w:rPr>
        <w:t>的情况</w:t>
      </w:r>
      <w:r w:rsidRPr="00CF69DC">
        <w:rPr>
          <w:rFonts w:asciiTheme="minorEastAsia" w:hAnsiTheme="minorEastAsia" w:cs="宋体"/>
          <w:bCs/>
          <w:kern w:val="0"/>
          <w:szCs w:val="21"/>
        </w:rPr>
        <w:t>：</w:t>
      </w:r>
      <w:r w:rsidR="00E73C5F" w:rsidRPr="00E73C5F">
        <w:rPr>
          <w:rFonts w:ascii="宋体" w:hAnsi="宋体" w:hint="eastAsia"/>
          <w:bCs/>
          <w:szCs w:val="21"/>
        </w:rPr>
        <w:t>企业每年进行一次内审，于2021年06月04日，组织了测量管理体系内部审核，对体系涉及的所有部门进行了全要素的审核，发现了一个</w:t>
      </w:r>
      <w:proofErr w:type="gramStart"/>
      <w:r w:rsidR="00E73C5F" w:rsidRPr="00E73C5F">
        <w:rPr>
          <w:rFonts w:ascii="宋体" w:hAnsi="宋体" w:hint="eastAsia"/>
          <w:bCs/>
          <w:szCs w:val="21"/>
        </w:rPr>
        <w:t>次要不</w:t>
      </w:r>
      <w:proofErr w:type="gramEnd"/>
      <w:r w:rsidR="00E73C5F" w:rsidRPr="00E73C5F">
        <w:rPr>
          <w:rFonts w:ascii="宋体" w:hAnsi="宋体" w:hint="eastAsia"/>
          <w:bCs/>
          <w:szCs w:val="21"/>
        </w:rPr>
        <w:t xml:space="preserve">符合项，在规定时间内采取了纠正措施，验证有效，已关闭。 </w:t>
      </w:r>
    </w:p>
    <w:p w14:paraId="3BC85B87" w14:textId="6257DE7B" w:rsidR="008C7E47" w:rsidRPr="008C7E47" w:rsidRDefault="008C7E47" w:rsidP="008C7E47">
      <w:pPr>
        <w:snapToGrid w:val="0"/>
        <w:spacing w:line="360" w:lineRule="exact"/>
        <w:rPr>
          <w:rFonts w:ascii="宋体" w:hAnsi="宋体"/>
          <w:bCs/>
          <w:color w:val="FF0000"/>
          <w:szCs w:val="21"/>
        </w:rPr>
      </w:pPr>
      <w:r w:rsidRPr="00E73C5F">
        <w:rPr>
          <w:rStyle w:val="FontStyle99"/>
          <w:rFonts w:ascii="宋体" w:eastAsia="宋体" w:hint="eastAsia"/>
          <w:sz w:val="21"/>
          <w:szCs w:val="21"/>
        </w:rPr>
        <w:t>2.2管理评审情况：</w:t>
      </w:r>
      <w:r w:rsidR="00E73C5F" w:rsidRPr="00E73C5F">
        <w:rPr>
          <w:rFonts w:ascii="宋体" w:hAnsi="宋体" w:hint="eastAsia"/>
          <w:bCs/>
          <w:szCs w:val="21"/>
        </w:rPr>
        <w:t>企业于2021年06月17日开展了测量管理体系进行管理评审，会议由企业王伟平总经理主持，根据管理评审内容的要求，管代李寰及各部门汇报了相应的评审输入工作完成情况，各部门汇报了各部门体系工作的运行情况，总经理作了评审总结报告，评审结论肯定了建立的测量管理体系的充分性、有效性和适宜性，并形成了管理评审报告，满足要求。</w:t>
      </w:r>
    </w:p>
    <w:p w14:paraId="106C27A2" w14:textId="77777777" w:rsidR="008C7E47" w:rsidRPr="00A068EB" w:rsidRDefault="008C7E47" w:rsidP="008C7E47">
      <w:pPr>
        <w:snapToGrid w:val="0"/>
        <w:spacing w:line="240" w:lineRule="exact"/>
        <w:rPr>
          <w:rStyle w:val="FontStyle99"/>
          <w:rFonts w:ascii="宋体" w:eastAsia="宋体"/>
          <w:sz w:val="21"/>
          <w:szCs w:val="21"/>
        </w:rPr>
      </w:pPr>
    </w:p>
    <w:p w14:paraId="2039204F" w14:textId="7ED54553" w:rsidR="008C7E47" w:rsidRPr="00CF69DC" w:rsidRDefault="008C7E47" w:rsidP="008C7E47">
      <w:pPr>
        <w:widowControl/>
        <w:spacing w:line="380" w:lineRule="exact"/>
        <w:rPr>
          <w:rFonts w:asciiTheme="minorEastAsia" w:hAnsiTheme="minorEastAsia" w:cs="宋体"/>
          <w:bCs/>
          <w:kern w:val="0"/>
          <w:szCs w:val="21"/>
        </w:rPr>
      </w:pPr>
      <w:r w:rsidRPr="00A068EB">
        <w:rPr>
          <w:rFonts w:asciiTheme="minorEastAsia" w:hAnsiTheme="minorEastAsia" w:cs="宋体" w:hint="eastAsia"/>
          <w:bCs/>
          <w:kern w:val="0"/>
          <w:szCs w:val="21"/>
        </w:rPr>
        <w:t>3.为持续改进而策划的活动的进展企业对识别的关键测量过程进行了持续的控制，在</w:t>
      </w:r>
      <w:r>
        <w:rPr>
          <w:rFonts w:asciiTheme="minorEastAsia" w:hAnsiTheme="minorEastAsia" w:cs="宋体" w:hint="eastAsia"/>
          <w:bCs/>
          <w:kern w:val="0"/>
          <w:szCs w:val="21"/>
        </w:rPr>
        <w:t>去年初审以来的</w:t>
      </w:r>
      <w:r w:rsidRPr="00A068EB">
        <w:rPr>
          <w:rFonts w:asciiTheme="minorEastAsia" w:hAnsiTheme="minorEastAsia" w:cs="宋体" w:hint="eastAsia"/>
          <w:bCs/>
          <w:kern w:val="0"/>
          <w:szCs w:val="21"/>
        </w:rPr>
        <w:t>一年</w:t>
      </w:r>
      <w:r>
        <w:rPr>
          <w:rFonts w:asciiTheme="minorEastAsia" w:hAnsiTheme="minorEastAsia" w:cs="宋体" w:hint="eastAsia"/>
          <w:bCs/>
          <w:kern w:val="0"/>
          <w:szCs w:val="21"/>
        </w:rPr>
        <w:t>，</w:t>
      </w:r>
      <w:r w:rsidRPr="005405D0">
        <w:rPr>
          <w:rFonts w:asciiTheme="minorEastAsia" w:hAnsiTheme="minorEastAsia" w:cs="宋体" w:hint="eastAsia"/>
          <w:bCs/>
          <w:kern w:val="0"/>
          <w:szCs w:val="21"/>
        </w:rPr>
        <w:t>内未有新增重要测量过程。查看了企业已识别的测量过程，抽查了重要测量</w:t>
      </w:r>
      <w:r w:rsidRPr="00A068EB">
        <w:rPr>
          <w:rFonts w:asciiTheme="minorEastAsia" w:hAnsiTheme="minorEastAsia" w:cs="宋体" w:hint="eastAsia"/>
          <w:bCs/>
          <w:kern w:val="0"/>
          <w:szCs w:val="21"/>
        </w:rPr>
        <w:t>过程</w:t>
      </w:r>
      <w:r w:rsidRPr="00CF69DC">
        <w:rPr>
          <w:rFonts w:asciiTheme="minorEastAsia" w:hAnsiTheme="minorEastAsia" w:cs="宋体" w:hint="eastAsia"/>
          <w:bCs/>
          <w:kern w:val="0"/>
          <w:szCs w:val="21"/>
        </w:rPr>
        <w:t>“</w:t>
      </w:r>
      <w:r>
        <w:rPr>
          <w:rFonts w:ascii="宋体" w:hAnsi="宋体" w:hint="eastAsia"/>
          <w:szCs w:val="21"/>
        </w:rPr>
        <w:t>光缆衰减常数检测过程</w:t>
      </w:r>
      <w:r w:rsidRPr="00CF69DC">
        <w:rPr>
          <w:rFonts w:asciiTheme="minorEastAsia" w:hAnsiTheme="minorEastAsia" w:cs="宋体" w:hint="eastAsia"/>
          <w:bCs/>
          <w:kern w:val="0"/>
          <w:szCs w:val="21"/>
        </w:rPr>
        <w:t xml:space="preserve">”： </w:t>
      </w:r>
    </w:p>
    <w:p w14:paraId="4A9941DA" w14:textId="3CB00526" w:rsidR="008C7E47" w:rsidRPr="00A60FC2" w:rsidRDefault="008C7E47" w:rsidP="008C7E47">
      <w:pPr>
        <w:widowControl/>
        <w:spacing w:line="380" w:lineRule="exact"/>
        <w:jc w:val="left"/>
        <w:rPr>
          <w:rFonts w:asciiTheme="minorEastAsia" w:hAnsiTheme="minorEastAsia" w:cs="宋体"/>
          <w:bCs/>
          <w:kern w:val="0"/>
          <w:szCs w:val="21"/>
        </w:rPr>
      </w:pPr>
      <w:r w:rsidRPr="00A60FC2">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光缆衰减常数检测过程</w:t>
      </w:r>
      <w:r w:rsidRPr="00A60FC2">
        <w:rPr>
          <w:rFonts w:hint="eastAsia"/>
        </w:rPr>
        <w:t>，计量要求导出方法正确，验证满足测量过程要求。详见附件《计量要求导出及验证记录表》</w:t>
      </w:r>
    </w:p>
    <w:p w14:paraId="74802926" w14:textId="0876FFF3" w:rsidR="008C7E47" w:rsidRPr="00A60FC2" w:rsidRDefault="008C7E47" w:rsidP="008C7E47">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t>b)</w:t>
      </w:r>
      <w:r w:rsidRPr="00A60FC2">
        <w:rPr>
          <w:rFonts w:asciiTheme="minorEastAsia" w:hAnsiTheme="minorEastAsia" w:cs="宋体"/>
          <w:kern w:val="0"/>
          <w:szCs w:val="21"/>
        </w:rPr>
        <w:t>测量不确定评定</w:t>
      </w:r>
      <w:r w:rsidRPr="00A60FC2">
        <w:rPr>
          <w:rFonts w:asciiTheme="minorEastAsia" w:hAnsiTheme="minorEastAsia" w:cs="宋体" w:hint="eastAsia"/>
          <w:kern w:val="0"/>
          <w:szCs w:val="21"/>
        </w:rPr>
        <w:t>：查</w:t>
      </w:r>
      <w:r>
        <w:rPr>
          <w:rFonts w:asciiTheme="minorEastAsia" w:hAnsiTheme="minorEastAsia" w:cs="宋体" w:hint="eastAsia"/>
          <w:kern w:val="0"/>
          <w:szCs w:val="21"/>
        </w:rPr>
        <w:t>光缆衰减常数检测过程</w:t>
      </w:r>
      <w:r w:rsidRPr="00A60FC2">
        <w:rPr>
          <w:rFonts w:hint="eastAsia"/>
        </w:rPr>
        <w:t>，测量不确定度评定正确。详见附件《测量不确定度评定记录》</w:t>
      </w:r>
    </w:p>
    <w:p w14:paraId="73B798A7" w14:textId="43F889A3" w:rsidR="008C7E47" w:rsidRPr="00A60FC2" w:rsidRDefault="008C7E47" w:rsidP="008C7E47">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t>c)有效性确认：查</w:t>
      </w:r>
      <w:r>
        <w:rPr>
          <w:rFonts w:asciiTheme="minorEastAsia" w:hAnsiTheme="minorEastAsia" w:cs="宋体" w:hint="eastAsia"/>
          <w:kern w:val="0"/>
          <w:szCs w:val="21"/>
        </w:rPr>
        <w:t>光缆衰减常数检测过程</w:t>
      </w:r>
      <w:r w:rsidRPr="00A60FC2">
        <w:rPr>
          <w:rFonts w:hint="eastAsia"/>
        </w:rPr>
        <w:t>，采用比对法进行有效性确认，满足要求。详见附件《测量过程有效性确认记录》</w:t>
      </w:r>
    </w:p>
    <w:p w14:paraId="656836A0" w14:textId="2694B9A4" w:rsidR="008C7E47" w:rsidRPr="00A60FC2" w:rsidRDefault="008C7E47" w:rsidP="008C7E47">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t>d)</w:t>
      </w:r>
      <w:r w:rsidRPr="00A60FC2">
        <w:rPr>
          <w:rFonts w:asciiTheme="minorEastAsia" w:hAnsiTheme="minorEastAsia" w:cs="宋体"/>
          <w:kern w:val="0"/>
          <w:szCs w:val="21"/>
        </w:rPr>
        <w:t>测量过程的控制</w:t>
      </w:r>
      <w:r w:rsidRPr="00A60FC2">
        <w:rPr>
          <w:rFonts w:asciiTheme="minorEastAsia" w:hAnsiTheme="minorEastAsia" w:cs="宋体" w:hint="eastAsia"/>
          <w:kern w:val="0"/>
          <w:szCs w:val="21"/>
        </w:rPr>
        <w:t>：查</w:t>
      </w:r>
      <w:r>
        <w:rPr>
          <w:rFonts w:asciiTheme="minorEastAsia" w:hAnsiTheme="minorEastAsia" w:cs="宋体" w:hint="eastAsia"/>
          <w:bCs/>
          <w:kern w:val="0"/>
          <w:szCs w:val="21"/>
        </w:rPr>
        <w:t>光缆衰减常数检测过程</w:t>
      </w:r>
      <w:r w:rsidRPr="008D2D2A">
        <w:rPr>
          <w:rFonts w:hint="eastAsia"/>
        </w:rPr>
        <w:t>，</w:t>
      </w:r>
      <w:r w:rsidRPr="00A60FC2">
        <w:rPr>
          <w:rFonts w:hint="eastAsia"/>
        </w:rPr>
        <w:t>编制了控制规范，对测量人员、测量设备、测量环境进行控制，满足要求。详见附件《测量过程控制抽查表》</w:t>
      </w:r>
    </w:p>
    <w:p w14:paraId="6A0490FB" w14:textId="1F2D4EDF" w:rsidR="008C7E47" w:rsidRPr="00A60FC2" w:rsidRDefault="008C7E47" w:rsidP="008C7E47">
      <w:pPr>
        <w:widowControl/>
        <w:spacing w:line="380" w:lineRule="exact"/>
        <w:rPr>
          <w:rFonts w:asciiTheme="minorEastAsia" w:hAnsiTheme="minorEastAsia" w:cs="宋体"/>
          <w:kern w:val="0"/>
          <w:szCs w:val="21"/>
        </w:rPr>
      </w:pPr>
      <w:r w:rsidRPr="00A60FC2">
        <w:rPr>
          <w:rFonts w:asciiTheme="minorEastAsia" w:hAnsiTheme="minorEastAsia" w:cs="宋体" w:hint="eastAsia"/>
          <w:kern w:val="0"/>
          <w:szCs w:val="21"/>
        </w:rPr>
        <w:lastRenderedPageBreak/>
        <w:t>e)</w:t>
      </w:r>
      <w:r w:rsidRPr="00A60FC2">
        <w:rPr>
          <w:rFonts w:asciiTheme="minorEastAsia" w:hAnsiTheme="minorEastAsia" w:cs="宋体"/>
          <w:kern w:val="0"/>
          <w:szCs w:val="21"/>
        </w:rPr>
        <w:t>测量过程的监视</w:t>
      </w:r>
      <w:r w:rsidRPr="00A60FC2">
        <w:rPr>
          <w:rFonts w:asciiTheme="minorEastAsia" w:hAnsiTheme="minorEastAsia" w:cs="宋体" w:hint="eastAsia"/>
          <w:kern w:val="0"/>
          <w:szCs w:val="21"/>
        </w:rPr>
        <w:t>：查</w:t>
      </w:r>
      <w:r>
        <w:rPr>
          <w:rFonts w:asciiTheme="minorEastAsia" w:hAnsiTheme="minorEastAsia" w:cs="宋体" w:hint="eastAsia"/>
          <w:bCs/>
          <w:kern w:val="0"/>
          <w:szCs w:val="21"/>
        </w:rPr>
        <w:t>光缆衰减常数检测过程</w:t>
      </w:r>
      <w:r w:rsidRPr="00A60FC2">
        <w:rPr>
          <w:rFonts w:hint="eastAsia"/>
        </w:rPr>
        <w:t>，</w:t>
      </w:r>
      <w:r w:rsidRPr="00A60FC2">
        <w:rPr>
          <w:rFonts w:asciiTheme="minorEastAsia" w:hAnsiTheme="minorEastAsia" w:cs="宋体" w:hint="eastAsia"/>
          <w:kern w:val="0"/>
          <w:szCs w:val="21"/>
        </w:rPr>
        <w:t>采用统计技术进行控制和监视测量过程。详见《测量过程监视记录及控制图》</w:t>
      </w:r>
    </w:p>
    <w:p w14:paraId="4C3AECDC" w14:textId="2F625027" w:rsidR="008C7E47" w:rsidRPr="008C7E47" w:rsidRDefault="008C7E47" w:rsidP="008C7E47">
      <w:pPr>
        <w:widowControl/>
        <w:spacing w:line="380" w:lineRule="exact"/>
        <w:rPr>
          <w:szCs w:val="21"/>
        </w:rPr>
      </w:pPr>
      <w:r w:rsidRPr="00A60FC2">
        <w:rPr>
          <w:rFonts w:asciiTheme="minorEastAsia" w:hAnsiTheme="minorEastAsia" w:cs="宋体" w:hint="eastAsia"/>
          <w:kern w:val="0"/>
          <w:szCs w:val="21"/>
        </w:rPr>
        <w:t>f)测量设备的</w:t>
      </w:r>
      <w:r w:rsidRPr="00BF5C45">
        <w:rPr>
          <w:rFonts w:asciiTheme="minorEastAsia" w:hAnsiTheme="minorEastAsia" w:cs="宋体" w:hint="eastAsia"/>
          <w:kern w:val="0"/>
          <w:szCs w:val="21"/>
        </w:rPr>
        <w:t>溯源：</w:t>
      </w:r>
      <w:r w:rsidRPr="00BF5C45">
        <w:rPr>
          <w:rFonts w:ascii="宋体" w:eastAsia="宋体" w:hAnsi="宋体" w:hint="eastAsia"/>
          <w:bCs/>
          <w:szCs w:val="21"/>
        </w:rPr>
        <w:t>企业未建立最高标准，企业测量设备全部</w:t>
      </w:r>
      <w:r w:rsidRPr="008C7E47">
        <w:rPr>
          <w:rFonts w:ascii="宋体" w:eastAsia="宋体" w:hAnsi="宋体" w:hint="eastAsia"/>
          <w:bCs/>
          <w:szCs w:val="21"/>
        </w:rPr>
        <w:t>送苏州赛宝校准技术服务有限公司</w:t>
      </w:r>
      <w:r w:rsidR="00FF5F20" w:rsidRPr="00FF5F20">
        <w:rPr>
          <w:rFonts w:ascii="宋体" w:eastAsia="宋体" w:hAnsi="宋体" w:hint="eastAsia"/>
          <w:bCs/>
          <w:szCs w:val="21"/>
        </w:rPr>
        <w:t>中国电子科技集团公司第二十三研究所检验中心</w:t>
      </w:r>
      <w:r w:rsidRPr="008C7E47">
        <w:rPr>
          <w:rFonts w:hint="eastAsia"/>
          <w:szCs w:val="21"/>
        </w:rPr>
        <w:t>校准。抽查</w:t>
      </w:r>
      <w:r w:rsidR="004A1220">
        <w:rPr>
          <w:szCs w:val="21"/>
        </w:rPr>
        <w:t>8</w:t>
      </w:r>
      <w:r w:rsidRPr="008C7E47">
        <w:rPr>
          <w:rFonts w:hint="eastAsia"/>
          <w:szCs w:val="21"/>
        </w:rPr>
        <w:t>台测量设备校准证书，溯源满足要求。详见《测量设备溯源检查表》</w:t>
      </w:r>
    </w:p>
    <w:p w14:paraId="0B9DA18C" w14:textId="77777777" w:rsidR="008C7E47" w:rsidRPr="002D0255" w:rsidRDefault="008C7E47" w:rsidP="008C7E47">
      <w:pPr>
        <w:widowControl/>
        <w:spacing w:line="240" w:lineRule="exact"/>
        <w:rPr>
          <w:color w:val="FF0000"/>
          <w:szCs w:val="21"/>
        </w:rPr>
      </w:pPr>
    </w:p>
    <w:p w14:paraId="394B215F" w14:textId="77777777" w:rsidR="008C7E47" w:rsidRPr="00591023" w:rsidRDefault="008C7E47" w:rsidP="00F460FA">
      <w:pPr>
        <w:widowControl/>
        <w:spacing w:line="380" w:lineRule="exact"/>
        <w:rPr>
          <w:szCs w:val="21"/>
        </w:rPr>
      </w:pPr>
      <w:r w:rsidRPr="00591023">
        <w:rPr>
          <w:rFonts w:hint="eastAsia"/>
          <w:szCs w:val="21"/>
        </w:rPr>
        <w:t>4.</w:t>
      </w:r>
      <w:r w:rsidRPr="00591023">
        <w:rPr>
          <w:rFonts w:hint="eastAsia"/>
          <w:szCs w:val="21"/>
        </w:rPr>
        <w:t>能源管理情况：</w:t>
      </w:r>
    </w:p>
    <w:p w14:paraId="2852996D" w14:textId="77777777" w:rsidR="00F460FA" w:rsidRDefault="00F460FA" w:rsidP="00FF5F20">
      <w:pPr>
        <w:widowControl/>
        <w:spacing w:line="380" w:lineRule="exact"/>
        <w:ind w:firstLineChars="200" w:firstLine="420"/>
        <w:rPr>
          <w:rFonts w:ascii="宋体" w:hAnsi="宋体"/>
          <w:szCs w:val="21"/>
        </w:rPr>
      </w:pPr>
      <w:r>
        <w:rPr>
          <w:rFonts w:ascii="宋体" w:hAnsi="宋体" w:hint="eastAsia"/>
          <w:szCs w:val="21"/>
        </w:rPr>
        <w:t>企业能源主要品种：电、水。年消耗标煤约289.5吨，不是重点用能单位。</w:t>
      </w:r>
    </w:p>
    <w:p w14:paraId="096D0DF1" w14:textId="75F08CB3" w:rsidR="008C7E47" w:rsidRPr="00A068EB" w:rsidRDefault="008C7E47" w:rsidP="008C7E47">
      <w:pPr>
        <w:widowControl/>
        <w:spacing w:line="240" w:lineRule="exact"/>
        <w:ind w:firstLineChars="100" w:firstLine="210"/>
        <w:rPr>
          <w:rFonts w:ascii="宋体" w:eastAsia="宋体" w:hAnsi="宋体"/>
          <w:bCs/>
          <w:color w:val="FF0000"/>
          <w:szCs w:val="21"/>
        </w:rPr>
      </w:pPr>
      <w:r w:rsidRPr="00A068EB">
        <w:rPr>
          <w:rFonts w:ascii="宋体" w:eastAsia="宋体" w:hAnsi="宋体" w:hint="eastAsia"/>
          <w:bCs/>
          <w:color w:val="FF0000"/>
          <w:szCs w:val="21"/>
        </w:rPr>
        <w:t xml:space="preserve"> </w:t>
      </w:r>
    </w:p>
    <w:p w14:paraId="37BC9950" w14:textId="77777777" w:rsidR="008C7E47" w:rsidRPr="00591023" w:rsidRDefault="008C7E47" w:rsidP="008C7E47">
      <w:pPr>
        <w:spacing w:line="380" w:lineRule="exact"/>
        <w:rPr>
          <w:rFonts w:cs="宋体"/>
          <w:kern w:val="0"/>
        </w:rPr>
      </w:pPr>
      <w:r w:rsidRPr="00591023">
        <w:rPr>
          <w:rFonts w:hint="eastAsia"/>
        </w:rPr>
        <w:t>5.</w:t>
      </w:r>
      <w:r w:rsidRPr="00591023">
        <w:rPr>
          <w:rFonts w:hint="eastAsia"/>
        </w:rPr>
        <w:t>对认证审核时提出的不符合项的纠正措施情况有表述</w:t>
      </w:r>
      <w:r w:rsidRPr="00591023">
        <w:rPr>
          <w:rFonts w:cs="宋体"/>
          <w:kern w:val="0"/>
        </w:rPr>
        <w:t>：</w:t>
      </w:r>
      <w:r w:rsidRPr="00591023">
        <w:rPr>
          <w:rFonts w:cs="宋体"/>
          <w:kern w:val="0"/>
        </w:rPr>
        <w:t> </w:t>
      </w:r>
    </w:p>
    <w:p w14:paraId="085DA66D" w14:textId="77777777" w:rsidR="000D092C" w:rsidRDefault="000D092C" w:rsidP="000D092C">
      <w:pPr>
        <w:widowControl/>
        <w:spacing w:line="380" w:lineRule="exact"/>
        <w:ind w:firstLineChars="200" w:firstLine="420"/>
      </w:pPr>
      <w:proofErr w:type="gramStart"/>
      <w:r>
        <w:rPr>
          <w:rFonts w:hint="eastAsia"/>
        </w:rPr>
        <w:t>上年对</w:t>
      </w:r>
      <w:proofErr w:type="gramEnd"/>
      <w:r>
        <w:rPr>
          <w:rFonts w:hint="eastAsia"/>
        </w:rPr>
        <w:t>企业审核中发现的二个不符合项：</w:t>
      </w:r>
    </w:p>
    <w:p w14:paraId="0BC65D39" w14:textId="77777777" w:rsidR="000D092C" w:rsidRPr="008D5D4B" w:rsidRDefault="000D092C" w:rsidP="000D092C">
      <w:pPr>
        <w:widowControl/>
        <w:spacing w:line="380" w:lineRule="exact"/>
        <w:ind w:firstLineChars="200" w:firstLine="420"/>
      </w:pPr>
      <w:r w:rsidRPr="008D5D4B">
        <w:rPr>
          <w:rFonts w:hint="eastAsia"/>
        </w:rPr>
        <w:t xml:space="preserve">1). </w:t>
      </w:r>
      <w:r w:rsidRPr="008D5D4B">
        <w:rPr>
          <w:rFonts w:hint="eastAsia"/>
        </w:rPr>
        <w:t>检查《测量过程及控制一览表》，未识别出“</w:t>
      </w:r>
      <w:r w:rsidRPr="008D5D4B">
        <w:rPr>
          <w:rFonts w:hint="eastAsia"/>
        </w:rPr>
        <w:t>YD/T 839.2-2014</w:t>
      </w:r>
      <w:r w:rsidRPr="008D5D4B">
        <w:rPr>
          <w:rFonts w:hint="eastAsia"/>
        </w:rPr>
        <w:t>《通信电缆光缆用填充和涂覆复合物第二部分纤膏》的技术指标：锥入度在</w:t>
      </w:r>
      <w:r w:rsidRPr="008D5D4B">
        <w:rPr>
          <w:rFonts w:hint="eastAsia"/>
        </w:rPr>
        <w:t>25</w:t>
      </w:r>
      <w:r w:rsidRPr="008D5D4B">
        <w:rPr>
          <w:rFonts w:hint="eastAsia"/>
        </w:rPr>
        <w:t>℃时，≥</w:t>
      </w:r>
      <w:r w:rsidRPr="008D5D4B">
        <w:rPr>
          <w:rFonts w:hint="eastAsia"/>
        </w:rPr>
        <w:t>400  1/10mm</w:t>
      </w:r>
      <w:r w:rsidRPr="008D5D4B">
        <w:rPr>
          <w:rFonts w:hint="eastAsia"/>
        </w:rPr>
        <w:t>”的测量过程。不符合认证审核准则条款号</w:t>
      </w:r>
      <w:r w:rsidRPr="008D5D4B">
        <w:rPr>
          <w:rFonts w:hint="eastAsia"/>
        </w:rPr>
        <w:t>GB/T19022-2003</w:t>
      </w:r>
      <w:r w:rsidRPr="008D5D4B">
        <w:rPr>
          <w:rFonts w:hint="eastAsia"/>
        </w:rPr>
        <w:t>标准</w:t>
      </w:r>
      <w:r w:rsidRPr="008D5D4B">
        <w:rPr>
          <w:rFonts w:hint="eastAsia"/>
        </w:rPr>
        <w:t xml:space="preserve">7.2.2 </w:t>
      </w:r>
      <w:r w:rsidRPr="008D5D4B">
        <w:rPr>
          <w:rFonts w:hint="eastAsia"/>
        </w:rPr>
        <w:t>条款。</w:t>
      </w:r>
    </w:p>
    <w:p w14:paraId="53F2FAF8" w14:textId="2647EE7D" w:rsidR="000D092C" w:rsidRPr="008D5D4B" w:rsidRDefault="000D092C" w:rsidP="000D092C">
      <w:pPr>
        <w:widowControl/>
        <w:spacing w:line="380" w:lineRule="exact"/>
        <w:ind w:firstLineChars="200" w:firstLine="420"/>
      </w:pPr>
      <w:r w:rsidRPr="008D5D4B">
        <w:rPr>
          <w:rFonts w:hint="eastAsia"/>
        </w:rPr>
        <w:t>企业采取的纠正措施：提供了《测量过程及控制一览表》，已识别出“</w:t>
      </w:r>
      <w:r w:rsidRPr="008D5D4B">
        <w:rPr>
          <w:rFonts w:hint="eastAsia"/>
        </w:rPr>
        <w:t>YD/T 839.2-2014</w:t>
      </w:r>
      <w:r w:rsidRPr="008D5D4B">
        <w:rPr>
          <w:rFonts w:hint="eastAsia"/>
        </w:rPr>
        <w:t>《通信电缆光缆用填充和涂覆复合物第二部分纤膏》的技术指标：锥入度在</w:t>
      </w:r>
      <w:r w:rsidRPr="008D5D4B">
        <w:rPr>
          <w:rFonts w:hint="eastAsia"/>
        </w:rPr>
        <w:t>25</w:t>
      </w:r>
      <w:r w:rsidRPr="008D5D4B">
        <w:rPr>
          <w:rFonts w:hint="eastAsia"/>
        </w:rPr>
        <w:t>℃时，≥</w:t>
      </w:r>
      <w:r w:rsidRPr="008D5D4B">
        <w:rPr>
          <w:rFonts w:hint="eastAsia"/>
        </w:rPr>
        <w:t>400  1/10mm</w:t>
      </w:r>
      <w:r w:rsidRPr="008D5D4B">
        <w:rPr>
          <w:rFonts w:hint="eastAsia"/>
        </w:rPr>
        <w:t>”的测量过程，</w:t>
      </w:r>
      <w:r w:rsidR="008D5D4B" w:rsidRPr="008D5D4B">
        <w:rPr>
          <w:rFonts w:hint="eastAsia"/>
        </w:rPr>
        <w:t>并进行了管理控制，</w:t>
      </w:r>
      <w:r w:rsidRPr="008D5D4B">
        <w:rPr>
          <w:rFonts w:hint="eastAsia"/>
        </w:rPr>
        <w:t>符合要求。</w:t>
      </w:r>
    </w:p>
    <w:p w14:paraId="3C2E7799" w14:textId="1E97F3ED" w:rsidR="000D092C" w:rsidRPr="008D5D4B" w:rsidRDefault="000D092C" w:rsidP="000D092C">
      <w:pPr>
        <w:widowControl/>
        <w:spacing w:line="380" w:lineRule="exact"/>
        <w:ind w:firstLineChars="200" w:firstLine="420"/>
      </w:pPr>
      <w:r w:rsidRPr="008D5D4B">
        <w:rPr>
          <w:rFonts w:hint="eastAsia"/>
        </w:rPr>
        <w:t xml:space="preserve">2). </w:t>
      </w:r>
      <w:r w:rsidRPr="008D5D4B">
        <w:rPr>
          <w:rFonts w:hint="eastAsia"/>
        </w:rPr>
        <w:t>检查质检部检测室使用的出厂编号</w:t>
      </w:r>
      <w:r w:rsidRPr="008D5D4B">
        <w:rPr>
          <w:rFonts w:hint="eastAsia"/>
        </w:rPr>
        <w:t>970505</w:t>
      </w:r>
      <w:r w:rsidRPr="008D5D4B">
        <w:rPr>
          <w:rFonts w:hint="eastAsia"/>
        </w:rPr>
        <w:t>，型号</w:t>
      </w:r>
      <w:r w:rsidRPr="008D5D4B">
        <w:rPr>
          <w:rFonts w:hint="eastAsia"/>
        </w:rPr>
        <w:t>WDW-50</w:t>
      </w:r>
      <w:r w:rsidRPr="008D5D4B">
        <w:rPr>
          <w:rFonts w:hint="eastAsia"/>
        </w:rPr>
        <w:t>电子万能试验机，未按照企业的《测量设备确认标识控制程序》的要求将张贴的“合格证”标识转换成</w:t>
      </w:r>
      <w:r w:rsidRPr="008D5D4B">
        <w:rPr>
          <w:rFonts w:hint="eastAsia"/>
        </w:rPr>
        <w:t xml:space="preserve"> </w:t>
      </w:r>
      <w:r w:rsidRPr="008D5D4B">
        <w:rPr>
          <w:rFonts w:hint="eastAsia"/>
        </w:rPr>
        <w:t>“计量确认合格证”。不符合标准的</w:t>
      </w:r>
      <w:r w:rsidRPr="008D5D4B">
        <w:rPr>
          <w:rFonts w:hint="eastAsia"/>
        </w:rPr>
        <w:t>6.2.4</w:t>
      </w:r>
      <w:r w:rsidRPr="008D5D4B">
        <w:rPr>
          <w:rFonts w:hint="eastAsia"/>
        </w:rPr>
        <w:t>标识的要求。</w:t>
      </w:r>
    </w:p>
    <w:p w14:paraId="71F651D5" w14:textId="77777777" w:rsidR="004A1220" w:rsidRDefault="000D092C" w:rsidP="000D092C">
      <w:pPr>
        <w:widowControl/>
        <w:spacing w:line="380" w:lineRule="exact"/>
        <w:ind w:firstLineChars="200" w:firstLine="420"/>
      </w:pPr>
      <w:r>
        <w:rPr>
          <w:rFonts w:hint="eastAsia"/>
        </w:rPr>
        <w:t>企业采取的纠正措施：审核组在现场检查了测量设备的计量确认合格证标识，编号，管理类别、确认日期，有效期，确认人，信息量齐全，填写完整，满足要求。</w:t>
      </w:r>
      <w:r>
        <w:rPr>
          <w:rFonts w:hint="eastAsia"/>
        </w:rPr>
        <w:t xml:space="preserve"> </w:t>
      </w:r>
    </w:p>
    <w:p w14:paraId="595265D5" w14:textId="1468DC80" w:rsidR="008C7E47" w:rsidRPr="003C5B87" w:rsidRDefault="004A1220" w:rsidP="000D092C">
      <w:pPr>
        <w:widowControl/>
        <w:spacing w:line="380" w:lineRule="exact"/>
        <w:ind w:firstLineChars="200" w:firstLine="420"/>
        <w:rPr>
          <w:rFonts w:ascii="宋体" w:hAnsi="宋体" w:cs="宋体"/>
          <w:bCs/>
          <w:color w:val="FF0000"/>
          <w:kern w:val="0"/>
          <w:szCs w:val="21"/>
        </w:rPr>
      </w:pPr>
      <w:bookmarkStart w:id="10" w:name="_Hlk61445216"/>
      <w:r w:rsidRPr="009C3AE0">
        <w:rPr>
          <w:rFonts w:hint="eastAsia"/>
        </w:rPr>
        <w:t>上年审核确定的二个</w:t>
      </w:r>
      <w:proofErr w:type="gramStart"/>
      <w:r w:rsidRPr="009C3AE0">
        <w:rPr>
          <w:rFonts w:hint="eastAsia"/>
        </w:rPr>
        <w:t>次要不</w:t>
      </w:r>
      <w:proofErr w:type="gramEnd"/>
      <w:r w:rsidRPr="009C3AE0">
        <w:rPr>
          <w:rFonts w:hint="eastAsia"/>
        </w:rPr>
        <w:t>符合项，经审核组本次现场审核，通过对纠正措施工作的实施、完成情况跟踪及有效性进行现场查验，确认采取措施有效</w:t>
      </w:r>
      <w:r w:rsidRPr="009C3AE0">
        <w:rPr>
          <w:rFonts w:hint="eastAsia"/>
        </w:rPr>
        <w:t>,</w:t>
      </w:r>
      <w:r w:rsidRPr="009C3AE0">
        <w:rPr>
          <w:rFonts w:hint="eastAsia"/>
        </w:rPr>
        <w:t>同意关闭。</w:t>
      </w:r>
      <w:r w:rsidRPr="009C3AE0">
        <w:rPr>
          <w:rFonts w:hint="eastAsia"/>
        </w:rPr>
        <w:t xml:space="preserve"> </w:t>
      </w:r>
      <w:bookmarkEnd w:id="10"/>
      <w:r w:rsidR="000D092C">
        <w:rPr>
          <w:rFonts w:hint="eastAsia"/>
        </w:rPr>
        <w:t xml:space="preserve"> </w:t>
      </w:r>
    </w:p>
    <w:p w14:paraId="49197911" w14:textId="77777777" w:rsidR="008C7E47" w:rsidRPr="00A068EB" w:rsidRDefault="008C7E47" w:rsidP="008C7E47">
      <w:pPr>
        <w:widowControl/>
        <w:spacing w:line="240" w:lineRule="exact"/>
        <w:rPr>
          <w:rFonts w:asciiTheme="minorEastAsia" w:hAnsiTheme="minorEastAsia" w:cs="宋体"/>
          <w:color w:val="FF0000"/>
          <w:kern w:val="0"/>
          <w:szCs w:val="21"/>
        </w:rPr>
      </w:pPr>
    </w:p>
    <w:p w14:paraId="71464F19" w14:textId="77777777" w:rsidR="008C7E47" w:rsidRPr="00C77DC0" w:rsidRDefault="008C7E47" w:rsidP="008C7E47">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cs="宋体" w:hint="eastAsia"/>
          <w:kern w:val="0"/>
          <w:szCs w:val="21"/>
        </w:rPr>
        <w:t>对</w:t>
      </w:r>
      <w:r w:rsidRPr="00C77DC0">
        <w:rPr>
          <w:rFonts w:asciiTheme="minorEastAsia" w:hAnsiTheme="minorEastAsia" w:hint="eastAsia"/>
          <w:bCs/>
          <w:szCs w:val="21"/>
        </w:rPr>
        <w:t>投诉的处理</w:t>
      </w:r>
      <w:r w:rsidRPr="00C77DC0">
        <w:rPr>
          <w:rFonts w:asciiTheme="minorEastAsia" w:hAnsiTheme="minorEastAsia" w:cs="宋体"/>
          <w:bCs/>
          <w:kern w:val="0"/>
          <w:szCs w:val="21"/>
        </w:rPr>
        <w:t>情况：</w:t>
      </w:r>
    </w:p>
    <w:p w14:paraId="31556EB0" w14:textId="77777777" w:rsidR="008C7E47" w:rsidRPr="00801EB6" w:rsidRDefault="008C7E47" w:rsidP="008C7E47">
      <w:pPr>
        <w:widowControl/>
        <w:spacing w:line="380" w:lineRule="exact"/>
        <w:ind w:firstLineChars="200" w:firstLine="420"/>
        <w:rPr>
          <w:rFonts w:ascii="宋体" w:hAnsi="宋体" w:cs="宋体"/>
          <w:bCs/>
          <w:kern w:val="0"/>
          <w:szCs w:val="21"/>
        </w:rPr>
      </w:pPr>
      <w:r w:rsidRPr="00801EB6">
        <w:rPr>
          <w:rFonts w:asciiTheme="minorEastAsia" w:hAnsiTheme="minorEastAsia" w:cs="宋体"/>
          <w:bCs/>
          <w:kern w:val="0"/>
          <w:szCs w:val="21"/>
        </w:rPr>
        <w:t xml:space="preserve"> </w:t>
      </w:r>
      <w:r w:rsidRPr="00801EB6">
        <w:rPr>
          <w:rFonts w:asciiTheme="minorEastAsia" w:hAnsiTheme="minorEastAsia" w:cs="宋体" w:hint="eastAsia"/>
          <w:bCs/>
          <w:kern w:val="0"/>
          <w:szCs w:val="21"/>
        </w:rPr>
        <w:t>公司目前尚未接到客户在产品质量、物料交接、能源、安全、现场管理等方面的投诉和纠纷。</w:t>
      </w:r>
    </w:p>
    <w:p w14:paraId="3584327A" w14:textId="77777777" w:rsidR="008C7E47" w:rsidRPr="00A068EB" w:rsidRDefault="008C7E47" w:rsidP="008C7E47">
      <w:pPr>
        <w:widowControl/>
        <w:spacing w:line="240" w:lineRule="exact"/>
        <w:ind w:firstLineChars="200" w:firstLine="420"/>
        <w:rPr>
          <w:rFonts w:ascii="宋体" w:hAnsi="宋体" w:cs="宋体"/>
          <w:bCs/>
          <w:color w:val="FF0000"/>
          <w:kern w:val="0"/>
          <w:szCs w:val="21"/>
        </w:rPr>
      </w:pPr>
    </w:p>
    <w:p w14:paraId="2B913250" w14:textId="77777777" w:rsidR="008C7E47" w:rsidRPr="00C77DC0" w:rsidRDefault="008C7E47" w:rsidP="00E73C5F">
      <w:pPr>
        <w:widowControl/>
        <w:numPr>
          <w:ilvl w:val="0"/>
          <w:numId w:val="1"/>
        </w:numPr>
        <w:spacing w:line="380" w:lineRule="exact"/>
        <w:rPr>
          <w:rFonts w:asciiTheme="minorEastAsia" w:hAnsiTheme="minorEastAsia" w:cs="宋体"/>
          <w:bCs/>
          <w:kern w:val="0"/>
          <w:szCs w:val="21"/>
        </w:rPr>
      </w:pPr>
      <w:r w:rsidRPr="00C77DC0">
        <w:rPr>
          <w:rFonts w:asciiTheme="minorEastAsia" w:hAnsiTheme="minorEastAsia" w:hint="eastAsia"/>
          <w:bCs/>
          <w:szCs w:val="21"/>
        </w:rPr>
        <w:t>测量管理体系在实现获证客户目标方面的有效性及持续的运作控制</w:t>
      </w:r>
      <w:r w:rsidRPr="00C77DC0">
        <w:rPr>
          <w:rFonts w:asciiTheme="minorEastAsia" w:hAnsiTheme="minorEastAsia" w:cs="宋体"/>
          <w:bCs/>
          <w:kern w:val="0"/>
          <w:szCs w:val="21"/>
        </w:rPr>
        <w:t>情况：</w:t>
      </w:r>
    </w:p>
    <w:p w14:paraId="52D5E9C9" w14:textId="40C48A99" w:rsidR="008C7E47" w:rsidRDefault="00E73C5F" w:rsidP="00E73C5F">
      <w:pPr>
        <w:widowControl/>
        <w:spacing w:line="380" w:lineRule="exact"/>
        <w:ind w:firstLineChars="200" w:firstLine="420"/>
        <w:rPr>
          <w:rFonts w:ascii="宋体" w:eastAsia="宋体" w:hAnsi="宋体"/>
          <w:bCs/>
          <w:szCs w:val="21"/>
        </w:rPr>
      </w:pPr>
      <w:r w:rsidRPr="00E73C5F">
        <w:rPr>
          <w:rFonts w:ascii="宋体" w:eastAsia="宋体" w:hAnsi="宋体" w:hint="eastAsia"/>
          <w:bCs/>
          <w:szCs w:val="21"/>
        </w:rPr>
        <w:t>查 Q/SS G002-2020《测量管理手册》规定了公司的测量管理体系管理方针及质量目标六项一致，有具体指标可测量，查QR-6.2-01《测量管理体系质量目标及完成一览表》，2021年的质量目标由</w:t>
      </w:r>
      <w:proofErr w:type="gramStart"/>
      <w:r w:rsidRPr="00E73C5F">
        <w:rPr>
          <w:rFonts w:ascii="宋体" w:eastAsia="宋体" w:hAnsi="宋体" w:hint="eastAsia"/>
          <w:bCs/>
          <w:szCs w:val="21"/>
        </w:rPr>
        <w:t>总师办统计</w:t>
      </w:r>
      <w:proofErr w:type="gramEnd"/>
      <w:r w:rsidRPr="00E73C5F">
        <w:rPr>
          <w:rFonts w:ascii="宋体" w:eastAsia="宋体" w:hAnsi="宋体" w:hint="eastAsia"/>
          <w:bCs/>
          <w:szCs w:val="21"/>
        </w:rPr>
        <w:t>考核，均达标。</w:t>
      </w:r>
    </w:p>
    <w:p w14:paraId="4F05EB38" w14:textId="77777777" w:rsidR="00E73C5F" w:rsidRPr="005405D0" w:rsidRDefault="00E73C5F" w:rsidP="00E73C5F">
      <w:pPr>
        <w:widowControl/>
        <w:spacing w:line="240" w:lineRule="exact"/>
        <w:ind w:firstLineChars="200" w:firstLine="420"/>
        <w:rPr>
          <w:rFonts w:ascii="宋体" w:eastAsia="宋体" w:hAnsi="宋体"/>
          <w:bCs/>
          <w:szCs w:val="21"/>
        </w:rPr>
      </w:pPr>
    </w:p>
    <w:p w14:paraId="7376AA72" w14:textId="77777777" w:rsidR="008C7E47" w:rsidRPr="00C77DC0" w:rsidRDefault="008C7E47" w:rsidP="008C7E47">
      <w:pPr>
        <w:widowControl/>
        <w:numPr>
          <w:ilvl w:val="0"/>
          <w:numId w:val="1"/>
        </w:numPr>
        <w:spacing w:line="276" w:lineRule="auto"/>
        <w:rPr>
          <w:rFonts w:asciiTheme="minorEastAsia" w:hAnsiTheme="minorEastAsia"/>
          <w:bCs/>
          <w:szCs w:val="21"/>
        </w:rPr>
      </w:pPr>
      <w:r w:rsidRPr="00C77DC0">
        <w:rPr>
          <w:rFonts w:asciiTheme="minorEastAsia" w:hAnsiTheme="minorEastAsia" w:hint="eastAsia"/>
          <w:bCs/>
          <w:szCs w:val="21"/>
        </w:rPr>
        <w:t>对企业组织任何变更的审核：</w:t>
      </w:r>
    </w:p>
    <w:p w14:paraId="2A75BCDE" w14:textId="454C7B42" w:rsidR="008C7E47" w:rsidRPr="005405D0" w:rsidRDefault="008C7E47" w:rsidP="008C7E47">
      <w:pPr>
        <w:widowControl/>
        <w:spacing w:line="380" w:lineRule="exact"/>
        <w:ind w:firstLineChars="200" w:firstLine="420"/>
        <w:rPr>
          <w:rFonts w:asciiTheme="minorEastAsia" w:hAnsiTheme="minorEastAsia"/>
          <w:bCs/>
          <w:szCs w:val="21"/>
        </w:rPr>
      </w:pPr>
      <w:r w:rsidRPr="005405D0">
        <w:rPr>
          <w:rFonts w:asciiTheme="minorEastAsia" w:hAnsiTheme="minorEastAsia" w:hint="eastAsia"/>
          <w:bCs/>
          <w:szCs w:val="21"/>
        </w:rPr>
        <w:t>企业自去年</w:t>
      </w:r>
      <w:r w:rsidR="008D5D4B">
        <w:rPr>
          <w:rFonts w:asciiTheme="minorEastAsia" w:hAnsiTheme="minorEastAsia" w:hint="eastAsia"/>
          <w:bCs/>
          <w:szCs w:val="21"/>
        </w:rPr>
        <w:t>初</w:t>
      </w:r>
      <w:r w:rsidRPr="005405D0">
        <w:rPr>
          <w:rFonts w:asciiTheme="minorEastAsia" w:hAnsiTheme="minorEastAsia" w:hint="eastAsia"/>
          <w:bCs/>
          <w:szCs w:val="21"/>
        </w:rPr>
        <w:t>审以来，企业的组织机构及资质无任何变更。</w:t>
      </w:r>
    </w:p>
    <w:p w14:paraId="01DB6865" w14:textId="77777777" w:rsidR="008C7E47" w:rsidRPr="00A068EB" w:rsidRDefault="008C7E47" w:rsidP="008C7E47">
      <w:pPr>
        <w:widowControl/>
        <w:spacing w:line="240" w:lineRule="exact"/>
        <w:ind w:firstLineChars="200" w:firstLine="420"/>
        <w:rPr>
          <w:rFonts w:asciiTheme="minorEastAsia" w:hAnsiTheme="minorEastAsia"/>
          <w:bCs/>
          <w:color w:val="FF0000"/>
          <w:szCs w:val="21"/>
        </w:rPr>
      </w:pPr>
    </w:p>
    <w:p w14:paraId="594092B4" w14:textId="77777777" w:rsidR="008C7E47" w:rsidRPr="003B5824" w:rsidRDefault="008C7E47" w:rsidP="008C7E47">
      <w:pPr>
        <w:widowControl/>
        <w:numPr>
          <w:ilvl w:val="0"/>
          <w:numId w:val="1"/>
        </w:numPr>
        <w:spacing w:line="380" w:lineRule="exact"/>
        <w:rPr>
          <w:rFonts w:asciiTheme="minorEastAsia" w:hAnsiTheme="minorEastAsia" w:cs="宋体"/>
          <w:bCs/>
          <w:kern w:val="0"/>
          <w:szCs w:val="21"/>
        </w:rPr>
      </w:pPr>
      <w:r w:rsidRPr="003B5824">
        <w:rPr>
          <w:rFonts w:asciiTheme="minorEastAsia" w:hAnsiTheme="minorEastAsia" w:hint="eastAsia"/>
          <w:bCs/>
          <w:szCs w:val="21"/>
        </w:rPr>
        <w:t>标志的使用和（或）任何其他对认证资</w:t>
      </w:r>
      <w:r w:rsidRPr="003B5824">
        <w:rPr>
          <w:rFonts w:hint="eastAsia"/>
          <w:bCs/>
        </w:rPr>
        <w:t>格引用</w:t>
      </w:r>
      <w:r w:rsidRPr="003B5824">
        <w:rPr>
          <w:rFonts w:asciiTheme="minorEastAsia" w:hAnsiTheme="minorEastAsia" w:cs="宋体"/>
          <w:bCs/>
          <w:kern w:val="0"/>
          <w:szCs w:val="21"/>
        </w:rPr>
        <w:t>的情况：</w:t>
      </w:r>
    </w:p>
    <w:p w14:paraId="1D48DD16" w14:textId="3562F9C8" w:rsidR="008C7E47" w:rsidRPr="005405D0" w:rsidRDefault="008C7E47" w:rsidP="008C7E47">
      <w:pPr>
        <w:widowControl/>
        <w:spacing w:line="380" w:lineRule="exact"/>
        <w:ind w:firstLine="431"/>
        <w:rPr>
          <w:rFonts w:ascii="宋体" w:hAnsi="宋体" w:cs="宋体"/>
          <w:kern w:val="0"/>
          <w:szCs w:val="21"/>
        </w:rPr>
      </w:pPr>
      <w:r w:rsidRPr="005405D0">
        <w:rPr>
          <w:rFonts w:ascii="宋体" w:hAnsi="宋体" w:cs="宋体" w:hint="eastAsia"/>
          <w:kern w:val="0"/>
          <w:szCs w:val="21"/>
        </w:rPr>
        <w:lastRenderedPageBreak/>
        <w:t>公司</w:t>
      </w:r>
      <w:proofErr w:type="gramStart"/>
      <w:r w:rsidRPr="005405D0">
        <w:rPr>
          <w:rFonts w:ascii="宋体" w:hAnsi="宋体" w:cs="宋体" w:hint="eastAsia"/>
          <w:kern w:val="0"/>
          <w:szCs w:val="21"/>
        </w:rPr>
        <w:t>对标志</w:t>
      </w:r>
      <w:proofErr w:type="gramEnd"/>
      <w:r w:rsidRPr="005405D0">
        <w:rPr>
          <w:rFonts w:ascii="宋体" w:hAnsi="宋体" w:cs="宋体" w:hint="eastAsia"/>
          <w:kern w:val="0"/>
          <w:szCs w:val="21"/>
        </w:rPr>
        <w:t>的使用，符合相关标准和规定。公司测量管理体系认证证书主要用于企业形象广告宣传以及用于</w:t>
      </w:r>
      <w:r w:rsidR="008D5D4B">
        <w:rPr>
          <w:rFonts w:ascii="宋体" w:hAnsi="宋体" w:cs="宋体" w:hint="eastAsia"/>
          <w:kern w:val="0"/>
          <w:szCs w:val="21"/>
        </w:rPr>
        <w:t>招投标</w:t>
      </w:r>
      <w:r w:rsidRPr="005405D0">
        <w:rPr>
          <w:rFonts w:ascii="宋体" w:hAnsi="宋体" w:cs="宋体" w:hint="eastAsia"/>
          <w:kern w:val="0"/>
          <w:szCs w:val="21"/>
        </w:rPr>
        <w:t>等。</w:t>
      </w:r>
    </w:p>
    <w:p w14:paraId="0F56495F" w14:textId="77777777" w:rsidR="008C7E47" w:rsidRPr="00A60FC2" w:rsidRDefault="008C7E47" w:rsidP="008C7E47">
      <w:pPr>
        <w:widowControl/>
        <w:spacing w:line="240" w:lineRule="exact"/>
        <w:ind w:firstLine="431"/>
        <w:rPr>
          <w:rFonts w:asciiTheme="minorEastAsia" w:hAnsiTheme="minorEastAsia" w:cs="宋体"/>
          <w:bCs/>
          <w:kern w:val="0"/>
          <w:szCs w:val="21"/>
        </w:rPr>
      </w:pPr>
    </w:p>
    <w:p w14:paraId="7C4973B6" w14:textId="77777777" w:rsidR="008C7E47" w:rsidRPr="003B5824" w:rsidRDefault="008C7E47" w:rsidP="008C7E47">
      <w:pPr>
        <w:widowControl/>
        <w:spacing w:line="380" w:lineRule="exact"/>
        <w:rPr>
          <w:rFonts w:asciiTheme="minorEastAsia" w:hAnsiTheme="minorEastAsia" w:cs="宋体"/>
          <w:bCs/>
          <w:kern w:val="0"/>
          <w:szCs w:val="21"/>
        </w:rPr>
      </w:pPr>
      <w:r w:rsidRPr="003B5824">
        <w:rPr>
          <w:rFonts w:asciiTheme="minorEastAsia" w:hAnsiTheme="minorEastAsia" w:cs="宋体" w:hint="eastAsia"/>
          <w:bCs/>
          <w:kern w:val="0"/>
          <w:szCs w:val="21"/>
        </w:rPr>
        <w:t>1</w:t>
      </w:r>
      <w:r w:rsidRPr="003B5824">
        <w:rPr>
          <w:rFonts w:asciiTheme="minorEastAsia" w:hAnsiTheme="minorEastAsia" w:cs="宋体"/>
          <w:bCs/>
          <w:kern w:val="0"/>
          <w:szCs w:val="21"/>
        </w:rPr>
        <w:t>0.</w:t>
      </w:r>
      <w:r w:rsidRPr="00EB2834">
        <w:rPr>
          <w:rFonts w:ascii="宋体" w:hAnsi="宋体" w:hint="eastAsia"/>
          <w:szCs w:val="21"/>
        </w:rPr>
        <w:t xml:space="preserve"> </w:t>
      </w:r>
      <w:r w:rsidRPr="008465FB">
        <w:rPr>
          <w:rFonts w:ascii="宋体" w:hAnsi="宋体" w:hint="eastAsia"/>
          <w:szCs w:val="21"/>
        </w:rPr>
        <w:t>本次</w:t>
      </w:r>
      <w:proofErr w:type="gramStart"/>
      <w:r w:rsidRPr="008465FB">
        <w:rPr>
          <w:rFonts w:ascii="宋体" w:hAnsi="宋体" w:hint="eastAsia"/>
          <w:szCs w:val="21"/>
        </w:rPr>
        <w:t>审核共</w:t>
      </w:r>
      <w:proofErr w:type="gramEnd"/>
      <w:r w:rsidRPr="008465FB">
        <w:rPr>
          <w:rFonts w:ascii="宋体" w:hAnsi="宋体" w:hint="eastAsia"/>
          <w:szCs w:val="21"/>
        </w:rPr>
        <w:t>出具一般不符合项一项，未发现严重的或系统性的不符合情况。</w:t>
      </w:r>
    </w:p>
    <w:p w14:paraId="28E901C8" w14:textId="0E50078A" w:rsidR="008C7E47" w:rsidRPr="008D5D4B" w:rsidRDefault="008D5D4B" w:rsidP="008C7E47">
      <w:pPr>
        <w:widowControl/>
        <w:spacing w:line="380" w:lineRule="exact"/>
        <w:ind w:firstLine="431"/>
        <w:rPr>
          <w:rFonts w:ascii="宋体" w:hAnsi="宋体"/>
          <w:szCs w:val="21"/>
        </w:rPr>
      </w:pPr>
      <w:proofErr w:type="gramStart"/>
      <w:r w:rsidRPr="008D5D4B">
        <w:rPr>
          <w:rFonts w:ascii="宋体" w:hAnsi="宋体" w:hint="eastAsia"/>
          <w:szCs w:val="21"/>
        </w:rPr>
        <w:t>总师办检测</w:t>
      </w:r>
      <w:proofErr w:type="gramEnd"/>
      <w:r w:rsidRPr="008D5D4B">
        <w:rPr>
          <w:rFonts w:ascii="宋体" w:hAnsi="宋体" w:hint="eastAsia"/>
          <w:szCs w:val="21"/>
        </w:rPr>
        <w:t>室里现场在用的一台分辨率为0.1mg的（0-110）g电子天平的安放条件达不到防震要求，</w:t>
      </w:r>
      <w:r w:rsidR="008C7E47" w:rsidRPr="008D5D4B">
        <w:rPr>
          <w:rFonts w:ascii="宋体" w:hAnsi="宋体" w:hint="eastAsia"/>
          <w:szCs w:val="21"/>
        </w:rPr>
        <w:t xml:space="preserve">不符合GB/T19022-2003标准 </w:t>
      </w:r>
      <w:r w:rsidRPr="008D5D4B">
        <w:rPr>
          <w:rFonts w:ascii="宋体" w:hAnsi="宋体"/>
          <w:szCs w:val="21"/>
        </w:rPr>
        <w:t>6</w:t>
      </w:r>
      <w:r w:rsidR="008C7E47" w:rsidRPr="008D5D4B">
        <w:rPr>
          <w:rFonts w:ascii="宋体" w:hAnsi="宋体" w:hint="eastAsia"/>
          <w:szCs w:val="21"/>
        </w:rPr>
        <w:t>.</w:t>
      </w:r>
      <w:r w:rsidRPr="008D5D4B">
        <w:rPr>
          <w:rFonts w:ascii="宋体" w:hAnsi="宋体"/>
          <w:szCs w:val="21"/>
        </w:rPr>
        <w:t>3</w:t>
      </w:r>
      <w:r w:rsidR="008C7E47" w:rsidRPr="008D5D4B">
        <w:rPr>
          <w:rFonts w:ascii="宋体" w:hAnsi="宋体" w:hint="eastAsia"/>
          <w:szCs w:val="21"/>
        </w:rPr>
        <w:t xml:space="preserve">.2 </w:t>
      </w:r>
      <w:r w:rsidRPr="008D5D4B">
        <w:rPr>
          <w:rFonts w:ascii="宋体" w:hAnsi="宋体" w:hint="eastAsia"/>
          <w:szCs w:val="21"/>
        </w:rPr>
        <w:t>条款</w:t>
      </w:r>
      <w:r w:rsidR="008C7E47" w:rsidRPr="008D5D4B">
        <w:rPr>
          <w:rFonts w:ascii="宋体" w:hAnsi="宋体" w:hint="eastAsia"/>
          <w:szCs w:val="21"/>
        </w:rPr>
        <w:t>的要求。</w:t>
      </w:r>
    </w:p>
    <w:p w14:paraId="0DF62875" w14:textId="77777777" w:rsidR="008C7E47" w:rsidRPr="00A068EB" w:rsidRDefault="008C7E47" w:rsidP="008C7E47">
      <w:pPr>
        <w:widowControl/>
        <w:spacing w:line="240" w:lineRule="exact"/>
        <w:ind w:firstLine="431"/>
        <w:rPr>
          <w:rFonts w:asciiTheme="minorEastAsia" w:hAnsiTheme="minorEastAsia" w:cs="宋体"/>
          <w:bCs/>
          <w:color w:val="FF0000"/>
          <w:kern w:val="0"/>
          <w:szCs w:val="21"/>
        </w:rPr>
      </w:pPr>
    </w:p>
    <w:p w14:paraId="377AB8F7" w14:textId="77777777" w:rsidR="008C7E47" w:rsidRPr="00C77DC0" w:rsidRDefault="008C7E47" w:rsidP="008C7E47">
      <w:pPr>
        <w:snapToGrid w:val="0"/>
        <w:spacing w:line="400" w:lineRule="exact"/>
        <w:ind w:rightChars="-244" w:right="-512"/>
        <w:rPr>
          <w:rFonts w:ascii="宋体" w:eastAsia="宋体" w:hAnsi="宋体" w:cs="宋体"/>
          <w:kern w:val="0"/>
          <w:szCs w:val="28"/>
        </w:rPr>
      </w:pPr>
      <w:r w:rsidRPr="00C77DC0">
        <w:rPr>
          <w:rFonts w:ascii="宋体" w:eastAsia="宋体" w:hAnsi="宋体" w:cs="宋体" w:hint="eastAsia"/>
          <w:b/>
          <w:bCs/>
          <w:kern w:val="0"/>
          <w:szCs w:val="21"/>
        </w:rPr>
        <w:t>三、</w:t>
      </w:r>
      <w:r w:rsidRPr="00C77DC0">
        <w:rPr>
          <w:rFonts w:ascii="宋体" w:eastAsia="宋体" w:hAnsi="宋体" w:cs="宋体"/>
          <w:b/>
          <w:bCs/>
          <w:kern w:val="0"/>
          <w:szCs w:val="21"/>
        </w:rPr>
        <w:t>监督审核结论意见</w:t>
      </w:r>
      <w:r w:rsidRPr="00C77DC0">
        <w:rPr>
          <w:rFonts w:ascii="宋体" w:eastAsia="宋体" w:hAnsi="宋体" w:cs="宋体"/>
          <w:bCs/>
          <w:kern w:val="0"/>
          <w:szCs w:val="21"/>
        </w:rPr>
        <w:t>(</w:t>
      </w:r>
      <w:proofErr w:type="gramStart"/>
      <w:r w:rsidRPr="00C77DC0">
        <w:rPr>
          <w:rFonts w:ascii="宋体" w:eastAsia="宋体" w:hAnsi="宋体" w:cs="宋体"/>
          <w:kern w:val="0"/>
          <w:szCs w:val="21"/>
        </w:rPr>
        <w:t>含需要</w:t>
      </w:r>
      <w:proofErr w:type="gramEnd"/>
      <w:r w:rsidRPr="00C77DC0">
        <w:rPr>
          <w:rFonts w:ascii="宋体" w:eastAsia="宋体" w:hAnsi="宋体" w:cs="宋体"/>
          <w:kern w:val="0"/>
          <w:szCs w:val="21"/>
        </w:rPr>
        <w:t>说</w:t>
      </w:r>
      <w:r w:rsidRPr="00C77DC0">
        <w:rPr>
          <w:rFonts w:ascii="宋体" w:eastAsia="宋体" w:hAnsi="宋体" w:cs="宋体"/>
          <w:kern w:val="0"/>
          <w:szCs w:val="28"/>
        </w:rPr>
        <w:t>明的事项):</w:t>
      </w:r>
    </w:p>
    <w:p w14:paraId="7A16B8DD" w14:textId="2EE99420" w:rsidR="008C7E47" w:rsidRPr="00A068EB" w:rsidRDefault="008C7E47" w:rsidP="008C7E47">
      <w:pPr>
        <w:snapToGrid w:val="0"/>
        <w:spacing w:line="400" w:lineRule="exact"/>
        <w:ind w:rightChars="-244" w:right="-512" w:firstLineChars="200" w:firstLine="420"/>
        <w:rPr>
          <w:rFonts w:ascii="宋体" w:hAnsi="宋体"/>
          <w:color w:val="FF0000"/>
          <w:szCs w:val="21"/>
        </w:rPr>
      </w:pPr>
      <w:r w:rsidRPr="00C77DC0">
        <w:rPr>
          <w:rStyle w:val="FontStyle137"/>
          <w:rFonts w:ascii="宋体" w:eastAsia="宋体" w:hAnsi="宋体" w:hint="eastAsia"/>
          <w:sz w:val="21"/>
          <w:szCs w:val="21"/>
        </w:rPr>
        <w:t>通过20</w:t>
      </w:r>
      <w:r w:rsidRPr="00C77DC0">
        <w:rPr>
          <w:rStyle w:val="FontStyle137"/>
          <w:rFonts w:ascii="宋体" w:eastAsia="宋体" w:hAnsi="宋体"/>
          <w:sz w:val="21"/>
          <w:szCs w:val="21"/>
        </w:rPr>
        <w:t>2</w:t>
      </w:r>
      <w:r>
        <w:rPr>
          <w:rStyle w:val="FontStyle137"/>
          <w:rFonts w:ascii="宋体" w:eastAsia="宋体" w:hAnsi="宋体"/>
          <w:sz w:val="21"/>
          <w:szCs w:val="21"/>
        </w:rPr>
        <w:t>1</w:t>
      </w:r>
      <w:r w:rsidRPr="00C77DC0">
        <w:rPr>
          <w:rStyle w:val="FontStyle137"/>
          <w:rFonts w:ascii="宋体" w:eastAsia="宋体" w:hAnsi="宋体"/>
          <w:sz w:val="21"/>
          <w:szCs w:val="21"/>
        </w:rPr>
        <w:t>年0</w:t>
      </w:r>
      <w:r w:rsidR="00E73C5F">
        <w:rPr>
          <w:rStyle w:val="FontStyle137"/>
          <w:rFonts w:ascii="宋体" w:eastAsia="宋体" w:hAnsi="宋体"/>
          <w:sz w:val="21"/>
          <w:szCs w:val="21"/>
        </w:rPr>
        <w:t>9</w:t>
      </w:r>
      <w:r w:rsidRPr="00C77DC0">
        <w:rPr>
          <w:rStyle w:val="FontStyle137"/>
          <w:rFonts w:ascii="宋体" w:eastAsia="宋体" w:hAnsi="宋体"/>
          <w:sz w:val="21"/>
          <w:szCs w:val="21"/>
        </w:rPr>
        <w:t>月</w:t>
      </w:r>
      <w:r w:rsidR="00E73C5F">
        <w:rPr>
          <w:rStyle w:val="FontStyle137"/>
          <w:rFonts w:ascii="宋体" w:eastAsia="宋体" w:hAnsi="宋体"/>
          <w:sz w:val="21"/>
          <w:szCs w:val="21"/>
        </w:rPr>
        <w:t>07</w:t>
      </w:r>
      <w:r w:rsidRPr="00C77DC0">
        <w:rPr>
          <w:rStyle w:val="FontStyle137"/>
          <w:rFonts w:ascii="宋体" w:eastAsia="宋体" w:hAnsi="宋体"/>
          <w:sz w:val="21"/>
          <w:szCs w:val="21"/>
        </w:rPr>
        <w:t>日</w:t>
      </w:r>
      <w:r w:rsidRPr="00C77DC0">
        <w:rPr>
          <w:rStyle w:val="FontStyle137"/>
          <w:rFonts w:ascii="宋体" w:eastAsia="宋体" w:hAnsi="宋体" w:hint="eastAsia"/>
          <w:sz w:val="21"/>
          <w:szCs w:val="21"/>
        </w:rPr>
        <w:t>，</w:t>
      </w:r>
      <w:r w:rsidRPr="00C77DC0">
        <w:rPr>
          <w:rStyle w:val="FontStyle137"/>
          <w:rFonts w:ascii="宋体" w:eastAsia="宋体" w:hAnsi="宋体"/>
          <w:sz w:val="21"/>
          <w:szCs w:val="21"/>
        </w:rPr>
        <w:t>对</w:t>
      </w:r>
      <w:r w:rsidR="00E73C5F" w:rsidRPr="00E73C5F">
        <w:rPr>
          <w:rFonts w:hint="eastAsia"/>
        </w:rPr>
        <w:t>苏州胜信光电科技有限公司</w:t>
      </w:r>
      <w:r w:rsidRPr="00C77DC0">
        <w:rPr>
          <w:rStyle w:val="FontStyle137"/>
          <w:rFonts w:ascii="宋体" w:eastAsia="宋体" w:hAnsi="宋体" w:hint="eastAsia"/>
          <w:sz w:val="21"/>
          <w:szCs w:val="21"/>
        </w:rPr>
        <w:t>监督</w:t>
      </w:r>
      <w:r w:rsidRPr="00C77DC0">
        <w:rPr>
          <w:rStyle w:val="FontStyle137"/>
          <w:rFonts w:ascii="宋体" w:eastAsia="宋体" w:hAnsi="宋体"/>
          <w:sz w:val="21"/>
          <w:szCs w:val="21"/>
        </w:rPr>
        <w:t>审核</w:t>
      </w:r>
      <w:r w:rsidRPr="00C77DC0">
        <w:rPr>
          <w:rFonts w:asciiTheme="minorEastAsia" w:hAnsiTheme="minorEastAsia" w:hint="eastAsia"/>
          <w:bCs/>
          <w:szCs w:val="21"/>
        </w:rPr>
        <w:t>.验证了公司在去年</w:t>
      </w:r>
      <w:r w:rsidR="00E73C5F">
        <w:rPr>
          <w:rFonts w:asciiTheme="minorEastAsia" w:hAnsiTheme="minorEastAsia" w:hint="eastAsia"/>
          <w:bCs/>
          <w:szCs w:val="21"/>
        </w:rPr>
        <w:t>初</w:t>
      </w:r>
      <w:r w:rsidRPr="00C77DC0">
        <w:rPr>
          <w:rFonts w:asciiTheme="minorEastAsia" w:hAnsiTheme="minorEastAsia" w:hint="eastAsia"/>
          <w:bCs/>
          <w:szCs w:val="21"/>
        </w:rPr>
        <w:t>审以来的一年内，测量管理体系运作情况，</w:t>
      </w:r>
      <w:r w:rsidRPr="00C77DC0">
        <w:rPr>
          <w:rFonts w:ascii="宋体" w:hAnsi="宋体" w:hint="eastAsia"/>
          <w:szCs w:val="21"/>
        </w:rPr>
        <w:t>公司领导重视体系运行和管理，体系文件得到有效实施，企业管理规范，</w:t>
      </w:r>
      <w:r w:rsidRPr="005405D0">
        <w:rPr>
          <w:rFonts w:ascii="宋体" w:hAnsi="宋体" w:hint="eastAsia"/>
          <w:szCs w:val="21"/>
        </w:rPr>
        <w:t>无新增关键测量过程，</w:t>
      </w:r>
      <w:r w:rsidRPr="00C77DC0">
        <w:rPr>
          <w:rFonts w:ascii="宋体" w:hAnsi="宋体" w:hint="eastAsia"/>
          <w:szCs w:val="21"/>
        </w:rPr>
        <w:t>检查了已识别的重要测量过程：</w:t>
      </w:r>
      <w:r>
        <w:rPr>
          <w:rFonts w:ascii="宋体" w:hAnsi="宋体" w:hint="eastAsia"/>
          <w:szCs w:val="21"/>
        </w:rPr>
        <w:t>光缆衰减常数检测过程</w:t>
      </w:r>
      <w:r w:rsidRPr="00C77DC0">
        <w:rPr>
          <w:rFonts w:ascii="宋体" w:hAnsi="宋体" w:hint="eastAsia"/>
          <w:szCs w:val="21"/>
        </w:rPr>
        <w:t>，测量过程受控、监视方法正确有效，重要测量人员能力受控，测量设备、测量环境、测量软件、测量记录及外部供方管理等各项工作。综上所述，审核组认为</w:t>
      </w:r>
      <w:r w:rsidR="00E73C5F" w:rsidRPr="00E73C5F">
        <w:rPr>
          <w:rFonts w:hint="eastAsia"/>
        </w:rPr>
        <w:t>苏州胜信光电科技有限公司</w:t>
      </w:r>
      <w:r w:rsidRPr="00C77DC0">
        <w:rPr>
          <w:rFonts w:ascii="宋体" w:hAnsi="宋体" w:hint="eastAsia"/>
          <w:szCs w:val="21"/>
        </w:rPr>
        <w:t>测量管理体系，符合GB/T 19022-2003标准要求，对体系运行具有持续的有效性、符合</w:t>
      </w:r>
      <w:proofErr w:type="gramStart"/>
      <w:r w:rsidRPr="00C77DC0">
        <w:rPr>
          <w:rFonts w:ascii="宋体" w:hAnsi="宋体" w:hint="eastAsia"/>
          <w:szCs w:val="21"/>
        </w:rPr>
        <w:t>性予以</w:t>
      </w:r>
      <w:proofErr w:type="gramEnd"/>
      <w:r w:rsidRPr="00C77DC0">
        <w:rPr>
          <w:rFonts w:ascii="宋体" w:hAnsi="宋体" w:hint="eastAsia"/>
          <w:szCs w:val="21"/>
        </w:rPr>
        <w:t>肯定。建议报请北京国标联合认证有限公司批准通过监督审核。</w:t>
      </w:r>
    </w:p>
    <w:p w14:paraId="54BEEE05" w14:textId="77777777" w:rsidR="008C7E47" w:rsidRPr="00A068EB" w:rsidRDefault="008C7E47" w:rsidP="008C7E47">
      <w:pPr>
        <w:widowControl/>
        <w:spacing w:line="276" w:lineRule="auto"/>
        <w:rPr>
          <w:rFonts w:ascii="宋体" w:eastAsia="宋体" w:hAnsi="宋体" w:cs="宋体"/>
          <w:b/>
          <w:bCs/>
          <w:color w:val="FF0000"/>
          <w:kern w:val="0"/>
          <w:szCs w:val="28"/>
        </w:rPr>
      </w:pPr>
    </w:p>
    <w:p w14:paraId="3BBE19D9" w14:textId="77777777" w:rsidR="008C7E47" w:rsidRPr="00A068EB" w:rsidRDefault="008C7E47" w:rsidP="008C7E47">
      <w:pPr>
        <w:widowControl/>
        <w:spacing w:line="360" w:lineRule="auto"/>
        <w:jc w:val="left"/>
        <w:rPr>
          <w:rFonts w:ascii="宋体" w:hAnsi="宋体" w:cs="宋体"/>
          <w:color w:val="FF0000"/>
          <w:kern w:val="0"/>
          <w:szCs w:val="21"/>
        </w:rPr>
      </w:pPr>
      <w:r w:rsidRPr="00A068EB">
        <w:rPr>
          <w:rFonts w:ascii="宋体" w:eastAsia="宋体" w:hAnsi="宋体" w:cs="宋体"/>
          <w:noProof/>
          <w:color w:val="FF0000"/>
          <w:kern w:val="0"/>
          <w:szCs w:val="21"/>
        </w:rPr>
        <w:drawing>
          <wp:anchor distT="0" distB="0" distL="114300" distR="114300" simplePos="0" relativeHeight="251660288" behindDoc="0" locked="0" layoutInCell="1" allowOverlap="1" wp14:anchorId="1B5E20EA" wp14:editId="05216576">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6F2601E" w14:textId="2DEB602B" w:rsidR="008C7E47" w:rsidRPr="00C77DC0" w:rsidRDefault="008C7E47" w:rsidP="008C7E47">
      <w:pPr>
        <w:widowControl/>
        <w:spacing w:line="360" w:lineRule="auto"/>
        <w:jc w:val="left"/>
        <w:rPr>
          <w:rFonts w:ascii="宋体" w:eastAsia="宋体" w:hAnsi="宋体" w:cs="宋体"/>
          <w:kern w:val="0"/>
          <w:szCs w:val="21"/>
        </w:rPr>
      </w:pPr>
      <w:r w:rsidRPr="00C77DC0">
        <w:rPr>
          <w:rFonts w:ascii="宋体" w:eastAsia="宋体" w:hAnsi="宋体" w:cs="宋体"/>
          <w:kern w:val="0"/>
          <w:szCs w:val="21"/>
        </w:rPr>
        <w:t>审核组组长（签字）：</w:t>
      </w:r>
      <w:r w:rsidRPr="00C77DC0">
        <w:rPr>
          <w:rFonts w:ascii="宋体" w:eastAsia="宋体" w:hAnsi="宋体" w:cs="宋体" w:hint="eastAsia"/>
          <w:kern w:val="0"/>
          <w:szCs w:val="21"/>
        </w:rPr>
        <w:t xml:space="preserve">                                 </w:t>
      </w:r>
      <w:r w:rsidRPr="00C77DC0">
        <w:rPr>
          <w:rFonts w:ascii="宋体" w:eastAsia="宋体" w:hAnsi="宋体" w:cs="宋体"/>
          <w:kern w:val="0"/>
          <w:szCs w:val="21"/>
        </w:rPr>
        <w:t>日</w:t>
      </w:r>
      <w:r w:rsidRPr="00C77DC0">
        <w:rPr>
          <w:rFonts w:ascii="宋体" w:eastAsia="宋体" w:hAnsi="宋体" w:cs="宋体" w:hint="eastAsia"/>
          <w:kern w:val="0"/>
          <w:szCs w:val="21"/>
        </w:rPr>
        <w:t xml:space="preserve"> </w:t>
      </w:r>
      <w:r w:rsidRPr="00C77DC0">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sidR="00E73C5F">
        <w:rPr>
          <w:rFonts w:ascii="宋体" w:eastAsia="宋体" w:hAnsi="宋体" w:cs="宋体"/>
          <w:kern w:val="0"/>
          <w:szCs w:val="21"/>
        </w:rPr>
        <w:t>9</w:t>
      </w:r>
      <w:r w:rsidRPr="00C77DC0">
        <w:rPr>
          <w:rFonts w:ascii="宋体" w:eastAsia="宋体" w:hAnsi="宋体" w:cs="宋体"/>
          <w:kern w:val="0"/>
          <w:szCs w:val="21"/>
        </w:rPr>
        <w:t>.</w:t>
      </w:r>
      <w:r w:rsidR="00E73C5F">
        <w:rPr>
          <w:rFonts w:ascii="宋体" w:eastAsia="宋体" w:hAnsi="宋体" w:cs="宋体"/>
          <w:kern w:val="0"/>
          <w:szCs w:val="21"/>
        </w:rPr>
        <w:t>07</w:t>
      </w:r>
    </w:p>
    <w:p w14:paraId="5BA34AC5" w14:textId="77777777" w:rsidR="00456656" w:rsidRPr="008C7E47" w:rsidRDefault="00267653" w:rsidP="00456656">
      <w:pPr>
        <w:widowControl/>
        <w:spacing w:line="276" w:lineRule="auto"/>
        <w:rPr>
          <w:rFonts w:ascii="宋体" w:eastAsia="宋体" w:hAnsi="宋体" w:cs="宋体"/>
          <w:b/>
          <w:bCs/>
          <w:kern w:val="0"/>
          <w:szCs w:val="28"/>
        </w:rPr>
      </w:pPr>
    </w:p>
    <w:p w14:paraId="22783CE9" w14:textId="77777777" w:rsidR="009E48AF" w:rsidRDefault="00267653" w:rsidP="009E48AF">
      <w:pPr>
        <w:widowControl/>
        <w:spacing w:line="360" w:lineRule="auto"/>
        <w:jc w:val="left"/>
        <w:rPr>
          <w:rFonts w:ascii="宋体" w:hAnsi="宋体" w:cs="宋体"/>
          <w:kern w:val="0"/>
          <w:szCs w:val="21"/>
        </w:rPr>
      </w:pPr>
    </w:p>
    <w:p w14:paraId="55C01512" w14:textId="1ED3BB61" w:rsidR="00E73C5F" w:rsidRPr="00C77DC0" w:rsidRDefault="00E73C5F" w:rsidP="00E73C5F">
      <w:pPr>
        <w:widowControl/>
        <w:spacing w:line="360" w:lineRule="auto"/>
        <w:jc w:val="left"/>
        <w:rPr>
          <w:rFonts w:ascii="宋体" w:eastAsia="宋体" w:hAnsi="宋体" w:cs="宋体"/>
          <w:kern w:val="0"/>
          <w:szCs w:val="21"/>
        </w:rPr>
      </w:pPr>
      <w:r w:rsidRPr="00E73C5F">
        <w:rPr>
          <w:rFonts w:ascii="Calibri" w:eastAsia="宋体" w:hAnsi="Calibri" w:cs="Times New Roman"/>
          <w:noProof/>
        </w:rPr>
        <w:drawing>
          <wp:anchor distT="0" distB="0" distL="114300" distR="114300" simplePos="0" relativeHeight="251659264" behindDoc="0" locked="0" layoutInCell="1" allowOverlap="1" wp14:anchorId="35363C8A" wp14:editId="44332299">
            <wp:simplePos x="0" y="0"/>
            <wp:positionH relativeFrom="column">
              <wp:posOffset>1469571</wp:posOffset>
            </wp:positionH>
            <wp:positionV relativeFrom="paragraph">
              <wp:posOffset>61142</wp:posOffset>
            </wp:positionV>
            <wp:extent cx="919843" cy="554782"/>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195" cy="556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F069A9" w:rsidRPr="00804371">
        <w:rPr>
          <w:rFonts w:ascii="宋体" w:eastAsia="宋体" w:hAnsi="宋体" w:cs="宋体" w:hint="eastAsia"/>
          <w:kern w:val="0"/>
          <w:szCs w:val="21"/>
        </w:rPr>
        <w:t xml:space="preserve">                                </w:t>
      </w:r>
      <w:r w:rsidR="00F069A9">
        <w:rPr>
          <w:rFonts w:ascii="宋体" w:eastAsia="宋体" w:hAnsi="宋体" w:cs="宋体" w:hint="eastAsia"/>
          <w:kern w:val="0"/>
          <w:szCs w:val="21"/>
        </w:rPr>
        <w:t xml:space="preserve"> </w:t>
      </w:r>
      <w:r w:rsidR="00F069A9" w:rsidRPr="00804371">
        <w:rPr>
          <w:rFonts w:ascii="宋体" w:eastAsia="宋体" w:hAnsi="宋体" w:cs="宋体"/>
          <w:kern w:val="0"/>
          <w:szCs w:val="21"/>
        </w:rPr>
        <w:t>日</w:t>
      </w:r>
      <w:r w:rsidR="00F069A9">
        <w:rPr>
          <w:rFonts w:ascii="宋体" w:eastAsia="宋体" w:hAnsi="宋体" w:cs="宋体" w:hint="eastAsia"/>
          <w:kern w:val="0"/>
          <w:szCs w:val="21"/>
        </w:rPr>
        <w:t xml:space="preserve"> </w:t>
      </w:r>
      <w:r w:rsidR="00F069A9" w:rsidRPr="00804371">
        <w:rPr>
          <w:rFonts w:ascii="宋体" w:eastAsia="宋体" w:hAnsi="宋体" w:cs="宋体"/>
          <w:kern w:val="0"/>
          <w:szCs w:val="21"/>
        </w:rPr>
        <w:t>期：</w:t>
      </w:r>
      <w:r w:rsidRPr="00C77DC0">
        <w:rPr>
          <w:rFonts w:ascii="宋体" w:eastAsia="宋体" w:hAnsi="宋体" w:cs="宋体" w:hint="eastAsia"/>
          <w:kern w:val="0"/>
          <w:szCs w:val="21"/>
        </w:rPr>
        <w:t>2</w:t>
      </w:r>
      <w:r w:rsidRPr="00C77DC0">
        <w:rPr>
          <w:rFonts w:ascii="宋体" w:eastAsia="宋体" w:hAnsi="宋体" w:cs="宋体"/>
          <w:kern w:val="0"/>
          <w:szCs w:val="21"/>
        </w:rPr>
        <w:t>021.0</w:t>
      </w:r>
      <w:r>
        <w:rPr>
          <w:rFonts w:ascii="宋体" w:eastAsia="宋体" w:hAnsi="宋体" w:cs="宋体"/>
          <w:kern w:val="0"/>
          <w:szCs w:val="21"/>
        </w:rPr>
        <w:t>9</w:t>
      </w:r>
      <w:r w:rsidRPr="00C77DC0">
        <w:rPr>
          <w:rFonts w:ascii="宋体" w:eastAsia="宋体" w:hAnsi="宋体" w:cs="宋体"/>
          <w:kern w:val="0"/>
          <w:szCs w:val="21"/>
        </w:rPr>
        <w:t>.</w:t>
      </w:r>
      <w:r>
        <w:rPr>
          <w:rFonts w:ascii="宋体" w:eastAsia="宋体" w:hAnsi="宋体" w:cs="宋体"/>
          <w:kern w:val="0"/>
          <w:szCs w:val="21"/>
        </w:rPr>
        <w:t>07</w:t>
      </w:r>
    </w:p>
    <w:p w14:paraId="79C58C36" w14:textId="44F52F1A" w:rsidR="009E48AF" w:rsidRPr="00E73C5F" w:rsidRDefault="00267653" w:rsidP="009E48AF">
      <w:pPr>
        <w:widowControl/>
        <w:spacing w:line="360" w:lineRule="auto"/>
        <w:jc w:val="left"/>
        <w:rPr>
          <w:rFonts w:ascii="宋体" w:eastAsia="宋体" w:hAnsi="宋体" w:cs="宋体"/>
          <w:kern w:val="0"/>
          <w:szCs w:val="21"/>
        </w:rPr>
      </w:pPr>
    </w:p>
    <w:p w14:paraId="2AA0DE18" w14:textId="77777777" w:rsidR="009E48AF" w:rsidRPr="00804371" w:rsidRDefault="00267653" w:rsidP="009E48AF">
      <w:pPr>
        <w:widowControl/>
        <w:spacing w:line="360" w:lineRule="auto"/>
        <w:jc w:val="left"/>
        <w:rPr>
          <w:rFonts w:ascii="宋体" w:eastAsia="宋体" w:hAnsi="宋体" w:cs="宋体"/>
          <w:kern w:val="0"/>
          <w:szCs w:val="21"/>
        </w:rPr>
      </w:pPr>
    </w:p>
    <w:p w14:paraId="69B79DCA" w14:textId="47B322B6" w:rsidR="00863661" w:rsidRPr="00E73C5F" w:rsidRDefault="00F069A9" w:rsidP="00E73C5F">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442D3256" w14:textId="77777777" w:rsidR="004B033F" w:rsidRDefault="00F069A9"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4F0F2EC" w14:textId="77777777" w:rsidR="00863661" w:rsidRPr="004B033F" w:rsidRDefault="00267653">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09D8" w14:textId="77777777" w:rsidR="00267653" w:rsidRDefault="00267653">
      <w:r>
        <w:separator/>
      </w:r>
    </w:p>
  </w:endnote>
  <w:endnote w:type="continuationSeparator" w:id="0">
    <w:p w14:paraId="251B39D6" w14:textId="77777777" w:rsidR="00267653" w:rsidRDefault="0026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67C8" w14:textId="77777777" w:rsidR="00267653" w:rsidRDefault="00267653">
      <w:r>
        <w:separator/>
      </w:r>
    </w:p>
  </w:footnote>
  <w:footnote w:type="continuationSeparator" w:id="0">
    <w:p w14:paraId="172DE9DE" w14:textId="77777777" w:rsidR="00267653" w:rsidRDefault="0026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3DE2" w14:textId="77777777" w:rsidR="00863661" w:rsidRDefault="00F069A9">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78ACB356" wp14:editId="1468F59D">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1AE5F506" w14:textId="77777777" w:rsidR="00863661" w:rsidRDefault="00267653"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19A335D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32C38E0A" w14:textId="77777777" w:rsidR="00863661" w:rsidRDefault="00F069A9">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F069A9">
      <w:rPr>
        <w:rStyle w:val="CharChar1"/>
        <w:rFonts w:ascii="Times New Roman" w:hAnsi="Times New Roman" w:cs="Times New Roman" w:hint="default"/>
        <w:szCs w:val="21"/>
      </w:rPr>
      <w:t>北京国标联合认证有限公司</w:t>
    </w:r>
  </w:p>
  <w:p w14:paraId="02F5AC91" w14:textId="77777777" w:rsidR="00863661" w:rsidRDefault="00F069A9"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5E9F1CC" w14:textId="77777777" w:rsidR="00863661" w:rsidRDefault="00267653">
    <w:pPr>
      <w:rPr>
        <w:sz w:val="18"/>
        <w:szCs w:val="18"/>
      </w:rPr>
    </w:pPr>
    <w:r>
      <w:rPr>
        <w:sz w:val="18"/>
      </w:rPr>
      <w:pict w14:anchorId="25546C18">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77D1"/>
    <w:rsid w:val="000D092C"/>
    <w:rsid w:val="00267653"/>
    <w:rsid w:val="00282DC2"/>
    <w:rsid w:val="004A1220"/>
    <w:rsid w:val="00704A17"/>
    <w:rsid w:val="008C7E47"/>
    <w:rsid w:val="008D5D4B"/>
    <w:rsid w:val="0095569B"/>
    <w:rsid w:val="00CA77D1"/>
    <w:rsid w:val="00E73C5F"/>
    <w:rsid w:val="00F069A9"/>
    <w:rsid w:val="00F460FA"/>
    <w:rsid w:val="00FF5F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2043C4E"/>
  <w15:docId w15:val="{EF32D88E-83C4-45C6-9000-4DD56491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55</cp:revision>
  <cp:lastPrinted>2017-09-01T06:24:00Z</cp:lastPrinted>
  <dcterms:created xsi:type="dcterms:W3CDTF">2015-10-10T03:59:00Z</dcterms:created>
  <dcterms:modified xsi:type="dcterms:W3CDTF">2021-09-07T11:13:00Z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