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2B6" w:rsidRDefault="00BE5704">
      <w:pPr>
        <w:spacing w:line="480" w:lineRule="exact"/>
        <w:jc w:val="center"/>
      </w:pPr>
      <w:r>
        <w:rPr>
          <w:rFonts w:ascii="隶书" w:eastAsia="隶书" w:hAnsi="宋体" w:hint="eastAsia"/>
          <w:bCs/>
          <w:color w:val="000000"/>
          <w:sz w:val="36"/>
          <w:szCs w:val="36"/>
        </w:rPr>
        <w:t>管理体系审核记录表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6"/>
        <w:gridCol w:w="1164"/>
        <w:gridCol w:w="11012"/>
        <w:gridCol w:w="577"/>
      </w:tblGrid>
      <w:tr w:rsidR="007742B6">
        <w:trPr>
          <w:trHeight w:val="515"/>
        </w:trPr>
        <w:tc>
          <w:tcPr>
            <w:tcW w:w="1956" w:type="dxa"/>
            <w:vMerge w:val="restart"/>
            <w:vAlign w:val="center"/>
          </w:tcPr>
          <w:p w:rsidR="007742B6" w:rsidRDefault="00BE5704">
            <w:pPr>
              <w:spacing w:before="12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</w:rPr>
              <w:t>过程与活动、</w:t>
            </w:r>
          </w:p>
          <w:p w:rsidR="007742B6" w:rsidRDefault="00BE5704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</w:rPr>
              <w:t>抽样计划</w:t>
            </w:r>
          </w:p>
        </w:tc>
        <w:tc>
          <w:tcPr>
            <w:tcW w:w="1164" w:type="dxa"/>
            <w:vMerge w:val="restart"/>
            <w:vAlign w:val="center"/>
          </w:tcPr>
          <w:p w:rsidR="007742B6" w:rsidRDefault="00BE5704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</w:rPr>
              <w:t>涉及</w:t>
            </w:r>
          </w:p>
          <w:p w:rsidR="007742B6" w:rsidRDefault="00BE5704"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</w:rPr>
              <w:t>条款</w:t>
            </w:r>
          </w:p>
        </w:tc>
        <w:tc>
          <w:tcPr>
            <w:tcW w:w="11012" w:type="dxa"/>
            <w:vAlign w:val="center"/>
          </w:tcPr>
          <w:p w:rsidR="007742B6" w:rsidRDefault="00BE5704"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受审核部门：</w:t>
            </w:r>
            <w:r>
              <w:rPr>
                <w:rFonts w:ascii="宋体" w:hAnsi="宋体" w:cs="宋体" w:hint="eastAsia"/>
                <w:szCs w:val="21"/>
              </w:rPr>
              <w:t>办公室</w:t>
            </w:r>
            <w:r>
              <w:rPr>
                <w:rFonts w:ascii="宋体" w:hAnsi="宋体" w:cs="宋体"/>
                <w:szCs w:val="21"/>
              </w:rPr>
              <w:t xml:space="preserve">   </w:t>
            </w:r>
            <w:r>
              <w:rPr>
                <w:rFonts w:ascii="宋体" w:hAnsi="宋体" w:cs="宋体" w:hint="eastAsia"/>
                <w:szCs w:val="21"/>
              </w:rPr>
              <w:t xml:space="preserve">   </w:t>
            </w:r>
            <w:r>
              <w:rPr>
                <w:rFonts w:ascii="宋体" w:hAnsi="宋体" w:cs="宋体"/>
                <w:szCs w:val="21"/>
              </w:rPr>
              <w:t xml:space="preserve">  主管领导：</w:t>
            </w:r>
            <w:r>
              <w:rPr>
                <w:rFonts w:ascii="宋体" w:hAnsi="宋体" w:hint="eastAsia"/>
                <w:bCs/>
                <w:szCs w:val="21"/>
              </w:rPr>
              <w:t>高建斐</w:t>
            </w:r>
            <w:r>
              <w:rPr>
                <w:rFonts w:ascii="宋体" w:hAnsi="宋体" w:cs="宋体"/>
                <w:szCs w:val="21"/>
              </w:rPr>
              <w:t xml:space="preserve">  </w:t>
            </w:r>
            <w:r>
              <w:rPr>
                <w:rFonts w:ascii="宋体" w:hAnsi="宋体" w:cs="宋体" w:hint="eastAsia"/>
                <w:szCs w:val="21"/>
              </w:rPr>
              <w:t xml:space="preserve">   </w:t>
            </w:r>
            <w:r>
              <w:rPr>
                <w:rFonts w:ascii="宋体" w:hAnsi="宋体" w:cs="宋体"/>
                <w:szCs w:val="21"/>
              </w:rPr>
              <w:t xml:space="preserve"> 陪同人员：</w:t>
            </w:r>
            <w:r>
              <w:rPr>
                <w:rFonts w:ascii="宋体" w:hAnsi="宋体" w:hint="eastAsia"/>
                <w:bCs/>
                <w:szCs w:val="21"/>
              </w:rPr>
              <w:t>张成林</w:t>
            </w:r>
          </w:p>
        </w:tc>
        <w:tc>
          <w:tcPr>
            <w:tcW w:w="577" w:type="dxa"/>
            <w:vMerge w:val="restart"/>
            <w:vAlign w:val="center"/>
          </w:tcPr>
          <w:p w:rsidR="007742B6" w:rsidRDefault="00BE5704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</w:rPr>
              <w:t>判定</w:t>
            </w:r>
          </w:p>
        </w:tc>
      </w:tr>
      <w:tr w:rsidR="007742B6">
        <w:trPr>
          <w:trHeight w:val="403"/>
        </w:trPr>
        <w:tc>
          <w:tcPr>
            <w:tcW w:w="1956" w:type="dxa"/>
            <w:vMerge/>
            <w:vAlign w:val="center"/>
          </w:tcPr>
          <w:p w:rsidR="007742B6" w:rsidRDefault="007742B6">
            <w:pPr>
              <w:rPr>
                <w:color w:val="000000" w:themeColor="text1"/>
              </w:rPr>
            </w:pPr>
          </w:p>
        </w:tc>
        <w:tc>
          <w:tcPr>
            <w:tcW w:w="1164" w:type="dxa"/>
            <w:vMerge/>
            <w:vAlign w:val="center"/>
          </w:tcPr>
          <w:p w:rsidR="007742B6" w:rsidRDefault="007742B6">
            <w:pPr>
              <w:rPr>
                <w:color w:val="000000" w:themeColor="text1"/>
              </w:rPr>
            </w:pPr>
          </w:p>
        </w:tc>
        <w:tc>
          <w:tcPr>
            <w:tcW w:w="11012" w:type="dxa"/>
            <w:vAlign w:val="center"/>
          </w:tcPr>
          <w:p w:rsidR="007742B6" w:rsidRDefault="00BE5704">
            <w:pPr>
              <w:spacing w:line="240" w:lineRule="exac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 xml:space="preserve">审核员：强兴    </w:t>
            </w:r>
            <w:r w:rsidR="005A66D3">
              <w:rPr>
                <w:rFonts w:ascii="宋体" w:hAnsi="宋体" w:cs="宋体" w:hint="eastAsia"/>
                <w:szCs w:val="21"/>
              </w:rPr>
              <w:t>田玉发技术支持</w:t>
            </w:r>
            <w:r>
              <w:rPr>
                <w:rFonts w:ascii="宋体" w:hAnsi="宋体" w:cs="宋体" w:hint="eastAsia"/>
                <w:szCs w:val="21"/>
              </w:rPr>
              <w:t xml:space="preserve">       审核时间：2021年8月7日</w:t>
            </w:r>
          </w:p>
        </w:tc>
        <w:tc>
          <w:tcPr>
            <w:tcW w:w="577" w:type="dxa"/>
            <w:vMerge/>
          </w:tcPr>
          <w:p w:rsidR="007742B6" w:rsidRDefault="007742B6">
            <w:pPr>
              <w:rPr>
                <w:color w:val="000000" w:themeColor="text1"/>
              </w:rPr>
            </w:pPr>
          </w:p>
        </w:tc>
      </w:tr>
      <w:tr w:rsidR="007742B6">
        <w:trPr>
          <w:trHeight w:val="516"/>
        </w:trPr>
        <w:tc>
          <w:tcPr>
            <w:tcW w:w="1956" w:type="dxa"/>
            <w:vMerge/>
            <w:vAlign w:val="center"/>
          </w:tcPr>
          <w:p w:rsidR="007742B6" w:rsidRDefault="007742B6">
            <w:pPr>
              <w:rPr>
                <w:color w:val="000000" w:themeColor="text1"/>
              </w:rPr>
            </w:pPr>
          </w:p>
        </w:tc>
        <w:tc>
          <w:tcPr>
            <w:tcW w:w="1164" w:type="dxa"/>
            <w:vMerge/>
            <w:vAlign w:val="center"/>
          </w:tcPr>
          <w:p w:rsidR="007742B6" w:rsidRDefault="007742B6">
            <w:pPr>
              <w:rPr>
                <w:color w:val="000000" w:themeColor="text1"/>
              </w:rPr>
            </w:pPr>
          </w:p>
        </w:tc>
        <w:tc>
          <w:tcPr>
            <w:tcW w:w="11012" w:type="dxa"/>
            <w:vAlign w:val="center"/>
          </w:tcPr>
          <w:p w:rsidR="007742B6" w:rsidRDefault="00BE5704">
            <w:pPr>
              <w:snapToGrid w:val="0"/>
              <w:spacing w:line="360" w:lineRule="auto"/>
            </w:pPr>
            <w:r>
              <w:rPr>
                <w:rFonts w:hint="eastAsia"/>
              </w:rPr>
              <w:t>审核条款：</w:t>
            </w:r>
          </w:p>
          <w:p w:rsidR="007742B6" w:rsidRDefault="00BE5704">
            <w:pPr>
              <w:adjustRightInd w:val="0"/>
              <w:snapToGrid w:val="0"/>
              <w:ind w:rightChars="50" w:right="105"/>
              <w:textAlignment w:val="baseline"/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QMS: 5.3组织的岗位、职责和权限、6.2质量目标、7.1.2人员、7.2能力、7.3意识、</w:t>
            </w:r>
            <w:r>
              <w:rPr>
                <w:rFonts w:ascii="宋体" w:hAnsi="宋体" w:cs="Arial" w:hint="eastAsia"/>
                <w:spacing w:val="-6"/>
                <w:szCs w:val="21"/>
              </w:rPr>
              <w:t>9.1.1监视、测量、分析和评价总则</w:t>
            </w:r>
            <w:r>
              <w:rPr>
                <w:rFonts w:ascii="宋体" w:hAnsi="宋体" w:cs="Arial" w:hint="eastAsia"/>
                <w:szCs w:val="21"/>
              </w:rPr>
              <w:t>、9.1.3分析与评价、</w:t>
            </w:r>
          </w:p>
          <w:p w:rsidR="007742B6" w:rsidRDefault="00BE5704">
            <w:pPr>
              <w:adjustRightInd w:val="0"/>
              <w:snapToGrid w:val="0"/>
              <w:ind w:rightChars="50" w:right="105"/>
              <w:textAlignment w:val="baseline"/>
              <w:rPr>
                <w:rFonts w:ascii="宋体" w:hAnsi="宋体" w:cs="Arial"/>
                <w:b/>
                <w:szCs w:val="21"/>
                <w:u w:val="single"/>
              </w:rPr>
            </w:pPr>
            <w:r>
              <w:rPr>
                <w:rFonts w:ascii="宋体" w:hAnsi="宋体" w:cs="Arial" w:hint="eastAsia"/>
                <w:szCs w:val="21"/>
              </w:rPr>
              <w:t>EMS: 5.3组织的岗位、职责和权限、6.2.1环境目标、6.2.2实现环境目标措施的策划7.2能力、7.3意识</w:t>
            </w:r>
          </w:p>
          <w:p w:rsidR="007742B6" w:rsidRDefault="00BE5704">
            <w:pPr>
              <w:adjustRightInd w:val="0"/>
              <w:snapToGrid w:val="0"/>
              <w:ind w:rightChars="50" w:right="105"/>
              <w:textAlignment w:val="baseline"/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EMS:6.1.2环境因素的辨识与评价、6.1.3合</w:t>
            </w:r>
            <w:proofErr w:type="gramStart"/>
            <w:r>
              <w:rPr>
                <w:rFonts w:ascii="宋体" w:hAnsi="宋体" w:cs="Arial" w:hint="eastAsia"/>
                <w:szCs w:val="21"/>
              </w:rPr>
              <w:t>规</w:t>
            </w:r>
            <w:proofErr w:type="gramEnd"/>
            <w:r>
              <w:rPr>
                <w:rFonts w:ascii="宋体" w:hAnsi="宋体" w:cs="Arial" w:hint="eastAsia"/>
                <w:szCs w:val="21"/>
              </w:rPr>
              <w:t>义务、6.1.4措施的策划、8.1运行策划和控制、9.1监视、测量、分析和评价（9.1.1总则、9.1.2合</w:t>
            </w:r>
            <w:proofErr w:type="gramStart"/>
            <w:r>
              <w:rPr>
                <w:rFonts w:ascii="宋体" w:hAnsi="宋体" w:cs="Arial" w:hint="eastAsia"/>
                <w:szCs w:val="21"/>
              </w:rPr>
              <w:t>规</w:t>
            </w:r>
            <w:proofErr w:type="gramEnd"/>
            <w:r>
              <w:rPr>
                <w:rFonts w:ascii="宋体" w:hAnsi="宋体" w:cs="Arial" w:hint="eastAsia"/>
                <w:szCs w:val="21"/>
              </w:rPr>
              <w:t>性评价）、8.2应急准备和响应</w:t>
            </w:r>
          </w:p>
        </w:tc>
        <w:tc>
          <w:tcPr>
            <w:tcW w:w="577" w:type="dxa"/>
            <w:vMerge/>
          </w:tcPr>
          <w:p w:rsidR="007742B6" w:rsidRDefault="007742B6">
            <w:pPr>
              <w:rPr>
                <w:color w:val="000000" w:themeColor="text1"/>
              </w:rPr>
            </w:pPr>
          </w:p>
        </w:tc>
      </w:tr>
      <w:tr w:rsidR="007742B6">
        <w:trPr>
          <w:trHeight w:val="516"/>
        </w:trPr>
        <w:tc>
          <w:tcPr>
            <w:tcW w:w="1956" w:type="dxa"/>
            <w:vAlign w:val="center"/>
          </w:tcPr>
          <w:p w:rsidR="007742B6" w:rsidRDefault="00BE5704">
            <w:pPr>
              <w:spacing w:line="360" w:lineRule="auto"/>
              <w:rPr>
                <w:color w:val="000000" w:themeColor="text1"/>
              </w:rPr>
            </w:pPr>
            <w:r>
              <w:rPr>
                <w:rFonts w:ascii="宋体" w:hAnsi="宋体" w:cs="Arial" w:hint="eastAsia"/>
                <w:szCs w:val="21"/>
              </w:rPr>
              <w:t>组织的岗位、职责和权限</w:t>
            </w:r>
          </w:p>
        </w:tc>
        <w:tc>
          <w:tcPr>
            <w:tcW w:w="1164" w:type="dxa"/>
          </w:tcPr>
          <w:p w:rsidR="007742B6" w:rsidRDefault="007742B6">
            <w:pPr>
              <w:spacing w:line="360" w:lineRule="auto"/>
              <w:rPr>
                <w:rFonts w:ascii="宋体" w:hAnsi="宋体" w:cs="Arial"/>
                <w:szCs w:val="21"/>
              </w:rPr>
            </w:pPr>
          </w:p>
          <w:p w:rsidR="007742B6" w:rsidRDefault="007742B6">
            <w:pPr>
              <w:spacing w:line="360" w:lineRule="auto"/>
              <w:rPr>
                <w:rFonts w:ascii="宋体" w:hAnsi="宋体" w:cs="Arial"/>
                <w:szCs w:val="21"/>
              </w:rPr>
            </w:pPr>
          </w:p>
          <w:p w:rsidR="007742B6" w:rsidRDefault="007742B6">
            <w:pPr>
              <w:pStyle w:val="2"/>
            </w:pPr>
          </w:p>
          <w:p w:rsidR="007742B6" w:rsidRDefault="00BE5704">
            <w:pPr>
              <w:spacing w:line="360" w:lineRule="auto"/>
              <w:rPr>
                <w:color w:val="000000" w:themeColor="text1"/>
              </w:rPr>
            </w:pPr>
            <w:r>
              <w:rPr>
                <w:rFonts w:ascii="宋体" w:hAnsi="宋体" w:cs="Arial" w:hint="eastAsia"/>
                <w:szCs w:val="21"/>
              </w:rPr>
              <w:t>QE：5.3</w:t>
            </w:r>
          </w:p>
        </w:tc>
        <w:tc>
          <w:tcPr>
            <w:tcW w:w="11012" w:type="dxa"/>
            <w:vAlign w:val="center"/>
          </w:tcPr>
          <w:p w:rsidR="007742B6" w:rsidRDefault="00BE5704">
            <w:pPr>
              <w:snapToGrid w:val="0"/>
              <w:spacing w:line="360" w:lineRule="auto"/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t>部门负责人：</w:t>
            </w:r>
            <w:r>
              <w:rPr>
                <w:rFonts w:ascii="宋体" w:hAnsi="宋体" w:hint="eastAsia"/>
                <w:bCs/>
                <w:szCs w:val="21"/>
              </w:rPr>
              <w:t>高建斐</w:t>
            </w:r>
            <w:r>
              <w:rPr>
                <w:rFonts w:ascii="宋体" w:hAnsi="宋体" w:cs="宋体"/>
                <w:szCs w:val="21"/>
              </w:rPr>
              <w:t xml:space="preserve"> </w:t>
            </w:r>
            <w:r>
              <w:rPr>
                <w:rFonts w:ascii="宋体" w:hAnsi="宋体" w:cs="新宋体"/>
                <w:szCs w:val="21"/>
              </w:rPr>
              <w:t xml:space="preserve">  </w:t>
            </w:r>
          </w:p>
          <w:p w:rsidR="007742B6" w:rsidRDefault="00BE5704">
            <w:pPr>
              <w:snapToGrid w:val="0"/>
              <w:spacing w:line="360" w:lineRule="auto"/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t>询问主要职责：</w:t>
            </w:r>
          </w:p>
          <w:p w:rsidR="007742B6" w:rsidRDefault="00BE5704">
            <w:pPr>
              <w:snapToGrid w:val="0"/>
              <w:spacing w:line="360" w:lineRule="auto"/>
              <w:rPr>
                <w:rFonts w:ascii="宋体" w:hAnsi="宋体" w:cs="新宋体"/>
                <w:szCs w:val="21"/>
              </w:rPr>
            </w:pPr>
            <w:proofErr w:type="gramStart"/>
            <w:r>
              <w:rPr>
                <w:rFonts w:ascii="宋体" w:hAnsi="宋体" w:cs="新宋体" w:hint="eastAsia"/>
                <w:szCs w:val="21"/>
              </w:rPr>
              <w:t>a</w:t>
            </w:r>
            <w:proofErr w:type="gramEnd"/>
            <w:r>
              <w:rPr>
                <w:rFonts w:ascii="宋体" w:hAnsi="宋体" w:cs="新宋体" w:hint="eastAsia"/>
                <w:szCs w:val="21"/>
              </w:rPr>
              <w:t>. 贯彻落实GB/T19001-2015标准、GB/T24001-2015标准、GB/T45001-2020标准，作好质量、环境、职业安全健康管理体系的具体策划和组织管理工作；负责组织质量、环境和职业健康安全管理体系的内部审核；组织检查质量、环境、职业安全健康管理体系过程的运行情况。</w:t>
            </w:r>
          </w:p>
          <w:p w:rsidR="007742B6" w:rsidRDefault="00BE5704">
            <w:pPr>
              <w:snapToGrid w:val="0"/>
              <w:spacing w:line="360" w:lineRule="auto"/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t>b.文件发放、回收的管理；</w:t>
            </w:r>
          </w:p>
          <w:p w:rsidR="007742B6" w:rsidRDefault="00BE5704">
            <w:pPr>
              <w:snapToGrid w:val="0"/>
              <w:spacing w:line="360" w:lineRule="auto"/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t>c.负责人员的选择，并根据各部门的需求进行安排，编制相应的岗位工作入职要求；</w:t>
            </w:r>
          </w:p>
          <w:p w:rsidR="007742B6" w:rsidRDefault="00BE5704">
            <w:pPr>
              <w:snapToGrid w:val="0"/>
              <w:spacing w:line="360" w:lineRule="auto"/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t>d.组织对各类人员进行有针对性的培训、考核及评价工作，不断提高质量、环境、职业安全健康意识素质和技能；</w:t>
            </w:r>
          </w:p>
          <w:p w:rsidR="007742B6" w:rsidRDefault="00BE5704">
            <w:pPr>
              <w:snapToGrid w:val="0"/>
              <w:spacing w:line="360" w:lineRule="auto"/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t>e.负责法律、法规及其他要求的获取及识别其适用性，并负责法律、法规及其他要求的发放；</w:t>
            </w:r>
          </w:p>
          <w:p w:rsidR="007742B6" w:rsidRDefault="00BE5704">
            <w:pPr>
              <w:snapToGrid w:val="0"/>
              <w:spacing w:line="360" w:lineRule="auto"/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t xml:space="preserve"> f.负责组织公司环境因素、危险源的识别和评价，并确定重要环境因素、危险源，</w:t>
            </w:r>
            <w:proofErr w:type="gramStart"/>
            <w:r>
              <w:rPr>
                <w:rFonts w:ascii="宋体" w:hAnsi="宋体" w:cs="新宋体" w:hint="eastAsia"/>
                <w:szCs w:val="21"/>
              </w:rPr>
              <w:t>报管理</w:t>
            </w:r>
            <w:proofErr w:type="gramEnd"/>
            <w:r>
              <w:rPr>
                <w:rFonts w:ascii="宋体" w:hAnsi="宋体" w:cs="新宋体" w:hint="eastAsia"/>
                <w:szCs w:val="21"/>
              </w:rPr>
              <w:t>者代表审批。</w:t>
            </w:r>
          </w:p>
          <w:p w:rsidR="007742B6" w:rsidRDefault="00BE5704">
            <w:pPr>
              <w:snapToGrid w:val="0"/>
              <w:spacing w:line="360" w:lineRule="auto"/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t xml:space="preserve"> g.负责监督检查工作场所的工作环境情况；</w:t>
            </w:r>
          </w:p>
          <w:p w:rsidR="007742B6" w:rsidRDefault="00BE5704">
            <w:pPr>
              <w:snapToGrid w:val="0"/>
              <w:spacing w:line="360" w:lineRule="auto"/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t xml:space="preserve"> h.负责公司范围内的应急准备和相应计划的制定及可行性的应急演练。</w:t>
            </w:r>
          </w:p>
          <w:p w:rsidR="007742B6" w:rsidRDefault="00BE5704">
            <w:pPr>
              <w:snapToGrid w:val="0"/>
              <w:spacing w:line="360" w:lineRule="auto"/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t xml:space="preserve"> j.负责监督检查公司各职能部门有关层次上的管理目标的分解、实施及管理方案的制定、检查与实施。</w:t>
            </w:r>
          </w:p>
          <w:p w:rsidR="007742B6" w:rsidRDefault="00BE5704">
            <w:pPr>
              <w:snapToGrid w:val="0"/>
              <w:spacing w:line="360" w:lineRule="auto"/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lastRenderedPageBreak/>
              <w:t xml:space="preserve"> k.负责收集、整理和保管本部门的质量记录以及相关数据收集、传递和交流；</w:t>
            </w:r>
          </w:p>
          <w:p w:rsidR="007742B6" w:rsidRDefault="00BE5704">
            <w:pPr>
              <w:snapToGrid w:val="0"/>
              <w:spacing w:line="360" w:lineRule="auto"/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t xml:space="preserve"> l.负责对环境、安全健康方面的不符合进行纠正和预防措施的跟踪、验证工作；</w:t>
            </w:r>
          </w:p>
          <w:p w:rsidR="007742B6" w:rsidRDefault="00BE5704">
            <w:pPr>
              <w:snapToGrid w:val="0"/>
              <w:spacing w:line="360" w:lineRule="auto"/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t xml:space="preserve"> m.收集、整理和保管本部门的质量记录、对相关的数据收集传递和交流；</w:t>
            </w:r>
          </w:p>
          <w:p w:rsidR="007742B6" w:rsidRDefault="00BE5704">
            <w:pPr>
              <w:snapToGrid w:val="0"/>
              <w:spacing w:line="360" w:lineRule="auto"/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t xml:space="preserve"> n.公司固定资产（基础设施）账务管理；</w:t>
            </w:r>
          </w:p>
          <w:p w:rsidR="007742B6" w:rsidRDefault="00BE5704">
            <w:pPr>
              <w:snapToGrid w:val="0"/>
              <w:spacing w:line="360" w:lineRule="auto"/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t xml:space="preserve"> o.参与质量、环境、职业健康安全管理方案中的经济、技术、成本分析活动；</w:t>
            </w:r>
          </w:p>
          <w:p w:rsidR="007742B6" w:rsidRDefault="00BE5704">
            <w:pPr>
              <w:snapToGrid w:val="0"/>
              <w:spacing w:line="360" w:lineRule="auto"/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t xml:space="preserve"> p.为建立、实施并持续改进管理体系提供资金支持。</w:t>
            </w:r>
          </w:p>
          <w:p w:rsidR="007742B6" w:rsidRDefault="00BE5704">
            <w:pPr>
              <w:snapToGrid w:val="0"/>
              <w:spacing w:line="360" w:lineRule="auto"/>
              <w:rPr>
                <w:rFonts w:ascii="宋体" w:hAnsi="宋体" w:cs="新宋体"/>
                <w:sz w:val="18"/>
                <w:szCs w:val="18"/>
              </w:rPr>
            </w:pPr>
            <w:r>
              <w:rPr>
                <w:rFonts w:ascii="宋体" w:hAnsi="宋体" w:cs="新宋体" w:hint="eastAsia"/>
                <w:szCs w:val="21"/>
              </w:rPr>
              <w:t>部门职责清晰、明确。办公室负责人能基本阐述本部门的主要职责。</w:t>
            </w:r>
          </w:p>
        </w:tc>
        <w:tc>
          <w:tcPr>
            <w:tcW w:w="577" w:type="dxa"/>
          </w:tcPr>
          <w:p w:rsidR="007742B6" w:rsidRDefault="007742B6">
            <w:pPr>
              <w:rPr>
                <w:color w:val="000000" w:themeColor="text1"/>
              </w:rPr>
            </w:pPr>
          </w:p>
        </w:tc>
      </w:tr>
      <w:tr w:rsidR="007742B6">
        <w:trPr>
          <w:trHeight w:val="560"/>
        </w:trPr>
        <w:tc>
          <w:tcPr>
            <w:tcW w:w="1956" w:type="dxa"/>
          </w:tcPr>
          <w:p w:rsidR="007742B6" w:rsidRDefault="007742B6">
            <w:pPr>
              <w:rPr>
                <w:rFonts w:asciiTheme="minorEastAsia" w:eastAsiaTheme="minorEastAsia" w:hAnsiTheme="minorEastAsia" w:cstheme="minorEastAsia"/>
                <w:color w:val="000000" w:themeColor="text1"/>
                <w:szCs w:val="21"/>
              </w:rPr>
            </w:pPr>
          </w:p>
          <w:p w:rsidR="007742B6" w:rsidRDefault="007742B6">
            <w:pPr>
              <w:rPr>
                <w:rFonts w:asciiTheme="minorEastAsia" w:eastAsiaTheme="minorEastAsia" w:hAnsiTheme="minorEastAsia" w:cstheme="minorEastAsia"/>
                <w:color w:val="000000" w:themeColor="text1"/>
                <w:szCs w:val="21"/>
              </w:rPr>
            </w:pPr>
          </w:p>
          <w:p w:rsidR="007742B6" w:rsidRDefault="007742B6">
            <w:pPr>
              <w:rPr>
                <w:rFonts w:asciiTheme="minorEastAsia" w:eastAsiaTheme="minorEastAsia" w:hAnsiTheme="minorEastAsia" w:cstheme="minorEastAsia"/>
                <w:color w:val="000000" w:themeColor="text1"/>
                <w:szCs w:val="21"/>
              </w:rPr>
            </w:pPr>
          </w:p>
          <w:p w:rsidR="007742B6" w:rsidRDefault="007742B6">
            <w:pPr>
              <w:rPr>
                <w:rFonts w:asciiTheme="minorEastAsia" w:eastAsiaTheme="minorEastAsia" w:hAnsiTheme="minorEastAsia" w:cstheme="minorEastAsia"/>
                <w:color w:val="000000" w:themeColor="text1"/>
                <w:szCs w:val="21"/>
              </w:rPr>
            </w:pPr>
          </w:p>
          <w:p w:rsidR="007742B6" w:rsidRDefault="007742B6">
            <w:pPr>
              <w:rPr>
                <w:rFonts w:asciiTheme="minorEastAsia" w:eastAsiaTheme="minorEastAsia" w:hAnsiTheme="minorEastAsia" w:cstheme="minorEastAsia"/>
                <w:color w:val="000000" w:themeColor="text1"/>
                <w:szCs w:val="21"/>
              </w:rPr>
            </w:pPr>
          </w:p>
          <w:p w:rsidR="007742B6" w:rsidRDefault="007742B6">
            <w:pPr>
              <w:rPr>
                <w:rFonts w:asciiTheme="minorEastAsia" w:eastAsiaTheme="minorEastAsia" w:hAnsiTheme="minorEastAsia" w:cstheme="minorEastAsia"/>
                <w:color w:val="000000" w:themeColor="text1"/>
                <w:szCs w:val="21"/>
              </w:rPr>
            </w:pPr>
          </w:p>
          <w:p w:rsidR="007742B6" w:rsidRDefault="007742B6">
            <w:pPr>
              <w:rPr>
                <w:rFonts w:asciiTheme="minorEastAsia" w:eastAsiaTheme="minorEastAsia" w:hAnsiTheme="minorEastAsia" w:cstheme="minorEastAsia"/>
                <w:color w:val="000000" w:themeColor="text1"/>
                <w:szCs w:val="21"/>
              </w:rPr>
            </w:pPr>
          </w:p>
          <w:p w:rsidR="007742B6" w:rsidRDefault="00BE5704">
            <w:pPr>
              <w:rPr>
                <w:rFonts w:asciiTheme="minorEastAsia" w:eastAsiaTheme="minorEastAsia" w:hAnsiTheme="minorEastAsia" w:cs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szCs w:val="21"/>
              </w:rPr>
              <w:t>目标、指标管理方案</w:t>
            </w:r>
          </w:p>
          <w:p w:rsidR="007742B6" w:rsidRDefault="007742B6">
            <w:pPr>
              <w:rPr>
                <w:color w:val="000000" w:themeColor="text1"/>
              </w:rPr>
            </w:pPr>
          </w:p>
        </w:tc>
        <w:tc>
          <w:tcPr>
            <w:tcW w:w="1164" w:type="dxa"/>
          </w:tcPr>
          <w:p w:rsidR="007742B6" w:rsidRDefault="007742B6">
            <w:pPr>
              <w:pStyle w:val="af"/>
              <w:rPr>
                <w:rFonts w:ascii="宋体" w:hAnsi="宋体" w:cs="Arial"/>
                <w:szCs w:val="21"/>
              </w:rPr>
            </w:pPr>
          </w:p>
          <w:p w:rsidR="007742B6" w:rsidRDefault="007742B6">
            <w:pPr>
              <w:pStyle w:val="af"/>
              <w:rPr>
                <w:rFonts w:ascii="宋体" w:hAnsi="宋体" w:cs="Arial"/>
                <w:szCs w:val="21"/>
              </w:rPr>
            </w:pPr>
          </w:p>
          <w:p w:rsidR="007742B6" w:rsidRDefault="007742B6">
            <w:pPr>
              <w:pStyle w:val="af"/>
              <w:rPr>
                <w:rFonts w:ascii="宋体" w:hAnsi="宋体" w:cs="Arial"/>
                <w:szCs w:val="21"/>
              </w:rPr>
            </w:pPr>
          </w:p>
          <w:p w:rsidR="007742B6" w:rsidRDefault="007742B6">
            <w:pPr>
              <w:pStyle w:val="af"/>
              <w:rPr>
                <w:rFonts w:ascii="宋体" w:hAnsi="宋体" w:cs="Arial"/>
                <w:szCs w:val="21"/>
              </w:rPr>
            </w:pPr>
          </w:p>
          <w:p w:rsidR="007742B6" w:rsidRDefault="007742B6">
            <w:pPr>
              <w:pStyle w:val="af"/>
              <w:rPr>
                <w:rFonts w:ascii="宋体" w:hAnsi="宋体" w:cs="Arial"/>
                <w:szCs w:val="21"/>
              </w:rPr>
            </w:pPr>
          </w:p>
          <w:p w:rsidR="007742B6" w:rsidRDefault="007742B6">
            <w:pPr>
              <w:pStyle w:val="af"/>
              <w:rPr>
                <w:rFonts w:ascii="宋体" w:hAnsi="宋体" w:cs="Arial"/>
                <w:szCs w:val="21"/>
              </w:rPr>
            </w:pPr>
          </w:p>
          <w:p w:rsidR="007742B6" w:rsidRDefault="00BE5704">
            <w:pPr>
              <w:pStyle w:val="af"/>
              <w:rPr>
                <w:color w:val="000000" w:themeColor="text1"/>
              </w:rPr>
            </w:pPr>
            <w:r>
              <w:rPr>
                <w:rFonts w:ascii="宋体" w:hAnsi="宋体" w:cs="Arial" w:hint="eastAsia"/>
                <w:szCs w:val="21"/>
              </w:rPr>
              <w:t>QE：</w:t>
            </w:r>
            <w:r>
              <w:rPr>
                <w:rFonts w:ascii="宋体" w:hAnsi="宋体" w:cs="新宋体" w:hint="eastAsia"/>
                <w:szCs w:val="21"/>
              </w:rPr>
              <w:t>6.2</w:t>
            </w:r>
          </w:p>
        </w:tc>
        <w:tc>
          <w:tcPr>
            <w:tcW w:w="11012" w:type="dxa"/>
          </w:tcPr>
          <w:p w:rsidR="007742B6" w:rsidRDefault="00BE5704">
            <w:pPr>
              <w:autoSpaceDE w:val="0"/>
              <w:autoSpaceDN w:val="0"/>
              <w:spacing w:line="360" w:lineRule="auto"/>
            </w:pPr>
            <w:r>
              <w:rPr>
                <w:rFonts w:hint="eastAsia"/>
              </w:rPr>
              <w:t>编制了《目标指标管理方案控制程序》，公司有将质量、环境、职业健康安全目标分解到各个部门，</w:t>
            </w:r>
          </w:p>
          <w:p w:rsidR="007742B6" w:rsidRDefault="00BE5704">
            <w:pPr>
              <w:autoSpaceDE w:val="0"/>
              <w:autoSpaceDN w:val="0"/>
              <w:spacing w:line="360" w:lineRule="auto"/>
              <w:rPr>
                <w:color w:val="000000" w:themeColor="text1"/>
              </w:rPr>
            </w:pPr>
            <w:r>
              <w:rPr>
                <w:rFonts w:ascii="宋体" w:hAnsi="宋体" w:cs="新宋体" w:hint="eastAsia"/>
                <w:color w:val="000000" w:themeColor="text1"/>
                <w:szCs w:val="21"/>
              </w:rPr>
              <w:t>办公室</w:t>
            </w:r>
            <w:r>
              <w:rPr>
                <w:rFonts w:hint="eastAsia"/>
                <w:color w:val="000000" w:themeColor="text1"/>
              </w:rPr>
              <w:t>的目标是：</w:t>
            </w:r>
          </w:p>
          <w:p w:rsidR="007742B6" w:rsidRDefault="00BE5704">
            <w:pPr>
              <w:numPr>
                <w:ilvl w:val="0"/>
                <w:numId w:val="2"/>
              </w:numPr>
              <w:spacing w:line="360" w:lineRule="auto"/>
              <w:rPr>
                <w:rFonts w:ascii="宋体" w:hAnsi="宋体" w:cs="宋体"/>
                <w:color w:val="000000" w:themeColor="text1"/>
                <w:szCs w:val="21"/>
              </w:rPr>
            </w:pPr>
            <w:r>
              <w:rPr>
                <w:rFonts w:ascii="宋体" w:hAnsi="宋体" w:cs="宋体" w:hint="eastAsia"/>
                <w:color w:val="000000" w:themeColor="text1"/>
                <w:szCs w:val="21"/>
              </w:rPr>
              <w:t>培训一次考核合格率≥90%；</w:t>
            </w:r>
          </w:p>
          <w:p w:rsidR="007742B6" w:rsidRDefault="00BE5704">
            <w:pPr>
              <w:numPr>
                <w:ilvl w:val="0"/>
                <w:numId w:val="2"/>
              </w:numPr>
              <w:spacing w:line="360" w:lineRule="auto"/>
              <w:rPr>
                <w:rFonts w:ascii="宋体" w:hAnsi="宋体" w:cs="宋体"/>
                <w:color w:val="000000" w:themeColor="text1"/>
                <w:szCs w:val="21"/>
              </w:rPr>
            </w:pPr>
            <w:r>
              <w:rPr>
                <w:rFonts w:ascii="宋体" w:hAnsi="宋体" w:cs="宋体" w:hint="eastAsia"/>
                <w:color w:val="000000" w:themeColor="text1"/>
                <w:szCs w:val="21"/>
              </w:rPr>
              <w:t>固废合</w:t>
            </w:r>
            <w:proofErr w:type="gramStart"/>
            <w:r>
              <w:rPr>
                <w:rFonts w:ascii="宋体" w:hAnsi="宋体" w:cs="宋体" w:hint="eastAsia"/>
                <w:color w:val="000000" w:themeColor="text1"/>
                <w:szCs w:val="21"/>
              </w:rPr>
              <w:t>规</w:t>
            </w:r>
            <w:proofErr w:type="gramEnd"/>
            <w:r>
              <w:rPr>
                <w:rFonts w:ascii="宋体" w:hAnsi="宋体" w:cs="宋体" w:hint="eastAsia"/>
                <w:color w:val="000000" w:themeColor="text1"/>
                <w:szCs w:val="21"/>
              </w:rPr>
              <w:t>处理率100%；</w:t>
            </w:r>
          </w:p>
          <w:p w:rsidR="007742B6" w:rsidRDefault="00BE5704">
            <w:pPr>
              <w:numPr>
                <w:ilvl w:val="0"/>
                <w:numId w:val="2"/>
              </w:numPr>
              <w:spacing w:line="360" w:lineRule="auto"/>
              <w:rPr>
                <w:rFonts w:ascii="宋体" w:hAnsi="宋体" w:cs="宋体"/>
                <w:color w:val="000000" w:themeColor="text1"/>
                <w:szCs w:val="21"/>
              </w:rPr>
            </w:pPr>
            <w:r>
              <w:rPr>
                <w:rFonts w:ascii="宋体" w:hAnsi="宋体" w:cs="宋体" w:hint="eastAsia"/>
                <w:color w:val="000000" w:themeColor="text1"/>
                <w:szCs w:val="21"/>
              </w:rPr>
              <w:t>火灾事故0</w:t>
            </w:r>
          </w:p>
          <w:p w:rsidR="007742B6" w:rsidRDefault="00BE5704">
            <w:pPr>
              <w:tabs>
                <w:tab w:val="center" w:pos="3169"/>
              </w:tabs>
              <w:spacing w:line="360" w:lineRule="auto"/>
            </w:pPr>
            <w:r>
              <w:rPr>
                <w:rFonts w:hint="eastAsia"/>
                <w:szCs w:val="22"/>
              </w:rPr>
              <w:t>提供《管理目标完成情况统计表》</w:t>
            </w:r>
            <w:r>
              <w:rPr>
                <w:rFonts w:hint="eastAsia"/>
                <w:szCs w:val="22"/>
              </w:rPr>
              <w:t>2021.6.28</w:t>
            </w:r>
            <w:r>
              <w:rPr>
                <w:rFonts w:hint="eastAsia"/>
                <w:szCs w:val="22"/>
              </w:rPr>
              <w:t>完成情况：已完成。</w:t>
            </w:r>
          </w:p>
          <w:p w:rsidR="007742B6" w:rsidRDefault="00BE5704">
            <w:pPr>
              <w:tabs>
                <w:tab w:val="center" w:pos="3169"/>
              </w:tabs>
              <w:spacing w:line="360" w:lineRule="auto"/>
              <w:rPr>
                <w:szCs w:val="22"/>
              </w:rPr>
            </w:pPr>
            <w:r>
              <w:rPr>
                <w:rFonts w:hint="eastAsia"/>
                <w:szCs w:val="22"/>
              </w:rPr>
              <w:t>抽查《环境管理方案》：</w:t>
            </w:r>
          </w:p>
          <w:p w:rsidR="007742B6" w:rsidRDefault="00BE5704">
            <w:pPr>
              <w:pStyle w:val="a1"/>
              <w:ind w:left="0"/>
              <w:rPr>
                <w:szCs w:val="22"/>
              </w:rPr>
            </w:pPr>
            <w:r>
              <w:rPr>
                <w:rFonts w:hint="eastAsia"/>
                <w:noProof/>
                <w:szCs w:val="22"/>
              </w:rPr>
              <w:lastRenderedPageBreak/>
              <w:drawing>
                <wp:inline distT="0" distB="0" distL="114300" distR="114300">
                  <wp:extent cx="6851015" cy="4192905"/>
                  <wp:effectExtent l="0" t="0" r="6985" b="10795"/>
                  <wp:docPr id="12" name="图片 12" descr="微信图片_20210810175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微信图片_2021081017530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1015" cy="4192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42B6" w:rsidRDefault="00BE5704">
            <w:pPr>
              <w:spacing w:line="360" w:lineRule="auto"/>
              <w:rPr>
                <w:szCs w:val="22"/>
              </w:rPr>
            </w:pPr>
            <w:r>
              <w:rPr>
                <w:rFonts w:ascii="宋体" w:hAnsi="宋体" w:cs="宋体" w:hint="eastAsia"/>
                <w:szCs w:val="21"/>
              </w:rPr>
              <w:t>管理方案由责任部门组织实施，目前已完成。</w:t>
            </w:r>
          </w:p>
        </w:tc>
        <w:tc>
          <w:tcPr>
            <w:tcW w:w="577" w:type="dxa"/>
          </w:tcPr>
          <w:p w:rsidR="007742B6" w:rsidRDefault="007742B6">
            <w:pPr>
              <w:rPr>
                <w:color w:val="000000" w:themeColor="text1"/>
              </w:rPr>
            </w:pPr>
          </w:p>
        </w:tc>
      </w:tr>
      <w:tr w:rsidR="007742B6">
        <w:trPr>
          <w:trHeight w:val="312"/>
        </w:trPr>
        <w:tc>
          <w:tcPr>
            <w:tcW w:w="1956" w:type="dxa"/>
          </w:tcPr>
          <w:p w:rsidR="007742B6" w:rsidRDefault="00BE5704">
            <w:pPr>
              <w:rPr>
                <w:color w:val="000000" w:themeColor="text1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lastRenderedPageBreak/>
              <w:t>环境因素的辨识与评价</w:t>
            </w:r>
          </w:p>
        </w:tc>
        <w:tc>
          <w:tcPr>
            <w:tcW w:w="1164" w:type="dxa"/>
          </w:tcPr>
          <w:p w:rsidR="007742B6" w:rsidRDefault="00BE5704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E6.1.2</w:t>
            </w:r>
          </w:p>
        </w:tc>
        <w:tc>
          <w:tcPr>
            <w:tcW w:w="11012" w:type="dxa"/>
          </w:tcPr>
          <w:p w:rsidR="007742B6" w:rsidRDefault="00BE5704">
            <w:pPr>
              <w:snapToGrid w:val="0"/>
              <w:spacing w:line="360" w:lineRule="auto"/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t>办公室作为公司环境和职业健康安全管理体系的推进部门，主要负责识别评价相关的环境因素和危险源，查有：《环境因素的识别、评价控制程序》。</w:t>
            </w:r>
          </w:p>
          <w:p w:rsidR="007742B6" w:rsidRDefault="00BE5704">
            <w:pPr>
              <w:snapToGrid w:val="0"/>
              <w:spacing w:line="360" w:lineRule="auto"/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t>询问识别：根据各部门识别及各生产、办公、供应、销售、质检、仓库过程环节识别，由办公室汇总。</w:t>
            </w:r>
          </w:p>
          <w:p w:rsidR="007742B6" w:rsidRDefault="00BE5704">
            <w:pPr>
              <w:snapToGrid w:val="0"/>
              <w:spacing w:line="360" w:lineRule="auto"/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lastRenderedPageBreak/>
              <w:t>查到《环境因素识别评价表》，识别考虑了正常、异常、紧急，过去、现在、未来三种时态，考虑了供方、客户等可施加影响的环境因素，能考虑到产品生命周期观点，如产品生产流程设计活动、生产活动、检验活动、运输活动的环境因素。</w:t>
            </w:r>
          </w:p>
          <w:p w:rsidR="007742B6" w:rsidRDefault="00BE5704">
            <w:pPr>
              <w:snapToGrid w:val="0"/>
              <w:spacing w:line="360" w:lineRule="auto"/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t xml:space="preserve">识别情况如下： </w:t>
            </w:r>
          </w:p>
          <w:p w:rsidR="007742B6" w:rsidRDefault="00BE5704">
            <w:pPr>
              <w:snapToGrid w:val="0"/>
              <w:spacing w:line="360" w:lineRule="auto"/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t xml:space="preserve">  抽 1）水：</w:t>
            </w:r>
          </w:p>
          <w:p w:rsidR="007742B6" w:rsidRDefault="00BE5704">
            <w:pPr>
              <w:snapToGrid w:val="0"/>
              <w:spacing w:line="360" w:lineRule="auto"/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t xml:space="preserve">      公司无生产废水外排，生活污水经化粪池处理后外排市政污水管道；</w:t>
            </w:r>
          </w:p>
          <w:p w:rsidR="007742B6" w:rsidRDefault="00BE5704">
            <w:pPr>
              <w:snapToGrid w:val="0"/>
              <w:spacing w:line="360" w:lineRule="auto"/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t xml:space="preserve">   2）噪声：</w:t>
            </w:r>
          </w:p>
          <w:p w:rsidR="007742B6" w:rsidRDefault="00BE5704">
            <w:pPr>
              <w:snapToGrid w:val="0"/>
              <w:spacing w:line="360" w:lineRule="auto"/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t xml:space="preserve">      设备运行的噪声排放等； </w:t>
            </w:r>
          </w:p>
          <w:p w:rsidR="007742B6" w:rsidRDefault="00BE5704">
            <w:pPr>
              <w:snapToGrid w:val="0"/>
              <w:spacing w:line="360" w:lineRule="auto"/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t xml:space="preserve">     3）气：</w:t>
            </w:r>
          </w:p>
          <w:p w:rsidR="007742B6" w:rsidRDefault="00BE5704">
            <w:pPr>
              <w:snapToGrid w:val="0"/>
              <w:spacing w:line="360" w:lineRule="auto"/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t xml:space="preserve">    生产加工过程废气的排放、汽车尾气排放等；</w:t>
            </w:r>
          </w:p>
          <w:p w:rsidR="007742B6" w:rsidRDefault="00BE5704">
            <w:pPr>
              <w:snapToGrid w:val="0"/>
              <w:spacing w:line="360" w:lineRule="auto"/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t xml:space="preserve">  4）废渣：</w:t>
            </w:r>
          </w:p>
          <w:p w:rsidR="007742B6" w:rsidRDefault="00BE5704">
            <w:pPr>
              <w:snapToGrid w:val="0"/>
              <w:spacing w:line="360" w:lineRule="auto"/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t>生活垃圾弃置、生产过程中产生的边角料及不合格产品的排放、设备</w:t>
            </w:r>
            <w:proofErr w:type="gramStart"/>
            <w:r>
              <w:rPr>
                <w:rFonts w:ascii="宋体" w:hAnsi="宋体" w:cs="新宋体" w:hint="eastAsia"/>
                <w:szCs w:val="21"/>
              </w:rPr>
              <w:t>维修废件弃置</w:t>
            </w:r>
            <w:proofErr w:type="gramEnd"/>
            <w:r>
              <w:rPr>
                <w:rFonts w:ascii="宋体" w:hAnsi="宋体" w:cs="新宋体" w:hint="eastAsia"/>
                <w:szCs w:val="21"/>
              </w:rPr>
              <w:t>、</w:t>
            </w:r>
            <w:proofErr w:type="gramStart"/>
            <w:r>
              <w:rPr>
                <w:rFonts w:ascii="宋体" w:hAnsi="宋体" w:cs="新宋体" w:hint="eastAsia"/>
                <w:szCs w:val="21"/>
              </w:rPr>
              <w:t>设备维保含油</w:t>
            </w:r>
            <w:proofErr w:type="gramEnd"/>
            <w:r>
              <w:rPr>
                <w:rFonts w:ascii="宋体" w:hAnsi="宋体" w:cs="新宋体" w:hint="eastAsia"/>
                <w:szCs w:val="21"/>
              </w:rPr>
              <w:t>废抹布废弃、办公碳粉盒废弃等；</w:t>
            </w:r>
          </w:p>
          <w:p w:rsidR="007742B6" w:rsidRDefault="00BE5704">
            <w:pPr>
              <w:snapToGrid w:val="0"/>
              <w:spacing w:line="360" w:lineRule="auto"/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t>5）（紧急、意外、异常）情况：</w:t>
            </w:r>
          </w:p>
          <w:p w:rsidR="007742B6" w:rsidRDefault="00BE5704">
            <w:pPr>
              <w:snapToGrid w:val="0"/>
              <w:spacing w:line="360" w:lineRule="auto"/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t>潜在火灾发生等。</w:t>
            </w:r>
          </w:p>
          <w:p w:rsidR="007742B6" w:rsidRDefault="00BE5704">
            <w:pPr>
              <w:snapToGrid w:val="0"/>
              <w:spacing w:line="360" w:lineRule="auto"/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t xml:space="preserve">    以上环境因素的识别按照过去、现在和将来三种时态，正常、异常和紧急三种状态进行了识别；并按照多因子评价法对环境因素进行了评价。</w:t>
            </w:r>
          </w:p>
          <w:p w:rsidR="007742B6" w:rsidRDefault="00BE5704">
            <w:pPr>
              <w:snapToGrid w:val="0"/>
              <w:spacing w:line="360" w:lineRule="auto"/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t xml:space="preserve">      提供了《重要环境因素清单》，</w:t>
            </w:r>
          </w:p>
          <w:p w:rsidR="007742B6" w:rsidRDefault="007742B6">
            <w:pPr>
              <w:snapToGrid w:val="0"/>
              <w:spacing w:line="360" w:lineRule="auto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  <w:p w:rsidR="007742B6" w:rsidRDefault="00BE5704">
            <w:pPr>
              <w:pStyle w:val="2"/>
              <w:rPr>
                <w:rFonts w:asciiTheme="minorEastAsia" w:eastAsiaTheme="minorEastAsia" w:hAnsiTheme="minorEastAsia" w:cs="楷体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lastRenderedPageBreak/>
              <w:drawing>
                <wp:inline distT="0" distB="0" distL="114300" distR="114300">
                  <wp:extent cx="6854825" cy="2300605"/>
                  <wp:effectExtent l="0" t="0" r="3175" b="10795"/>
                  <wp:docPr id="13" name="图片 13" descr="微信图片_20210810180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微信图片_2021081018063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4825" cy="2300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42B6" w:rsidRDefault="00BE5704">
            <w:pPr>
              <w:spacing w:line="360" w:lineRule="auto"/>
              <w:ind w:firstLineChars="200" w:firstLine="480"/>
              <w:rPr>
                <w:rFonts w:asciiTheme="minorEastAsia" w:eastAsiaTheme="minorEastAsia" w:hAnsiTheme="minorEastAsia" w:cs="楷体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涉及本部门的环境因素有办公活动中生活垃圾排放、纸张等办公废品排放、墨盒、废旧电池等废品、火灾事故发生等。</w:t>
            </w:r>
          </w:p>
          <w:p w:rsidR="007742B6" w:rsidRDefault="00BE5704">
            <w:pPr>
              <w:spacing w:line="360" w:lineRule="auto"/>
              <w:ind w:firstLineChars="200" w:firstLine="480"/>
              <w:rPr>
                <w:rFonts w:asciiTheme="minorEastAsia" w:eastAsiaTheme="minorEastAsia" w:hAnsiTheme="minorEastAsia" w:cs="楷体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办公室的重要环境因素为日常办公过程中水电能源的消耗、固废的排放、火灾事故的发生等。</w:t>
            </w:r>
          </w:p>
          <w:p w:rsidR="007742B6" w:rsidRDefault="00BE5704">
            <w:pPr>
              <w:spacing w:line="360" w:lineRule="auto"/>
              <w:ind w:firstLineChars="200" w:firstLine="480"/>
              <w:rPr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控制措施主要有：固废分类存放、办公</w:t>
            </w:r>
            <w:proofErr w:type="gramStart"/>
            <w:r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危废交耗材</w:t>
            </w:r>
            <w:proofErr w:type="gramEnd"/>
            <w:r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供应单位、定期监测、日常培训、消防配备消防器材等措施。</w:t>
            </w:r>
          </w:p>
        </w:tc>
        <w:tc>
          <w:tcPr>
            <w:tcW w:w="577" w:type="dxa"/>
          </w:tcPr>
          <w:p w:rsidR="007742B6" w:rsidRDefault="007742B6">
            <w:pPr>
              <w:rPr>
                <w:color w:val="000000" w:themeColor="text1"/>
              </w:rPr>
            </w:pPr>
          </w:p>
        </w:tc>
      </w:tr>
      <w:tr w:rsidR="007742B6">
        <w:trPr>
          <w:trHeight w:val="90"/>
        </w:trPr>
        <w:tc>
          <w:tcPr>
            <w:tcW w:w="1956" w:type="dxa"/>
          </w:tcPr>
          <w:p w:rsidR="007742B6" w:rsidRDefault="00BE5704">
            <w:pPr>
              <w:rPr>
                <w:color w:val="000000" w:themeColor="text1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lastRenderedPageBreak/>
              <w:t>合</w:t>
            </w:r>
            <w:proofErr w:type="gramStart"/>
            <w:r>
              <w:rPr>
                <w:rFonts w:ascii="宋体" w:hAnsi="宋体" w:cs="Arial" w:hint="eastAsia"/>
                <w:szCs w:val="21"/>
              </w:rPr>
              <w:t>规</w:t>
            </w:r>
            <w:proofErr w:type="gramEnd"/>
            <w:r>
              <w:rPr>
                <w:rFonts w:ascii="宋体" w:hAnsi="宋体" w:cs="Arial" w:hint="eastAsia"/>
                <w:szCs w:val="21"/>
              </w:rPr>
              <w:t>义务</w:t>
            </w:r>
          </w:p>
        </w:tc>
        <w:tc>
          <w:tcPr>
            <w:tcW w:w="1164" w:type="dxa"/>
          </w:tcPr>
          <w:p w:rsidR="007742B6" w:rsidRDefault="00BE5704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E6.1.3</w:t>
            </w:r>
          </w:p>
        </w:tc>
        <w:tc>
          <w:tcPr>
            <w:tcW w:w="11012" w:type="dxa"/>
          </w:tcPr>
          <w:p w:rsidR="007742B6" w:rsidRDefault="00BE5704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sz w:val="24"/>
                <w:szCs w:val="24"/>
              </w:rPr>
              <w:t>建立实施了《法律法规和其它要求获取、识别控制程序》。</w:t>
            </w:r>
          </w:p>
          <w:p w:rsidR="007742B6" w:rsidRDefault="00BE5704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sz w:val="24"/>
                <w:szCs w:val="24"/>
              </w:rPr>
              <w:t>查《环境、职业健康安全管理体系法规和其他要求清单》，识别了相关法律法规。</w:t>
            </w:r>
          </w:p>
          <w:p w:rsidR="007742B6" w:rsidRDefault="00BE5704">
            <w:pPr>
              <w:spacing w:line="360" w:lineRule="auto"/>
              <w:ind w:firstLineChars="200" w:firstLine="480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sz w:val="24"/>
                <w:szCs w:val="24"/>
              </w:rPr>
              <w:t>其中包括：最新版的《中华人民共和国环境保护法》、《中华人民共和国固体废物污染环境防治法》、《中华人民共和国水污染防治法》、《河北省大气污染防治条例》、《河北省环境保护条例》、《环境行政处罚办法》等。已识别法律法规及其它要求的适用条款，能与环境因素相对应。</w:t>
            </w:r>
            <w:r>
              <w:rPr>
                <w:rFonts w:asciiTheme="minorEastAsia" w:eastAsiaTheme="minorEastAsia" w:hAnsiTheme="minorEastAsia" w:cs="宋体" w:hint="eastAsia"/>
                <w:noProof/>
                <w:sz w:val="24"/>
                <w:szCs w:val="24"/>
              </w:rPr>
              <w:lastRenderedPageBreak/>
              <w:drawing>
                <wp:inline distT="0" distB="0" distL="114300" distR="114300">
                  <wp:extent cx="6273800" cy="3105785"/>
                  <wp:effectExtent l="0" t="0" r="0" b="5715"/>
                  <wp:docPr id="14" name="图片 14" descr="微信图片_20210810181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微信图片_2021081018113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3800" cy="310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42B6" w:rsidRDefault="00BE5704">
            <w:pPr>
              <w:pStyle w:val="a7"/>
              <w:widowControl/>
              <w:spacing w:line="360" w:lineRule="auto"/>
              <w:ind w:firstLineChars="200" w:firstLine="480"/>
              <w:jc w:val="left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sz w:val="24"/>
                <w:szCs w:val="24"/>
              </w:rPr>
              <w:t>办公室、生产技术部根据需要随时网上获取、识别更新，并通过培训、宣传、会议等形式传达给员工和相关方，各部门如有需要随时到办公室查阅。</w:t>
            </w:r>
          </w:p>
          <w:p w:rsidR="007742B6" w:rsidRDefault="00BE5704">
            <w:pPr>
              <w:pStyle w:val="a7"/>
              <w:widowControl/>
              <w:spacing w:line="360" w:lineRule="auto"/>
              <w:ind w:firstLineChars="200" w:firstLine="480"/>
              <w:jc w:val="left"/>
              <w:rPr>
                <w:rFonts w:ascii="Times New Roman" w:eastAsiaTheme="minorEastAsia" w:hAnsi="Times New Roman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sz w:val="24"/>
                <w:szCs w:val="24"/>
              </w:rPr>
              <w:t>企业也已取得相应</w:t>
            </w:r>
            <w:r w:rsidR="000E3B0A">
              <w:rPr>
                <w:rFonts w:asciiTheme="minorEastAsia" w:eastAsiaTheme="minorEastAsia" w:hAnsiTheme="minorEastAsia" w:cs="宋体" w:hint="eastAsia"/>
                <w:sz w:val="24"/>
                <w:szCs w:val="24"/>
              </w:rPr>
              <w:t>排污许可</w:t>
            </w:r>
            <w:r>
              <w:rPr>
                <w:rFonts w:asciiTheme="minorEastAsia" w:eastAsiaTheme="minorEastAsia" w:hAnsiTheme="minorEastAsia" w:cs="宋体" w:hint="eastAsia"/>
                <w:sz w:val="24"/>
                <w:szCs w:val="24"/>
              </w:rPr>
              <w:t>资质，满足适用于环境因素的法律法规要求。</w:t>
            </w:r>
            <w:r>
              <w:rPr>
                <w:rFonts w:asciiTheme="minorEastAsia" w:eastAsiaTheme="minorEastAsia" w:hAnsiTheme="minorEastAsia" w:cs="宋体" w:hint="eastAsia"/>
                <w:sz w:val="24"/>
                <w:szCs w:val="24"/>
              </w:rPr>
              <w:object w:dxaOrig="2862" w:dyaOrig="75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2.9pt;height:37.65pt" o:ole="">
                  <v:imagedata r:id="rId12" o:title=""/>
                </v:shape>
                <o:OLEObject Type="Embed" ProgID="Package" ShapeID="_x0000_i1025" DrawAspect="Content" ObjectID="_1693513207" r:id="rId13"/>
              </w:object>
            </w:r>
            <w:r>
              <w:rPr>
                <w:rFonts w:asciiTheme="minorEastAsia" w:eastAsiaTheme="minorEastAsia" w:hAnsiTheme="minorEastAsia" w:cs="宋体" w:hint="eastAsia"/>
                <w:sz w:val="24"/>
                <w:szCs w:val="24"/>
              </w:rPr>
              <w:object w:dxaOrig="3071" w:dyaOrig="756">
                <v:shape id="_x0000_i1026" type="#_x0000_t75" style="width:153.4pt;height:37.65pt" o:ole="">
                  <v:imagedata r:id="rId14" o:title=""/>
                </v:shape>
                <o:OLEObject Type="Embed" ProgID="Package" ShapeID="_x0000_i1026" DrawAspect="Content" ObjectID="_1693513208" r:id="rId15"/>
              </w:object>
            </w:r>
          </w:p>
        </w:tc>
        <w:tc>
          <w:tcPr>
            <w:tcW w:w="577" w:type="dxa"/>
          </w:tcPr>
          <w:p w:rsidR="007742B6" w:rsidRDefault="007742B6">
            <w:pPr>
              <w:rPr>
                <w:color w:val="000000" w:themeColor="text1"/>
              </w:rPr>
            </w:pPr>
          </w:p>
        </w:tc>
      </w:tr>
      <w:tr w:rsidR="007742B6">
        <w:trPr>
          <w:trHeight w:val="90"/>
        </w:trPr>
        <w:tc>
          <w:tcPr>
            <w:tcW w:w="1956" w:type="dxa"/>
          </w:tcPr>
          <w:p w:rsidR="007742B6" w:rsidRDefault="00BE5704">
            <w:pPr>
              <w:rPr>
                <w:color w:val="000000" w:themeColor="text1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lastRenderedPageBreak/>
              <w:t>措施的策划</w:t>
            </w:r>
          </w:p>
        </w:tc>
        <w:tc>
          <w:tcPr>
            <w:tcW w:w="1164" w:type="dxa"/>
          </w:tcPr>
          <w:p w:rsidR="007742B6" w:rsidRDefault="00BE5704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E6.1.4</w:t>
            </w:r>
          </w:p>
        </w:tc>
        <w:tc>
          <w:tcPr>
            <w:tcW w:w="11012" w:type="dxa"/>
          </w:tcPr>
          <w:p w:rsidR="007742B6" w:rsidRDefault="00BE5704">
            <w:pPr>
              <w:spacing w:line="360" w:lineRule="auto"/>
              <w:ind w:firstLineChars="200" w:firstLine="480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sz w:val="24"/>
                <w:szCs w:val="24"/>
              </w:rPr>
              <w:t>公司根据环境因素的风险辨识结果，分别制定出“重要环境因素清单”，清单内明确了控制措施计</w:t>
            </w:r>
            <w:r>
              <w:rPr>
                <w:rFonts w:asciiTheme="minorEastAsia" w:eastAsiaTheme="minorEastAsia" w:hAnsiTheme="minorEastAsia" w:cs="宋体" w:hint="eastAsia"/>
                <w:sz w:val="24"/>
                <w:szCs w:val="24"/>
              </w:rPr>
              <w:lastRenderedPageBreak/>
              <w:t>划，通过具体的措施进行有效控制：目标、管理方案、管理制度运行控制、应急预案、日常检查、日常培训。</w:t>
            </w:r>
          </w:p>
          <w:p w:rsidR="007742B6" w:rsidRDefault="00BE5704">
            <w:pPr>
              <w:spacing w:line="360" w:lineRule="auto"/>
              <w:ind w:firstLineChars="200" w:firstLine="480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sz w:val="24"/>
                <w:szCs w:val="24"/>
              </w:rPr>
              <w:t>制定了《法律法规和其他要求获取、确认及合规性评价程序》、《监视、测量、分析和评价控制程序》，每年对公司适用的合</w:t>
            </w:r>
            <w:proofErr w:type="gramStart"/>
            <w:r>
              <w:rPr>
                <w:rFonts w:asciiTheme="minorEastAsia" w:eastAsiaTheme="minorEastAsia" w:hAnsiTheme="minorEastAsia" w:cs="宋体" w:hint="eastAsia"/>
                <w:sz w:val="24"/>
                <w:szCs w:val="24"/>
              </w:rPr>
              <w:t>规</w:t>
            </w:r>
            <w:proofErr w:type="gramEnd"/>
            <w:r>
              <w:rPr>
                <w:rFonts w:asciiTheme="minorEastAsia" w:eastAsiaTheme="minorEastAsia" w:hAnsiTheme="minorEastAsia" w:cs="宋体" w:hint="eastAsia"/>
                <w:sz w:val="24"/>
                <w:szCs w:val="24"/>
              </w:rPr>
              <w:t>义务进行识别更新并定期评价、检查。</w:t>
            </w:r>
          </w:p>
          <w:p w:rsidR="007742B6" w:rsidRDefault="00BE5704">
            <w:pPr>
              <w:pStyle w:val="a7"/>
              <w:widowControl/>
              <w:spacing w:line="360" w:lineRule="auto"/>
              <w:ind w:firstLineChars="200" w:firstLine="480"/>
              <w:jc w:val="left"/>
              <w:rPr>
                <w:rFonts w:ascii="Times New Roman" w:hAnsi="Times New Roman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sz w:val="24"/>
                <w:szCs w:val="24"/>
              </w:rPr>
              <w:t>经组织评价，组织策划的措施基本能够满足风险和机遇应对需要，能够与识别的风险和机遇对产品符合性的潜在影响相适应，基本满足标准要求。</w:t>
            </w:r>
          </w:p>
        </w:tc>
        <w:tc>
          <w:tcPr>
            <w:tcW w:w="577" w:type="dxa"/>
          </w:tcPr>
          <w:p w:rsidR="007742B6" w:rsidRDefault="007742B6">
            <w:pPr>
              <w:rPr>
                <w:color w:val="000000" w:themeColor="text1"/>
              </w:rPr>
            </w:pPr>
          </w:p>
        </w:tc>
      </w:tr>
      <w:tr w:rsidR="007742B6" w:rsidTr="005948A8">
        <w:trPr>
          <w:trHeight w:val="1810"/>
        </w:trPr>
        <w:tc>
          <w:tcPr>
            <w:tcW w:w="1956" w:type="dxa"/>
          </w:tcPr>
          <w:p w:rsidR="007742B6" w:rsidRDefault="007742B6">
            <w:pPr>
              <w:rPr>
                <w:color w:val="000000" w:themeColor="text1"/>
                <w:szCs w:val="21"/>
              </w:rPr>
            </w:pPr>
          </w:p>
          <w:p w:rsidR="007742B6" w:rsidRDefault="007742B6">
            <w:pPr>
              <w:rPr>
                <w:color w:val="000000" w:themeColor="text1"/>
                <w:szCs w:val="21"/>
              </w:rPr>
            </w:pPr>
          </w:p>
          <w:p w:rsidR="007742B6" w:rsidRDefault="007742B6">
            <w:pPr>
              <w:pStyle w:val="a1"/>
              <w:rPr>
                <w:color w:val="000000" w:themeColor="text1"/>
                <w:szCs w:val="21"/>
              </w:rPr>
            </w:pPr>
          </w:p>
          <w:p w:rsidR="007742B6" w:rsidRDefault="007742B6">
            <w:pPr>
              <w:pStyle w:val="a1"/>
              <w:rPr>
                <w:color w:val="000000" w:themeColor="text1"/>
                <w:szCs w:val="21"/>
              </w:rPr>
            </w:pPr>
          </w:p>
          <w:p w:rsidR="007742B6" w:rsidRDefault="00BE5704"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  <w:szCs w:val="21"/>
              </w:rPr>
              <w:t>人员、能力</w:t>
            </w:r>
          </w:p>
        </w:tc>
        <w:tc>
          <w:tcPr>
            <w:tcW w:w="1164" w:type="dxa"/>
          </w:tcPr>
          <w:p w:rsidR="007742B6" w:rsidRDefault="007742B6">
            <w:pPr>
              <w:pStyle w:val="af"/>
              <w:rPr>
                <w:rFonts w:ascii="宋体" w:hAnsi="宋体" w:cs="新宋体"/>
                <w:color w:val="FF0000"/>
                <w:szCs w:val="21"/>
              </w:rPr>
            </w:pPr>
          </w:p>
          <w:p w:rsidR="007742B6" w:rsidRDefault="007742B6">
            <w:pPr>
              <w:pStyle w:val="af"/>
              <w:rPr>
                <w:rFonts w:ascii="宋体" w:hAnsi="宋体" w:cs="新宋体"/>
                <w:color w:val="FF0000"/>
                <w:szCs w:val="21"/>
              </w:rPr>
            </w:pPr>
          </w:p>
          <w:p w:rsidR="007742B6" w:rsidRDefault="007742B6">
            <w:pPr>
              <w:pStyle w:val="af"/>
              <w:rPr>
                <w:rFonts w:ascii="宋体" w:hAnsi="宋体" w:cs="新宋体"/>
                <w:color w:val="FF0000"/>
                <w:szCs w:val="21"/>
              </w:rPr>
            </w:pPr>
          </w:p>
          <w:p w:rsidR="007742B6" w:rsidRDefault="007742B6">
            <w:pPr>
              <w:pStyle w:val="af"/>
              <w:rPr>
                <w:rFonts w:ascii="宋体" w:hAnsi="宋体" w:cs="新宋体"/>
                <w:color w:val="FF0000"/>
                <w:szCs w:val="21"/>
              </w:rPr>
            </w:pPr>
          </w:p>
          <w:p w:rsidR="007742B6" w:rsidRDefault="00BE5704"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Q：7.1.2</w:t>
            </w:r>
          </w:p>
          <w:p w:rsidR="007742B6" w:rsidRDefault="00BE5704"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QE：7.2，</w:t>
            </w:r>
          </w:p>
          <w:p w:rsidR="007742B6" w:rsidRDefault="007742B6">
            <w:pPr>
              <w:pStyle w:val="af"/>
              <w:rPr>
                <w:rFonts w:ascii="宋体" w:hAnsi="宋体" w:cs="新宋体"/>
                <w:color w:val="FF0000"/>
                <w:szCs w:val="21"/>
              </w:rPr>
            </w:pPr>
          </w:p>
        </w:tc>
        <w:tc>
          <w:tcPr>
            <w:tcW w:w="11012" w:type="dxa"/>
          </w:tcPr>
          <w:p w:rsidR="007742B6" w:rsidRDefault="00BE5704">
            <w:pPr>
              <w:spacing w:line="360" w:lineRule="auto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公司制定了《人力资源控制程序》，通过培训和其他措施提高员工的能力，增强员工的质量、环境与职业健康安全管理的意识，并胜任其工作岗位。使员工满足所从事的质量、环境、职业健康安全工作对能力的要求。</w:t>
            </w:r>
          </w:p>
          <w:p w:rsidR="007742B6" w:rsidRDefault="00BE5704">
            <w:pPr>
              <w:spacing w:line="360" w:lineRule="auto"/>
              <w:ind w:firstLineChars="200" w:firstLine="420"/>
              <w:jc w:val="left"/>
              <w:rPr>
                <w:color w:val="000000" w:themeColor="text1"/>
                <w:szCs w:val="22"/>
              </w:rPr>
            </w:pPr>
            <w:r>
              <w:rPr>
                <w:rFonts w:hint="eastAsia"/>
                <w:color w:val="000000" w:themeColor="text1"/>
                <w:szCs w:val="22"/>
              </w:rPr>
              <w:t>提供《岗位职责和权限》，对总经理、管理者代表、职业健康安全管理领导小组、紧急应变小组、办公室、生产技术部、供销部、档案室、质检部等工作能力权限与内容等</w:t>
            </w:r>
            <w:proofErr w:type="gramStart"/>
            <w:r>
              <w:rPr>
                <w:rFonts w:hint="eastAsia"/>
                <w:color w:val="000000" w:themeColor="text1"/>
                <w:szCs w:val="22"/>
              </w:rPr>
              <w:t>作出</w:t>
            </w:r>
            <w:proofErr w:type="gramEnd"/>
            <w:r>
              <w:rPr>
                <w:rFonts w:hint="eastAsia"/>
                <w:color w:val="000000" w:themeColor="text1"/>
                <w:szCs w:val="22"/>
              </w:rPr>
              <w:t>了规定。</w:t>
            </w:r>
          </w:p>
          <w:p w:rsidR="007742B6" w:rsidRDefault="00BE5704">
            <w:pPr>
              <w:spacing w:line="36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rFonts w:hint="eastAsia"/>
                <w:color w:val="000000" w:themeColor="text1"/>
                <w:szCs w:val="22"/>
              </w:rPr>
              <w:t xml:space="preserve">   </w:t>
            </w:r>
            <w:r>
              <w:rPr>
                <w:rFonts w:hint="eastAsia"/>
                <w:color w:val="000000" w:themeColor="text1"/>
                <w:szCs w:val="22"/>
              </w:rPr>
              <w:t>提供《质量、环境、职业健康安全管理体系主要岗位任职要求》对管理者代表、职业健康安全管理领导小组、紧急应变小组组长、办公室主任、生产技术部长、供销部长等的能力进行要求。</w:t>
            </w:r>
          </w:p>
          <w:p w:rsidR="007742B6" w:rsidRPr="00A7295D" w:rsidRDefault="00BE5704">
            <w:pPr>
              <w:pStyle w:val="a7"/>
              <w:widowControl/>
              <w:spacing w:line="360" w:lineRule="auto"/>
              <w:ind w:firstLineChars="200" w:firstLine="420"/>
              <w:jc w:val="left"/>
              <w:rPr>
                <w:rFonts w:ascii="Times New Roman" w:hAnsi="Times New Roman"/>
                <w:color w:val="000000" w:themeColor="text1"/>
                <w:szCs w:val="22"/>
              </w:rPr>
            </w:pPr>
            <w:r>
              <w:rPr>
                <w:rFonts w:hint="eastAsia"/>
                <w:color w:val="000000" w:themeColor="text1"/>
              </w:rPr>
              <w:t>查《2021年度培训计划》及《培训记录表》，</w:t>
            </w:r>
            <w:r>
              <w:rPr>
                <w:rFonts w:ascii="Times New Roman" w:hAnsi="Times New Roman" w:hint="eastAsia"/>
                <w:color w:val="000000" w:themeColor="text1"/>
                <w:szCs w:val="21"/>
              </w:rPr>
              <w:t>内容包括：</w:t>
            </w:r>
            <w:r>
              <w:rPr>
                <w:rFonts w:ascii="Times New Roman" w:hAnsi="Times New Roman" w:hint="eastAsia"/>
                <w:color w:val="000000" w:themeColor="text1"/>
                <w:szCs w:val="21"/>
              </w:rPr>
              <w:t>ISO9001/ISO14001/ISO45001</w:t>
            </w:r>
            <w:r>
              <w:rPr>
                <w:rFonts w:ascii="Times New Roman" w:hAnsi="Times New Roman" w:hint="eastAsia"/>
                <w:color w:val="000000" w:themeColor="text1"/>
                <w:szCs w:val="21"/>
              </w:rPr>
              <w:t>标准的培训；质量、环境、职业健康安全管理体系管理手册和程序文件、设备安全操作规程、质量、环境、安全法律法规；不可接受风险的控制、质量、安全意识、厂纪厂规</w:t>
            </w:r>
            <w:r w:rsidRPr="00A7295D">
              <w:rPr>
                <w:rFonts w:ascii="Times New Roman" w:hAnsi="Times New Roman" w:hint="eastAsia"/>
                <w:color w:val="000000" w:themeColor="text1"/>
                <w:szCs w:val="22"/>
              </w:rPr>
              <w:t>、安全生产知识等培训，</w:t>
            </w:r>
            <w:proofErr w:type="gramStart"/>
            <w:r w:rsidRPr="00A7295D">
              <w:rPr>
                <w:rFonts w:ascii="Times New Roman" w:hAnsi="Times New Roman" w:hint="eastAsia"/>
                <w:color w:val="000000" w:themeColor="text1"/>
                <w:szCs w:val="22"/>
              </w:rPr>
              <w:t>查培训</w:t>
            </w:r>
            <w:proofErr w:type="gramEnd"/>
            <w:r w:rsidRPr="00A7295D">
              <w:rPr>
                <w:rFonts w:ascii="Times New Roman" w:hAnsi="Times New Roman" w:hint="eastAsia"/>
                <w:color w:val="000000" w:themeColor="text1"/>
                <w:szCs w:val="22"/>
              </w:rPr>
              <w:t>记录、参加培训人员、培训方式、内容、考核方式等内容。</w:t>
            </w:r>
          </w:p>
          <w:p w:rsidR="00A7295D" w:rsidRDefault="00A7295D" w:rsidP="00A7295D">
            <w:pPr>
              <w:spacing w:line="360" w:lineRule="auto"/>
              <w:ind w:firstLineChars="200" w:firstLine="420"/>
              <w:jc w:val="left"/>
              <w:rPr>
                <w:color w:val="000000" w:themeColor="text1"/>
                <w:szCs w:val="22"/>
              </w:rPr>
            </w:pPr>
            <w:r>
              <w:rPr>
                <w:rFonts w:hint="eastAsia"/>
                <w:color w:val="000000" w:themeColor="text1"/>
                <w:szCs w:val="22"/>
              </w:rPr>
              <w:t>抽查</w:t>
            </w:r>
            <w:r>
              <w:rPr>
                <w:color w:val="000000" w:themeColor="text1"/>
                <w:szCs w:val="22"/>
              </w:rPr>
              <w:t>2021.</w:t>
            </w:r>
            <w:r>
              <w:rPr>
                <w:rFonts w:hint="eastAsia"/>
                <w:color w:val="000000" w:themeColor="text1"/>
                <w:szCs w:val="22"/>
              </w:rPr>
              <w:t>3</w:t>
            </w:r>
            <w:r>
              <w:rPr>
                <w:color w:val="000000" w:themeColor="text1"/>
                <w:szCs w:val="22"/>
              </w:rPr>
              <w:t>.</w:t>
            </w:r>
            <w:r>
              <w:rPr>
                <w:rFonts w:hint="eastAsia"/>
                <w:color w:val="000000" w:themeColor="text1"/>
                <w:szCs w:val="22"/>
              </w:rPr>
              <w:t>7-8</w:t>
            </w:r>
            <w:r>
              <w:rPr>
                <w:rFonts w:hint="eastAsia"/>
                <w:color w:val="000000" w:themeColor="text1"/>
                <w:szCs w:val="22"/>
              </w:rPr>
              <w:t>日</w:t>
            </w:r>
            <w:r w:rsidRPr="00A7295D">
              <w:rPr>
                <w:rFonts w:hint="eastAsia"/>
                <w:color w:val="000000" w:themeColor="text1"/>
                <w:szCs w:val="22"/>
              </w:rPr>
              <w:t>管理体系手册、程序文件</w:t>
            </w:r>
            <w:r>
              <w:rPr>
                <w:rFonts w:hint="eastAsia"/>
                <w:color w:val="000000" w:themeColor="text1"/>
                <w:szCs w:val="22"/>
              </w:rPr>
              <w:t>培训记录，</w:t>
            </w:r>
            <w:r>
              <w:rPr>
                <w:color w:val="000000" w:themeColor="text1"/>
                <w:szCs w:val="22"/>
              </w:rPr>
              <w:t>2021.</w:t>
            </w:r>
            <w:r>
              <w:rPr>
                <w:rFonts w:hint="eastAsia"/>
                <w:color w:val="000000" w:themeColor="text1"/>
                <w:szCs w:val="22"/>
              </w:rPr>
              <w:t>7</w:t>
            </w:r>
            <w:r>
              <w:rPr>
                <w:color w:val="000000" w:themeColor="text1"/>
                <w:szCs w:val="22"/>
              </w:rPr>
              <w:t>.</w:t>
            </w:r>
            <w:r>
              <w:rPr>
                <w:rFonts w:hint="eastAsia"/>
                <w:color w:val="000000" w:themeColor="text1"/>
                <w:szCs w:val="22"/>
              </w:rPr>
              <w:t>16</w:t>
            </w:r>
            <w:r>
              <w:rPr>
                <w:rFonts w:hint="eastAsia"/>
                <w:color w:val="000000" w:themeColor="text1"/>
                <w:szCs w:val="22"/>
              </w:rPr>
              <w:t>日管理方案培训记录，对培训效果进行了评价，达到了培训的要求。</w:t>
            </w:r>
          </w:p>
          <w:p w:rsidR="005948A8" w:rsidRPr="009319DF" w:rsidRDefault="00A7295D" w:rsidP="00AA7611">
            <w:pPr>
              <w:pStyle w:val="a7"/>
              <w:widowControl/>
              <w:spacing w:line="360" w:lineRule="auto"/>
              <w:ind w:firstLineChars="200" w:firstLine="420"/>
              <w:jc w:val="left"/>
              <w:rPr>
                <w:rFonts w:ascii="Times New Roman" w:hAnsi="Times New Roman"/>
                <w:color w:val="000000" w:themeColor="text1"/>
                <w:szCs w:val="21"/>
              </w:rPr>
            </w:pPr>
            <w:proofErr w:type="gramStart"/>
            <w:r>
              <w:rPr>
                <w:rFonts w:hint="eastAsia"/>
                <w:color w:val="000000" w:themeColor="text1"/>
                <w:szCs w:val="22"/>
              </w:rPr>
              <w:t>查公司</w:t>
            </w:r>
            <w:proofErr w:type="gramEnd"/>
            <w:r>
              <w:rPr>
                <w:rFonts w:hint="eastAsia"/>
                <w:color w:val="000000" w:themeColor="text1"/>
                <w:szCs w:val="22"/>
              </w:rPr>
              <w:t>的培训计划要求</w:t>
            </w:r>
            <w:r>
              <w:rPr>
                <w:color w:val="000000" w:themeColor="text1"/>
                <w:szCs w:val="22"/>
              </w:rPr>
              <w:t>2021</w:t>
            </w:r>
            <w:r>
              <w:rPr>
                <w:rFonts w:hint="eastAsia"/>
                <w:color w:val="000000" w:themeColor="text1"/>
                <w:szCs w:val="22"/>
              </w:rPr>
              <w:t>年</w:t>
            </w:r>
            <w:r>
              <w:rPr>
                <w:color w:val="000000" w:themeColor="text1"/>
                <w:szCs w:val="22"/>
              </w:rPr>
              <w:t>6</w:t>
            </w:r>
            <w:r>
              <w:rPr>
                <w:rFonts w:hint="eastAsia"/>
                <w:color w:val="000000" w:themeColor="text1"/>
                <w:szCs w:val="22"/>
              </w:rPr>
              <w:t>月份需进行质量、环境、安全意识培训，但是本次审核时未能提供相关培训证据，</w:t>
            </w:r>
            <w:r>
              <w:rPr>
                <w:rFonts w:hint="eastAsia"/>
                <w:color w:val="000000" w:themeColor="text1"/>
                <w:szCs w:val="22"/>
              </w:rPr>
              <w:lastRenderedPageBreak/>
              <w:t>不符合策划要求，开具了不</w:t>
            </w:r>
            <w:r w:rsidRPr="009319DF">
              <w:rPr>
                <w:rFonts w:ascii="Times New Roman" w:hAnsi="Times New Roman" w:hint="eastAsia"/>
                <w:color w:val="000000" w:themeColor="text1"/>
                <w:szCs w:val="21"/>
              </w:rPr>
              <w:t>符合报告</w:t>
            </w:r>
            <w:r w:rsidR="005948A8" w:rsidRPr="009319DF">
              <w:rPr>
                <w:rFonts w:ascii="Times New Roman" w:hAnsi="Times New Roman" w:hint="eastAsia"/>
                <w:color w:val="000000" w:themeColor="text1"/>
                <w:szCs w:val="21"/>
              </w:rPr>
              <w:t>。</w:t>
            </w:r>
          </w:p>
          <w:p w:rsidR="009319DF" w:rsidRPr="009319DF" w:rsidRDefault="009319DF" w:rsidP="009319DF">
            <w:pPr>
              <w:pStyle w:val="a7"/>
              <w:widowControl/>
              <w:spacing w:line="360" w:lineRule="auto"/>
              <w:jc w:val="left"/>
              <w:rPr>
                <w:rFonts w:ascii="Times New Roman" w:hAnsi="Times New Roman"/>
                <w:color w:val="000000" w:themeColor="text1"/>
                <w:szCs w:val="21"/>
              </w:rPr>
            </w:pPr>
            <w:r w:rsidRPr="009319DF">
              <w:rPr>
                <w:rFonts w:ascii="Times New Roman" w:hAnsi="Times New Roman" w:hint="eastAsia"/>
                <w:color w:val="000000" w:themeColor="text1"/>
                <w:szCs w:val="21"/>
              </w:rPr>
              <w:t>公司有两名电焊工，提供天津市市场监督局颁发的电焊师证书：</w:t>
            </w:r>
          </w:p>
          <w:p w:rsidR="009319DF" w:rsidRPr="009319DF" w:rsidRDefault="009319DF" w:rsidP="009319DF">
            <w:pPr>
              <w:pStyle w:val="a7"/>
              <w:widowControl/>
              <w:spacing w:line="360" w:lineRule="auto"/>
              <w:jc w:val="left"/>
              <w:rPr>
                <w:rFonts w:ascii="Times New Roman" w:hAnsi="Times New Roman"/>
                <w:color w:val="000000" w:themeColor="text1"/>
                <w:szCs w:val="21"/>
              </w:rPr>
            </w:pPr>
            <w:r w:rsidRPr="009319DF">
              <w:rPr>
                <w:rFonts w:ascii="Times New Roman" w:hAnsi="Times New Roman" w:hint="eastAsia"/>
                <w:color w:val="000000" w:themeColor="text1"/>
                <w:szCs w:val="21"/>
              </w:rPr>
              <w:t>赵德树，证书编号：</w:t>
            </w:r>
            <w:r w:rsidRPr="009319DF">
              <w:rPr>
                <w:rFonts w:ascii="Times New Roman" w:hAnsi="Times New Roman" w:hint="eastAsia"/>
                <w:color w:val="000000" w:themeColor="text1"/>
                <w:szCs w:val="21"/>
              </w:rPr>
              <w:t>1309251981011145615</w:t>
            </w:r>
            <w:r w:rsidRPr="009319DF">
              <w:rPr>
                <w:rFonts w:ascii="Times New Roman" w:hAnsi="Times New Roman" w:hint="eastAsia"/>
                <w:color w:val="000000" w:themeColor="text1"/>
                <w:szCs w:val="21"/>
              </w:rPr>
              <w:t>，有效期</w:t>
            </w:r>
            <w:r w:rsidRPr="009319DF">
              <w:rPr>
                <w:rFonts w:ascii="Times New Roman" w:hAnsi="Times New Roman" w:hint="eastAsia"/>
                <w:color w:val="000000" w:themeColor="text1"/>
                <w:szCs w:val="21"/>
              </w:rPr>
              <w:t>2024.03.30</w:t>
            </w:r>
            <w:r w:rsidRPr="009319DF">
              <w:rPr>
                <w:rFonts w:ascii="Times New Roman" w:hAnsi="Times New Roman" w:hint="eastAsia"/>
                <w:color w:val="000000" w:themeColor="text1"/>
                <w:szCs w:val="21"/>
              </w:rPr>
              <w:t>。</w:t>
            </w:r>
          </w:p>
          <w:p w:rsidR="009319DF" w:rsidRPr="009319DF" w:rsidRDefault="009319DF" w:rsidP="009319DF">
            <w:pPr>
              <w:pStyle w:val="a7"/>
              <w:widowControl/>
              <w:spacing w:line="360" w:lineRule="auto"/>
              <w:jc w:val="left"/>
              <w:rPr>
                <w:rFonts w:ascii="Times New Roman" w:hAnsi="Times New Roman"/>
                <w:color w:val="000000" w:themeColor="text1"/>
                <w:szCs w:val="21"/>
              </w:rPr>
            </w:pPr>
            <w:r w:rsidRPr="009319DF">
              <w:rPr>
                <w:rFonts w:ascii="Times New Roman" w:hAnsi="Times New Roman" w:hint="eastAsia"/>
                <w:color w:val="000000" w:themeColor="text1"/>
                <w:szCs w:val="21"/>
              </w:rPr>
              <w:t>韩德春，</w:t>
            </w:r>
            <w:r w:rsidRPr="009319DF">
              <w:rPr>
                <w:rFonts w:ascii="Times New Roman" w:hAnsi="Times New Roman" w:hint="eastAsia"/>
                <w:color w:val="000000" w:themeColor="text1"/>
                <w:szCs w:val="21"/>
              </w:rPr>
              <w:t xml:space="preserve"> </w:t>
            </w:r>
            <w:r w:rsidRPr="009319DF">
              <w:rPr>
                <w:rFonts w:ascii="Times New Roman" w:hAnsi="Times New Roman" w:hint="eastAsia"/>
                <w:color w:val="000000" w:themeColor="text1"/>
                <w:szCs w:val="21"/>
              </w:rPr>
              <w:t>证书编号：</w:t>
            </w:r>
            <w:r w:rsidRPr="009319DF">
              <w:rPr>
                <w:rFonts w:ascii="Times New Roman" w:hAnsi="Times New Roman" w:hint="eastAsia"/>
                <w:color w:val="000000" w:themeColor="text1"/>
                <w:szCs w:val="21"/>
              </w:rPr>
              <w:t>132929198012141310</w:t>
            </w:r>
            <w:r w:rsidRPr="009319DF">
              <w:rPr>
                <w:rFonts w:ascii="Times New Roman" w:hAnsi="Times New Roman" w:hint="eastAsia"/>
                <w:color w:val="000000" w:themeColor="text1"/>
                <w:szCs w:val="21"/>
              </w:rPr>
              <w:t>，有效期</w:t>
            </w:r>
            <w:r w:rsidRPr="009319DF">
              <w:rPr>
                <w:rFonts w:ascii="Times New Roman" w:hAnsi="Times New Roman" w:hint="eastAsia"/>
                <w:color w:val="000000" w:themeColor="text1"/>
                <w:szCs w:val="21"/>
              </w:rPr>
              <w:t>2024.04.30</w:t>
            </w:r>
            <w:r w:rsidRPr="009319DF">
              <w:rPr>
                <w:rFonts w:ascii="Times New Roman" w:hAnsi="Times New Roman" w:hint="eastAsia"/>
                <w:color w:val="000000" w:themeColor="text1"/>
                <w:szCs w:val="21"/>
              </w:rPr>
              <w:t>。</w:t>
            </w:r>
          </w:p>
          <w:p w:rsidR="007742B6" w:rsidRDefault="00BE5704" w:rsidP="00A7295D">
            <w:pPr>
              <w:pStyle w:val="a7"/>
              <w:widowControl/>
              <w:spacing w:line="360" w:lineRule="auto"/>
              <w:jc w:val="left"/>
              <w:rPr>
                <w:rFonts w:ascii="Times New Roman" w:hAnsi="Times New Roman"/>
                <w:color w:val="FF0000"/>
                <w:szCs w:val="21"/>
              </w:rPr>
            </w:pPr>
            <w:r>
              <w:rPr>
                <w:rFonts w:ascii="Times New Roman" w:hAnsi="Times New Roman" w:hint="eastAsia"/>
                <w:color w:val="000000" w:themeColor="text1"/>
                <w:szCs w:val="21"/>
              </w:rPr>
              <w:t>目前公司人员比较稳定，人员没有变化，没有新员工，人力资源控制基本满足要求。</w:t>
            </w:r>
          </w:p>
        </w:tc>
        <w:tc>
          <w:tcPr>
            <w:tcW w:w="577" w:type="dxa"/>
          </w:tcPr>
          <w:p w:rsidR="007742B6" w:rsidRDefault="00BE5704"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lastRenderedPageBreak/>
              <w:t>N</w:t>
            </w:r>
          </w:p>
        </w:tc>
      </w:tr>
      <w:tr w:rsidR="007742B6">
        <w:trPr>
          <w:trHeight w:val="90"/>
        </w:trPr>
        <w:tc>
          <w:tcPr>
            <w:tcW w:w="1956" w:type="dxa"/>
            <w:vAlign w:val="center"/>
          </w:tcPr>
          <w:p w:rsidR="007742B6" w:rsidRDefault="00BE5704">
            <w:pPr>
              <w:spacing w:line="360" w:lineRule="auto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szCs w:val="21"/>
              </w:rPr>
              <w:lastRenderedPageBreak/>
              <w:t>意识</w:t>
            </w:r>
          </w:p>
        </w:tc>
        <w:tc>
          <w:tcPr>
            <w:tcW w:w="1164" w:type="dxa"/>
            <w:vAlign w:val="center"/>
          </w:tcPr>
          <w:p w:rsidR="007742B6" w:rsidRDefault="00BE5704">
            <w:pPr>
              <w:spacing w:line="360" w:lineRule="auto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szCs w:val="21"/>
              </w:rPr>
              <w:t>QE7.3</w:t>
            </w:r>
          </w:p>
        </w:tc>
        <w:tc>
          <w:tcPr>
            <w:tcW w:w="11012" w:type="dxa"/>
            <w:vAlign w:val="center"/>
          </w:tcPr>
          <w:p w:rsidR="007742B6" w:rsidRDefault="00BE5704">
            <w:pPr>
              <w:spacing w:line="360" w:lineRule="auto"/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主要通过培训提高岗位作业水平及质量和环境、安全意识，明确各岗位要求，自身工作对环境、安全目标的影响，以及如何通过培训和互相交流提高环境绩效，不符合质量管理体系要求的后果等。</w:t>
            </w:r>
          </w:p>
          <w:p w:rsidR="007742B6" w:rsidRDefault="00BE5704">
            <w:pPr>
              <w:spacing w:line="360" w:lineRule="auto"/>
              <w:ind w:firstLineChars="200" w:firstLine="420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szCs w:val="21"/>
              </w:rPr>
              <w:t>现场询问办公室人员，清楚与其相关的重要环境因素及职业健康安全风险。无变化。</w:t>
            </w:r>
          </w:p>
        </w:tc>
        <w:tc>
          <w:tcPr>
            <w:tcW w:w="577" w:type="dxa"/>
          </w:tcPr>
          <w:p w:rsidR="007742B6" w:rsidRDefault="007742B6">
            <w:pPr>
              <w:rPr>
                <w:color w:val="000000" w:themeColor="text1"/>
              </w:rPr>
            </w:pPr>
          </w:p>
        </w:tc>
      </w:tr>
      <w:tr w:rsidR="007742B6">
        <w:trPr>
          <w:trHeight w:val="897"/>
        </w:trPr>
        <w:tc>
          <w:tcPr>
            <w:tcW w:w="1956" w:type="dxa"/>
          </w:tcPr>
          <w:p w:rsidR="007742B6" w:rsidRDefault="00BE5704">
            <w:pPr>
              <w:pStyle w:val="2"/>
              <w:rPr>
                <w:rFonts w:ascii="宋体" w:hAnsi="宋体" w:cs="Arial" w:hint="eastAsia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lastRenderedPageBreak/>
              <w:t>运行策划和控制</w:t>
            </w:r>
          </w:p>
          <w:p w:rsidR="00F8031A" w:rsidRDefault="00F8031A" w:rsidP="00F8031A">
            <w:pPr>
              <w:pStyle w:val="a1"/>
              <w:rPr>
                <w:rFonts w:hint="eastAsia"/>
              </w:rPr>
            </w:pPr>
          </w:p>
          <w:p w:rsidR="00F8031A" w:rsidRDefault="00F8031A" w:rsidP="00F8031A">
            <w:pPr>
              <w:pStyle w:val="a1"/>
              <w:rPr>
                <w:rFonts w:hint="eastAsia"/>
              </w:rPr>
            </w:pPr>
          </w:p>
          <w:p w:rsidR="00F8031A" w:rsidRDefault="00F8031A" w:rsidP="00F8031A">
            <w:pPr>
              <w:pStyle w:val="a1"/>
              <w:rPr>
                <w:rFonts w:hint="eastAsia"/>
              </w:rPr>
            </w:pPr>
          </w:p>
          <w:p w:rsidR="00F8031A" w:rsidRDefault="00F8031A" w:rsidP="00F8031A">
            <w:pPr>
              <w:pStyle w:val="a1"/>
              <w:rPr>
                <w:rFonts w:hint="eastAsia"/>
              </w:rPr>
            </w:pPr>
          </w:p>
          <w:p w:rsidR="00F8031A" w:rsidRDefault="00F8031A" w:rsidP="00F8031A">
            <w:pPr>
              <w:pStyle w:val="a1"/>
              <w:rPr>
                <w:rFonts w:hint="eastAsia"/>
              </w:rPr>
            </w:pPr>
          </w:p>
          <w:p w:rsidR="00F8031A" w:rsidRDefault="00F8031A" w:rsidP="00F8031A">
            <w:pPr>
              <w:pStyle w:val="a1"/>
              <w:rPr>
                <w:rFonts w:hint="eastAsia"/>
              </w:rPr>
            </w:pPr>
          </w:p>
          <w:p w:rsidR="00F8031A" w:rsidRDefault="00F8031A" w:rsidP="00F8031A">
            <w:pPr>
              <w:pStyle w:val="a1"/>
              <w:rPr>
                <w:rFonts w:hint="eastAsia"/>
              </w:rPr>
            </w:pPr>
          </w:p>
          <w:p w:rsidR="00F8031A" w:rsidRPr="00F8031A" w:rsidRDefault="00F8031A" w:rsidP="00F8031A">
            <w:pPr>
              <w:pStyle w:val="a1"/>
            </w:pPr>
            <w:r>
              <w:rPr>
                <w:rFonts w:hint="eastAsia"/>
              </w:rPr>
              <w:t>财务支出</w:t>
            </w:r>
          </w:p>
        </w:tc>
        <w:tc>
          <w:tcPr>
            <w:tcW w:w="1164" w:type="dxa"/>
          </w:tcPr>
          <w:p w:rsidR="007742B6" w:rsidRDefault="00BE5704">
            <w:pPr>
              <w:pStyle w:val="a1"/>
              <w:ind w:left="0"/>
              <w:rPr>
                <w:rFonts w:ascii="宋体" w:hAnsi="宋体" w:cs="Arial"/>
                <w:spacing w:val="-6"/>
                <w:szCs w:val="21"/>
              </w:rPr>
            </w:pPr>
            <w:r>
              <w:rPr>
                <w:rFonts w:ascii="宋体" w:hAnsi="宋体" w:cs="Arial" w:hint="eastAsia"/>
                <w:spacing w:val="-6"/>
                <w:szCs w:val="21"/>
              </w:rPr>
              <w:t>E8.1</w:t>
            </w:r>
          </w:p>
        </w:tc>
        <w:tc>
          <w:tcPr>
            <w:tcW w:w="11012" w:type="dxa"/>
          </w:tcPr>
          <w:p w:rsidR="007742B6" w:rsidRDefault="00BE5704">
            <w:pPr>
              <w:rPr>
                <w:rFonts w:ascii="宋体" w:hAnsi="宋体" w:cs="宋体"/>
                <w:szCs w:val="21"/>
                <w:lang w:val="en-GB"/>
              </w:rPr>
            </w:pPr>
            <w:r>
              <w:rPr>
                <w:rFonts w:ascii="宋体" w:hAnsi="宋体" w:cs="宋体" w:hint="eastAsia"/>
                <w:szCs w:val="21"/>
              </w:rPr>
              <w:t>部门应执行的运行控制文件：《环境环境运行控制程序》、《相关方管理控制程序》</w:t>
            </w:r>
            <w:r>
              <w:rPr>
                <w:rFonts w:ascii="宋体" w:hAnsi="宋体" w:cs="宋体" w:hint="eastAsia"/>
                <w:szCs w:val="21"/>
                <w:lang w:val="en-GB"/>
              </w:rPr>
              <w:t>《资源、能源管理规定》《固体废弃物管理规定》。</w:t>
            </w:r>
          </w:p>
          <w:p w:rsidR="007742B6" w:rsidRDefault="00BE5704">
            <w:pPr>
              <w:rPr>
                <w:rFonts w:ascii="宋体" w:hAnsi="宋体" w:cs="宋体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szCs w:val="21"/>
              </w:rPr>
              <w:t>查运行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控制：</w:t>
            </w:r>
          </w:p>
          <w:p w:rsidR="007742B6" w:rsidRDefault="00BE5704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—办公设备主要有：打印机、电脑等办公设备，现场设备设施基本处于良好状态。</w:t>
            </w:r>
          </w:p>
          <w:p w:rsidR="007742B6" w:rsidRDefault="00BE5704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—火灾控制：办公区通道张贴严禁烟火标识，有消防设施，办公设施电源开关无裸露现象，目前无安全隐患。</w:t>
            </w:r>
          </w:p>
          <w:p w:rsidR="007742B6" w:rsidRDefault="00BE5704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—办公固体废弃物：办公区域固体废弃物主要分为两类，即一般生活垃圾和不可回收废弃物。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现场无混放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现象；办公用品按要求由办公室负责发放，作好记录。</w:t>
            </w:r>
          </w:p>
          <w:p w:rsidR="007742B6" w:rsidRDefault="00BE5704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可回收废物(硒鼓、墨盒)集中收集后交给供应商回收处理。</w:t>
            </w:r>
          </w:p>
          <w:p w:rsidR="007742B6" w:rsidRDefault="00BE5704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 xml:space="preserve">一般生活垃圾集中收集运至垃圾站。        </w:t>
            </w:r>
          </w:p>
          <w:p w:rsidR="007742B6" w:rsidRDefault="00BE5704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—废水：主要为日常生活污水。</w:t>
            </w:r>
          </w:p>
          <w:p w:rsidR="007742B6" w:rsidRDefault="00BE5704">
            <w:pPr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—定期巡视现场，对环境事宜进行检查，发现问题当即纠正，查见2021年6月的环境运行检查记录，检查结果：合格；为办公区等配备了灭火器。并组织定期检查。</w:t>
            </w:r>
          </w:p>
          <w:p w:rsidR="00F8031A" w:rsidRPr="00F8031A" w:rsidRDefault="00F8031A" w:rsidP="00F8031A">
            <w:r w:rsidRPr="00F8031A">
              <w:rPr>
                <w:rFonts w:ascii="宋体" w:hAnsi="宋体" w:cs="宋体" w:hint="eastAsia"/>
                <w:szCs w:val="21"/>
              </w:rPr>
              <w:t>2021年度主要投入在意外保险、安全培训、环保设施、垃圾处理、消防设备、劳保用品等方面</w:t>
            </w:r>
            <w:r w:rsidRPr="00F8031A">
              <w:rPr>
                <w:rFonts w:ascii="宋体" w:hAnsi="宋体" w:cs="宋体" w:hint="eastAsia"/>
                <w:szCs w:val="21"/>
              </w:rPr>
              <w:t>，约20万元。</w:t>
            </w:r>
          </w:p>
          <w:p w:rsidR="007742B6" w:rsidRDefault="00BE5704"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经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查环境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运行控制基本符合要求。</w:t>
            </w:r>
          </w:p>
        </w:tc>
        <w:tc>
          <w:tcPr>
            <w:tcW w:w="577" w:type="dxa"/>
          </w:tcPr>
          <w:p w:rsidR="007742B6" w:rsidRDefault="007742B6">
            <w:pPr>
              <w:rPr>
                <w:color w:val="000000" w:themeColor="text1"/>
              </w:rPr>
            </w:pPr>
          </w:p>
        </w:tc>
      </w:tr>
      <w:tr w:rsidR="007742B6">
        <w:trPr>
          <w:trHeight w:val="897"/>
        </w:trPr>
        <w:tc>
          <w:tcPr>
            <w:tcW w:w="1956" w:type="dxa"/>
          </w:tcPr>
          <w:p w:rsidR="007742B6" w:rsidRDefault="007742B6">
            <w:pPr>
              <w:pStyle w:val="2"/>
              <w:ind w:firstLineChars="200" w:firstLine="420"/>
              <w:rPr>
                <w:rFonts w:ascii="宋体" w:hAnsi="宋体" w:cs="宋体"/>
                <w:b w:val="0"/>
                <w:bCs w:val="0"/>
                <w:sz w:val="21"/>
                <w:szCs w:val="21"/>
                <w:lang w:bidi="ar"/>
              </w:rPr>
            </w:pPr>
          </w:p>
          <w:p w:rsidR="007742B6" w:rsidRDefault="007742B6">
            <w:pPr>
              <w:pStyle w:val="2"/>
              <w:rPr>
                <w:rFonts w:ascii="宋体" w:hAnsi="宋体" w:cs="宋体"/>
                <w:b w:val="0"/>
                <w:bCs w:val="0"/>
                <w:sz w:val="21"/>
                <w:szCs w:val="21"/>
                <w:lang w:bidi="ar"/>
              </w:rPr>
            </w:pPr>
          </w:p>
          <w:p w:rsidR="007742B6" w:rsidRDefault="007742B6">
            <w:pPr>
              <w:pStyle w:val="a1"/>
              <w:rPr>
                <w:rFonts w:ascii="宋体" w:hAnsi="宋体" w:cs="宋体"/>
                <w:kern w:val="2"/>
                <w:szCs w:val="21"/>
                <w:lang w:bidi="ar"/>
              </w:rPr>
            </w:pPr>
          </w:p>
          <w:p w:rsidR="007742B6" w:rsidRDefault="007742B6">
            <w:pPr>
              <w:pStyle w:val="a1"/>
              <w:rPr>
                <w:rFonts w:ascii="宋体" w:hAnsi="宋体" w:cs="宋体"/>
                <w:kern w:val="2"/>
                <w:szCs w:val="21"/>
                <w:lang w:bidi="ar"/>
              </w:rPr>
            </w:pPr>
          </w:p>
          <w:p w:rsidR="007742B6" w:rsidRDefault="007742B6">
            <w:pPr>
              <w:pStyle w:val="2"/>
              <w:rPr>
                <w:rFonts w:ascii="宋体" w:hAnsi="宋体" w:cs="宋体"/>
                <w:b w:val="0"/>
                <w:bCs w:val="0"/>
                <w:sz w:val="21"/>
                <w:szCs w:val="21"/>
                <w:lang w:bidi="ar"/>
              </w:rPr>
            </w:pPr>
          </w:p>
          <w:p w:rsidR="007742B6" w:rsidRDefault="00BE5704">
            <w:pPr>
              <w:pStyle w:val="2"/>
              <w:rPr>
                <w:rFonts w:ascii="宋体" w:hAnsi="宋体" w:cs="宋体"/>
                <w:b w:val="0"/>
                <w:bCs w:val="0"/>
                <w:sz w:val="21"/>
                <w:szCs w:val="21"/>
                <w:lang w:bidi="ar"/>
              </w:rPr>
            </w:pPr>
            <w:r>
              <w:rPr>
                <w:rFonts w:ascii="宋体" w:hAnsi="宋体" w:cs="宋体" w:hint="eastAsia"/>
                <w:b w:val="0"/>
                <w:bCs w:val="0"/>
                <w:sz w:val="21"/>
                <w:szCs w:val="21"/>
                <w:lang w:bidi="ar"/>
              </w:rPr>
              <w:t>监视、测量、分析和评价</w:t>
            </w:r>
          </w:p>
        </w:tc>
        <w:tc>
          <w:tcPr>
            <w:tcW w:w="1164" w:type="dxa"/>
          </w:tcPr>
          <w:p w:rsidR="007742B6" w:rsidRDefault="007742B6">
            <w:pPr>
              <w:pStyle w:val="a1"/>
              <w:ind w:left="0"/>
              <w:rPr>
                <w:rFonts w:ascii="宋体" w:hAnsi="宋体" w:cs="新宋体"/>
                <w:szCs w:val="21"/>
              </w:rPr>
            </w:pPr>
          </w:p>
          <w:p w:rsidR="007742B6" w:rsidRDefault="00BE5704">
            <w:pPr>
              <w:pStyle w:val="a1"/>
              <w:ind w:left="0"/>
            </w:pPr>
            <w:r>
              <w:rPr>
                <w:rFonts w:ascii="宋体" w:hAnsi="宋体" w:cs="Arial" w:hint="eastAsia"/>
                <w:spacing w:val="-6"/>
                <w:szCs w:val="21"/>
              </w:rPr>
              <w:t>Q：9.1.1</w:t>
            </w:r>
            <w:r>
              <w:rPr>
                <w:rFonts w:ascii="宋体" w:hAnsi="宋体" w:cs="Arial" w:hint="eastAsia"/>
                <w:szCs w:val="21"/>
              </w:rPr>
              <w:t>、Q：9.1.3</w:t>
            </w:r>
          </w:p>
        </w:tc>
        <w:tc>
          <w:tcPr>
            <w:tcW w:w="11012" w:type="dxa"/>
          </w:tcPr>
          <w:p w:rsidR="007742B6" w:rsidRDefault="00BE5704">
            <w:pPr>
              <w:autoSpaceDE w:val="0"/>
              <w:autoSpaceDN w:val="0"/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编制了《产品监测及绩效监测控制程序》公司规定了管理体系相关信息的收集、汇总、分析、处理、传递的要求。</w:t>
            </w:r>
          </w:p>
          <w:p w:rsidR="007742B6" w:rsidRDefault="00BE5704">
            <w:pPr>
              <w:snapToGrid w:val="0"/>
              <w:spacing w:line="360" w:lineRule="auto"/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公司组织各部门策划和实施必要的监视和测量活动，确保产品、体系和过程的符合性，以持续改进质量管理体系的有效性。公司的过程和体系的监视和测量主要是通过内审、管理评审、目标考核以及日常工作监督、产品检验、顾客满意度测量等的方式完成。</w:t>
            </w:r>
          </w:p>
          <w:p w:rsidR="007742B6" w:rsidRDefault="00BE5704">
            <w:pPr>
              <w:spacing w:line="360" w:lineRule="auto"/>
              <w:ind w:firstLine="420"/>
            </w:pPr>
            <w:r>
              <w:rPr>
                <w:rFonts w:ascii="宋体" w:hAnsi="宋体" w:cs="宋体" w:hint="eastAsia"/>
                <w:szCs w:val="21"/>
              </w:rPr>
              <w:t>提供《管理过程检查记录表》，对体系运行；目标指标方案实施；消防管理；重要风险作业；监测设备维护；危险源控制；应急准备；设备设施防护装置状态；规程、制度执行；不符合、事故、事件发生、处理；员工安全意识能力等作业活动进行监视、效果评价、责任人：高建斐，20</w:t>
            </w:r>
            <w:r w:rsidR="001E21F4">
              <w:rPr>
                <w:rFonts w:ascii="宋体" w:hAnsi="宋体" w:cs="宋体" w:hint="eastAsia"/>
                <w:szCs w:val="21"/>
              </w:rPr>
              <w:t>21</w:t>
            </w:r>
            <w:r>
              <w:rPr>
                <w:rFonts w:ascii="宋体" w:hAnsi="宋体" w:cs="宋体" w:hint="eastAsia"/>
                <w:szCs w:val="21"/>
              </w:rPr>
              <w:t>.</w:t>
            </w:r>
            <w:r w:rsidR="001E21F4">
              <w:rPr>
                <w:rFonts w:ascii="宋体" w:hAnsi="宋体" w:cs="宋体" w:hint="eastAsia"/>
                <w:szCs w:val="21"/>
              </w:rPr>
              <w:t>6</w:t>
            </w:r>
            <w:r>
              <w:rPr>
                <w:rFonts w:ascii="宋体" w:hAnsi="宋体" w:cs="宋体" w:hint="eastAsia"/>
                <w:szCs w:val="21"/>
              </w:rPr>
              <w:t>.2</w:t>
            </w:r>
            <w:r w:rsidR="001E21F4">
              <w:rPr>
                <w:rFonts w:ascii="宋体" w:hAnsi="宋体" w:cs="宋体" w:hint="eastAsia"/>
                <w:szCs w:val="21"/>
              </w:rPr>
              <w:t>8</w:t>
            </w:r>
            <w:r>
              <w:rPr>
                <w:rFonts w:ascii="宋体" w:hAnsi="宋体" w:cs="宋体" w:hint="eastAsia"/>
                <w:szCs w:val="21"/>
              </w:rPr>
              <w:t>，抽：办公室、质检部、生产技术部，</w:t>
            </w:r>
          </w:p>
          <w:p w:rsidR="007742B6" w:rsidRDefault="00BE5704">
            <w:pPr>
              <w:pStyle w:val="2"/>
              <w:rPr>
                <w:rFonts w:ascii="宋体" w:hAnsi="宋体" w:cs="宋体"/>
                <w:szCs w:val="21"/>
              </w:rPr>
            </w:pPr>
            <w:r>
              <w:rPr>
                <w:rFonts w:hint="eastAsia"/>
                <w:noProof/>
                <w:szCs w:val="22"/>
              </w:rPr>
              <w:lastRenderedPageBreak/>
              <w:drawing>
                <wp:inline distT="0" distB="0" distL="114300" distR="114300">
                  <wp:extent cx="2933700" cy="2679700"/>
                  <wp:effectExtent l="0" t="0" r="0" b="0"/>
                  <wp:docPr id="10" name="图片 10" descr="微信图片_20210809214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微信图片_2021080921490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267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42B6" w:rsidRDefault="00BE5704"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办公室负责对体系、过程的日常监测和质量目标完成情况进行统计分析。对目标完成情况进行收集和统计分析，并制作目标完成情况统计表。</w:t>
            </w:r>
          </w:p>
          <w:p w:rsidR="007742B6" w:rsidRDefault="00BE5704">
            <w:pPr>
              <w:snapToGrid w:val="0"/>
              <w:spacing w:line="360" w:lineRule="auto"/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供销部负责对供方业绩予以评价，对供方业绩实施了监视和测量，并对检测过程的监视和测量活动进行了策划和实施。</w:t>
            </w:r>
          </w:p>
          <w:p w:rsidR="007742B6" w:rsidRDefault="00BE5704">
            <w:pPr>
              <w:autoSpaceDE w:val="0"/>
              <w:autoSpaceDN w:val="0"/>
              <w:spacing w:line="360" w:lineRule="auto"/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供销部对顾客满意度进行了定期评价和分析。</w:t>
            </w:r>
          </w:p>
          <w:p w:rsidR="007742B6" w:rsidRDefault="00BE5704">
            <w:pPr>
              <w:spacing w:line="360" w:lineRule="auto"/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公司日常通过对市场信息、目标完成情况及适宜性、营销人员过程工作监督、产品质量检验、顾客满意对测量及反馈等作为分析评价的输入，并根据输出情况及时采取了相应措施并改进，公司针对其他信息，进行了随时利用，但并保持相关记录，公司已建立了信息收集的渠道，并实施。</w:t>
            </w:r>
          </w:p>
          <w:p w:rsidR="007742B6" w:rsidRDefault="00BE5704"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  <w:r>
              <w:rPr>
                <w:rFonts w:ascii="宋体" w:hAnsi="宋体" w:cs="宋体" w:hint="eastAsia"/>
                <w:szCs w:val="21"/>
              </w:rPr>
              <w:t>公司已对管理体系的监视、测量、分析和评价进行了策划，基本能够按照要求实施。</w:t>
            </w:r>
          </w:p>
        </w:tc>
        <w:tc>
          <w:tcPr>
            <w:tcW w:w="577" w:type="dxa"/>
          </w:tcPr>
          <w:p w:rsidR="007742B6" w:rsidRDefault="007742B6">
            <w:pPr>
              <w:rPr>
                <w:color w:val="000000" w:themeColor="text1"/>
              </w:rPr>
            </w:pPr>
          </w:p>
        </w:tc>
      </w:tr>
      <w:tr w:rsidR="007742B6">
        <w:trPr>
          <w:trHeight w:val="382"/>
        </w:trPr>
        <w:tc>
          <w:tcPr>
            <w:tcW w:w="1956" w:type="dxa"/>
            <w:vAlign w:val="center"/>
          </w:tcPr>
          <w:p w:rsidR="007742B6" w:rsidRDefault="00BE5704">
            <w:pPr>
              <w:spacing w:line="360" w:lineRule="auto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Arial" w:hint="eastAsia"/>
                <w:szCs w:val="21"/>
              </w:rPr>
              <w:lastRenderedPageBreak/>
              <w:t>监视、测量、分析和评价</w:t>
            </w:r>
          </w:p>
        </w:tc>
        <w:tc>
          <w:tcPr>
            <w:tcW w:w="1164" w:type="dxa"/>
            <w:vAlign w:val="center"/>
          </w:tcPr>
          <w:p w:rsidR="007742B6" w:rsidRDefault="00BE5704">
            <w:pPr>
              <w:spacing w:line="360" w:lineRule="auto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Arial" w:hint="eastAsia"/>
                <w:szCs w:val="21"/>
              </w:rPr>
              <w:t>E9.（9.1.1总则、9.1.2合</w:t>
            </w:r>
            <w:proofErr w:type="gramStart"/>
            <w:r>
              <w:rPr>
                <w:rFonts w:ascii="宋体" w:hAnsi="宋体" w:cs="Arial" w:hint="eastAsia"/>
                <w:szCs w:val="21"/>
              </w:rPr>
              <w:t>规</w:t>
            </w:r>
            <w:proofErr w:type="gramEnd"/>
            <w:r>
              <w:rPr>
                <w:rFonts w:ascii="宋体" w:hAnsi="宋体" w:cs="Arial" w:hint="eastAsia"/>
                <w:szCs w:val="21"/>
              </w:rPr>
              <w:t>性评价）</w:t>
            </w:r>
          </w:p>
        </w:tc>
        <w:tc>
          <w:tcPr>
            <w:tcW w:w="11012" w:type="dxa"/>
            <w:vAlign w:val="center"/>
          </w:tcPr>
          <w:p w:rsidR="007742B6" w:rsidRDefault="00BE5704">
            <w:r>
              <w:rPr>
                <w:rFonts w:hint="eastAsia"/>
              </w:rPr>
              <w:t>编制了《环境运行监测和测量控制程序》，通过以下几种方式对运行过程进行监视和测量：</w:t>
            </w:r>
          </w:p>
          <w:p w:rsidR="007742B6" w:rsidRDefault="00BE5704">
            <w:r>
              <w:rPr>
                <w:rFonts w:hint="eastAsia"/>
              </w:rPr>
              <w:t>●该公司对管理体系过程进行监视和测量的方法包括：内审、管理评审、目标考核、过程的监视和测量检查等。</w:t>
            </w:r>
          </w:p>
          <w:p w:rsidR="007742B6" w:rsidRDefault="00BE5704">
            <w:r>
              <w:rPr>
                <w:rFonts w:hint="eastAsia"/>
              </w:rPr>
              <w:t>内审、管理评审、目标考核详见相关审核记录</w:t>
            </w:r>
            <w:r>
              <w:t>.</w:t>
            </w:r>
          </w:p>
          <w:p w:rsidR="007742B6" w:rsidRDefault="00BE5704">
            <w:pPr>
              <w:rPr>
                <w:rFonts w:hint="eastAsia"/>
              </w:rPr>
            </w:pPr>
            <w:r>
              <w:rPr>
                <w:rFonts w:hint="eastAsia"/>
              </w:rPr>
              <w:t>定期进行一次过程的监视和测量的检查，发现问题立即整改。</w:t>
            </w:r>
          </w:p>
          <w:p w:rsidR="00E6316A" w:rsidRPr="00E6316A" w:rsidRDefault="00E6316A" w:rsidP="00F8031A">
            <w:pPr>
              <w:pStyle w:val="1"/>
              <w:jc w:val="left"/>
              <w:rPr>
                <w:rFonts w:ascii="Times New Roman" w:hAnsi="Times New Roman"/>
                <w:b w:val="0"/>
                <w:kern w:val="2"/>
                <w:sz w:val="21"/>
                <w:szCs w:val="20"/>
              </w:rPr>
            </w:pPr>
            <w:r w:rsidRPr="00E6316A">
              <w:rPr>
                <w:rFonts w:ascii="Times New Roman" w:hAnsi="Times New Roman" w:hint="eastAsia"/>
                <w:b w:val="0"/>
                <w:kern w:val="2"/>
                <w:sz w:val="21"/>
                <w:szCs w:val="20"/>
              </w:rPr>
              <w:t>●</w:t>
            </w:r>
            <w:r w:rsidRPr="00E6316A">
              <w:rPr>
                <w:rFonts w:ascii="Times New Roman" w:hAnsi="Times New Roman" w:hint="eastAsia"/>
                <w:b w:val="0"/>
                <w:kern w:val="2"/>
                <w:sz w:val="21"/>
                <w:szCs w:val="20"/>
              </w:rPr>
              <w:t>查到了环境监测报告，</w:t>
            </w:r>
            <w:bookmarkStart w:id="0" w:name="_GoBack"/>
            <w:r w:rsidRPr="00E6316A">
              <w:rPr>
                <w:rFonts w:ascii="Times New Roman" w:hAnsi="Times New Roman" w:hint="eastAsia"/>
                <w:b w:val="0"/>
                <w:kern w:val="2"/>
                <w:sz w:val="21"/>
                <w:szCs w:val="20"/>
              </w:rPr>
              <w:t>2020.9.1</w:t>
            </w:r>
            <w:r w:rsidRPr="00E6316A">
              <w:rPr>
                <w:rFonts w:ascii="Times New Roman" w:hAnsi="Times New Roman" w:hint="eastAsia"/>
                <w:b w:val="0"/>
                <w:kern w:val="2"/>
                <w:sz w:val="21"/>
                <w:szCs w:val="20"/>
              </w:rPr>
              <w:t>日</w:t>
            </w:r>
            <w:r w:rsidR="00F8031A" w:rsidRPr="00F8031A">
              <w:rPr>
                <w:rFonts w:ascii="Times New Roman" w:hAnsi="Times New Roman" w:hint="eastAsia"/>
                <w:b w:val="0"/>
                <w:kern w:val="2"/>
                <w:sz w:val="21"/>
                <w:szCs w:val="20"/>
              </w:rPr>
              <w:t>北京京畿分析测试中心有限公司</w:t>
            </w:r>
            <w:r w:rsidRPr="00E6316A">
              <w:rPr>
                <w:rFonts w:ascii="Times New Roman" w:hAnsi="Times New Roman" w:hint="eastAsia"/>
                <w:b w:val="0"/>
                <w:kern w:val="2"/>
                <w:sz w:val="21"/>
                <w:szCs w:val="20"/>
              </w:rPr>
              <w:t>对废气、噪声进行了监测，达标</w:t>
            </w:r>
            <w:bookmarkEnd w:id="0"/>
            <w:r w:rsidRPr="00E6316A">
              <w:rPr>
                <w:rFonts w:ascii="Times New Roman" w:hAnsi="Times New Roman" w:hint="eastAsia"/>
                <w:b w:val="0"/>
                <w:kern w:val="2"/>
                <w:sz w:val="21"/>
                <w:szCs w:val="20"/>
              </w:rPr>
              <w:t>。</w:t>
            </w:r>
          </w:p>
          <w:p w:rsidR="007742B6" w:rsidRPr="00E6316A" w:rsidRDefault="00F8031A">
            <w:pPr>
              <w:pStyle w:val="1"/>
              <w:rPr>
                <w:rFonts w:ascii="Times New Roman" w:hAnsi="Times New Roman"/>
                <w:b w:val="0"/>
                <w:kern w:val="2"/>
                <w:sz w:val="21"/>
                <w:szCs w:val="20"/>
              </w:rPr>
            </w:pPr>
            <w:r w:rsidRPr="00E6316A">
              <w:rPr>
                <w:rFonts w:ascii="Times New Roman" w:hAnsi="Times New Roman" w:hint="eastAsia"/>
                <w:b w:val="0"/>
                <w:kern w:val="2"/>
                <w:sz w:val="21"/>
                <w:szCs w:val="20"/>
              </w:rPr>
              <w:object w:dxaOrig="2170" w:dyaOrig="880">
                <v:shape id="_x0000_i1027" type="#_x0000_t75" style="width:108.55pt;height:43.75pt" o:ole="">
                  <v:imagedata r:id="rId17" o:title=""/>
                </v:shape>
                <o:OLEObject Type="Embed" ProgID="Package" ShapeID="_x0000_i1027" DrawAspect="Content" ObjectID="_1693513209" r:id="rId18"/>
              </w:object>
            </w:r>
          </w:p>
          <w:p w:rsidR="007742B6" w:rsidRDefault="00BE5704">
            <w:r>
              <w:rPr>
                <w:rFonts w:hint="eastAsia"/>
              </w:rPr>
              <w:t>查见</w:t>
            </w:r>
            <w:r>
              <w:rPr>
                <w:rFonts w:hint="eastAsia"/>
              </w:rPr>
              <w:t>2021.6</w:t>
            </w:r>
            <w:r>
              <w:rPr>
                <w:rFonts w:hint="eastAsia"/>
              </w:rPr>
              <w:t>月《环境安全运行检查记录》，内容包括：环境因素、法律法规其他要求、目标、指标和方案、资源、作用、职责和权限、能力、培训和意识、信息交流、文件控制等。</w:t>
            </w:r>
          </w:p>
          <w:p w:rsidR="007742B6" w:rsidRDefault="00BE5704">
            <w:r>
              <w:rPr>
                <w:rFonts w:hint="eastAsia"/>
              </w:rPr>
              <w:t>●日常监督检查：</w:t>
            </w:r>
            <w:proofErr w:type="gramStart"/>
            <w:r>
              <w:rPr>
                <w:rFonts w:hint="eastAsia"/>
              </w:rPr>
              <w:t>管代负责</w:t>
            </w:r>
            <w:proofErr w:type="gramEnd"/>
            <w:r>
              <w:rPr>
                <w:rFonts w:hint="eastAsia"/>
              </w:rPr>
              <w:t>对各部门的环境行为进行不定期的巡检。</w:t>
            </w:r>
          </w:p>
          <w:p w:rsidR="007742B6" w:rsidRDefault="00BE5704">
            <w:r>
              <w:rPr>
                <w:rFonts w:hint="eastAsia"/>
              </w:rPr>
              <w:t>●环境绩效监测：办公区卫生间废水排入城市管网。</w:t>
            </w:r>
          </w:p>
          <w:p w:rsidR="007742B6" w:rsidRDefault="00BE5704">
            <w:r>
              <w:rPr>
                <w:rFonts w:hint="eastAsia"/>
              </w:rPr>
              <w:t>一般固废（废纸张等），按规定收集，卖给废品收购站。</w:t>
            </w:r>
          </w:p>
          <w:p w:rsidR="007742B6" w:rsidRDefault="00BE5704">
            <w:r>
              <w:rPr>
                <w:rFonts w:hint="eastAsia"/>
              </w:rPr>
              <w:t>被动监测：自体系建立以来没有发生过环境污染事故</w:t>
            </w:r>
          </w:p>
          <w:p w:rsidR="007742B6" w:rsidRDefault="00BE5704">
            <w:pPr>
              <w:spacing w:line="360" w:lineRule="auto"/>
              <w:ind w:firstLineChars="200" w:firstLine="420"/>
            </w:pPr>
            <w:r>
              <w:rPr>
                <w:rFonts w:hint="eastAsia"/>
              </w:rPr>
              <w:t>●监测设备：公司暂无环境监测设备。</w:t>
            </w:r>
          </w:p>
          <w:p w:rsidR="007742B6" w:rsidRDefault="00BE5704">
            <w:r>
              <w:rPr>
                <w:rFonts w:cs="宋体" w:hint="eastAsia"/>
              </w:rPr>
              <w:t>策划编制了《合规性评价控制程序》，经</w:t>
            </w:r>
            <w:proofErr w:type="gramStart"/>
            <w:r>
              <w:rPr>
                <w:rFonts w:cs="宋体" w:hint="eastAsia"/>
              </w:rPr>
              <w:t>查符合</w:t>
            </w:r>
            <w:proofErr w:type="gramEnd"/>
            <w:r>
              <w:rPr>
                <w:rFonts w:cs="宋体" w:hint="eastAsia"/>
              </w:rPr>
              <w:t>要求</w:t>
            </w:r>
          </w:p>
          <w:p w:rsidR="007742B6" w:rsidRDefault="00BE5704">
            <w:r>
              <w:rPr>
                <w:rFonts w:cs="宋体" w:hint="eastAsia"/>
              </w:rPr>
              <w:t>查合</w:t>
            </w:r>
            <w:proofErr w:type="gramStart"/>
            <w:r>
              <w:rPr>
                <w:rFonts w:cs="宋体" w:hint="eastAsia"/>
              </w:rPr>
              <w:t>规</w:t>
            </w:r>
            <w:proofErr w:type="gramEnd"/>
            <w:r>
              <w:rPr>
                <w:rFonts w:cs="宋体" w:hint="eastAsia"/>
              </w:rPr>
              <w:t>性评价：提供了《合规性评价表》，包括：活动场所</w:t>
            </w:r>
            <w:r>
              <w:t>/</w:t>
            </w:r>
            <w:r>
              <w:rPr>
                <w:rFonts w:cs="宋体" w:hint="eastAsia"/>
              </w:rPr>
              <w:t>产品</w:t>
            </w:r>
            <w:r>
              <w:t>/</w:t>
            </w:r>
            <w:r>
              <w:rPr>
                <w:rFonts w:cs="宋体" w:hint="eastAsia"/>
              </w:rPr>
              <w:t>服务、重要环境因素、现有控制措施、适用的法律法规及其对应条款、符合性评价等。</w:t>
            </w:r>
          </w:p>
          <w:p w:rsidR="007742B6" w:rsidRDefault="00BE5704">
            <w:pPr>
              <w:rPr>
                <w:rFonts w:cs="宋体"/>
              </w:rPr>
            </w:pPr>
            <w:r>
              <w:rPr>
                <w:rFonts w:cs="宋体" w:hint="eastAsia"/>
              </w:rPr>
              <w:t>评价内容：潜在火灾、废气、烟尘排放、降耗节能、（节电、节水、节油、节纸、节约原材料）、用电、污水排放、固废物排放，涉及相对的法律法规要求。</w:t>
            </w:r>
          </w:p>
          <w:p w:rsidR="007742B6" w:rsidRDefault="00BE5704">
            <w:pPr>
              <w:pStyle w:val="1"/>
              <w:jc w:val="both"/>
            </w:pPr>
            <w:r>
              <w:rPr>
                <w:rFonts w:ascii="Times New Roman" w:hAnsi="Times New Roman" w:cs="宋体" w:hint="eastAsia"/>
                <w:b w:val="0"/>
                <w:kern w:val="2"/>
                <w:sz w:val="21"/>
              </w:rPr>
              <w:t>经查，合</w:t>
            </w:r>
            <w:proofErr w:type="gramStart"/>
            <w:r>
              <w:rPr>
                <w:rFonts w:ascii="Times New Roman" w:hAnsi="Times New Roman" w:cs="宋体" w:hint="eastAsia"/>
                <w:b w:val="0"/>
                <w:kern w:val="2"/>
                <w:sz w:val="21"/>
              </w:rPr>
              <w:t>规</w:t>
            </w:r>
            <w:proofErr w:type="gramEnd"/>
            <w:r>
              <w:rPr>
                <w:rFonts w:ascii="Times New Roman" w:hAnsi="Times New Roman" w:cs="宋体" w:hint="eastAsia"/>
                <w:b w:val="0"/>
                <w:kern w:val="2"/>
                <w:sz w:val="21"/>
              </w:rPr>
              <w:t>性评价基本符合要求。</w:t>
            </w:r>
          </w:p>
        </w:tc>
        <w:tc>
          <w:tcPr>
            <w:tcW w:w="577" w:type="dxa"/>
          </w:tcPr>
          <w:p w:rsidR="007742B6" w:rsidRDefault="007742B6">
            <w:pPr>
              <w:rPr>
                <w:rFonts w:ascii="宋体" w:hAnsi="宋体" w:cs="宋体"/>
                <w:color w:val="000000" w:themeColor="text1"/>
              </w:rPr>
            </w:pPr>
          </w:p>
        </w:tc>
      </w:tr>
      <w:tr w:rsidR="007742B6">
        <w:trPr>
          <w:trHeight w:val="382"/>
        </w:trPr>
        <w:tc>
          <w:tcPr>
            <w:tcW w:w="1956" w:type="dxa"/>
            <w:vAlign w:val="center"/>
          </w:tcPr>
          <w:p w:rsidR="007742B6" w:rsidRDefault="00BE5704">
            <w:pPr>
              <w:adjustRightInd w:val="0"/>
              <w:snapToGrid w:val="0"/>
              <w:ind w:rightChars="50" w:right="105"/>
              <w:textAlignment w:val="baseline"/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应急准备和响应,</w:t>
            </w:r>
          </w:p>
          <w:p w:rsidR="007742B6" w:rsidRDefault="007742B6">
            <w:pPr>
              <w:spacing w:line="360" w:lineRule="auto"/>
              <w:rPr>
                <w:rFonts w:ascii="宋体" w:hAnsi="宋体" w:cs="Arial"/>
                <w:szCs w:val="21"/>
              </w:rPr>
            </w:pPr>
          </w:p>
        </w:tc>
        <w:tc>
          <w:tcPr>
            <w:tcW w:w="1164" w:type="dxa"/>
            <w:vAlign w:val="center"/>
          </w:tcPr>
          <w:p w:rsidR="007742B6" w:rsidRDefault="00BE5704">
            <w:pPr>
              <w:spacing w:line="360" w:lineRule="auto"/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E8.2</w:t>
            </w:r>
          </w:p>
        </w:tc>
        <w:tc>
          <w:tcPr>
            <w:tcW w:w="11012" w:type="dxa"/>
            <w:vAlign w:val="center"/>
          </w:tcPr>
          <w:p w:rsidR="007742B6" w:rsidRDefault="00BE5704">
            <w:r>
              <w:t>1</w:t>
            </w:r>
            <w:r>
              <w:rPr>
                <w:rFonts w:cs="宋体" w:hint="eastAsia"/>
              </w:rPr>
              <w:t>、查策划有《应急准备和响应控制程序》，编制有《火灾事故应急预案》。</w:t>
            </w:r>
          </w:p>
          <w:p w:rsidR="007742B6" w:rsidRDefault="00BE5704">
            <w:r>
              <w:t>2</w:t>
            </w:r>
            <w:r>
              <w:rPr>
                <w:rFonts w:cs="宋体" w:hint="eastAsia"/>
              </w:rPr>
              <w:t>、应急准备工作开展以下活动：</w:t>
            </w:r>
          </w:p>
          <w:p w:rsidR="007742B6" w:rsidRDefault="00BE5704">
            <w:r>
              <w:t>——</w:t>
            </w:r>
            <w:r>
              <w:rPr>
                <w:rFonts w:cs="宋体" w:hint="eastAsia"/>
              </w:rPr>
              <w:t>建立有应急组织，提供应急组织机构图、消防队人员名单、职责权限规定等。</w:t>
            </w:r>
          </w:p>
          <w:p w:rsidR="007742B6" w:rsidRDefault="00BE5704">
            <w:r>
              <w:t>——</w:t>
            </w:r>
            <w:r>
              <w:rPr>
                <w:rFonts w:cs="宋体" w:hint="eastAsia"/>
              </w:rPr>
              <w:t>配备相应的消防器材。</w:t>
            </w:r>
          </w:p>
          <w:p w:rsidR="007742B6" w:rsidRDefault="00BE5704">
            <w:r>
              <w:t>——</w:t>
            </w:r>
            <w:r>
              <w:rPr>
                <w:rFonts w:cs="宋体" w:hint="eastAsia"/>
              </w:rPr>
              <w:t>进行消防常识和能力的培训、潜在的火灾爆炸的常识和能力的培训</w:t>
            </w:r>
          </w:p>
          <w:p w:rsidR="007742B6" w:rsidRDefault="00BE5704">
            <w:r>
              <w:lastRenderedPageBreak/>
              <w:t>3</w:t>
            </w:r>
            <w:r>
              <w:rPr>
                <w:rFonts w:cs="宋体" w:hint="eastAsia"/>
              </w:rPr>
              <w:t>、该部门介绍开展了消防器材的使用和人员紧急疏散演练活动：</w:t>
            </w:r>
          </w:p>
          <w:p w:rsidR="007742B6" w:rsidRDefault="00BE5704">
            <w:pPr>
              <w:rPr>
                <w:rFonts w:cs="宋体"/>
              </w:rPr>
            </w:pPr>
            <w:r>
              <w:rPr>
                <w:rFonts w:cs="宋体" w:hint="eastAsia"/>
              </w:rPr>
              <w:t>提供有“消防演习记录”。</w:t>
            </w:r>
          </w:p>
          <w:p w:rsidR="007742B6" w:rsidRDefault="00BE5704">
            <w:r>
              <w:rPr>
                <w:rFonts w:cs="宋体" w:hint="eastAsia"/>
              </w:rPr>
              <w:t>——演练时间：</w:t>
            </w:r>
            <w:r>
              <w:t>20</w:t>
            </w:r>
            <w:r>
              <w:rPr>
                <w:rFonts w:hint="eastAsia"/>
              </w:rPr>
              <w:t>21</w:t>
            </w:r>
            <w:r>
              <w:rPr>
                <w:rFonts w:cs="宋体" w:hint="eastAsia"/>
              </w:rPr>
              <w:t>年</w:t>
            </w:r>
            <w:r>
              <w:rPr>
                <w:rFonts w:cs="宋体" w:hint="eastAsia"/>
              </w:rPr>
              <w:t>4</w:t>
            </w:r>
            <w:r>
              <w:rPr>
                <w:rFonts w:cs="宋体" w:hint="eastAsia"/>
              </w:rPr>
              <w:t>月</w:t>
            </w:r>
            <w:r>
              <w:rPr>
                <w:rFonts w:cs="宋体" w:hint="eastAsia"/>
              </w:rPr>
              <w:t>18</w:t>
            </w:r>
            <w:r>
              <w:rPr>
                <w:rFonts w:cs="宋体" w:hint="eastAsia"/>
              </w:rPr>
              <w:t>日；</w:t>
            </w:r>
          </w:p>
          <w:p w:rsidR="007742B6" w:rsidRDefault="00BE5704">
            <w:r>
              <w:t>——</w:t>
            </w:r>
            <w:r>
              <w:rPr>
                <w:rFonts w:cs="宋体" w:hint="eastAsia"/>
              </w:rPr>
              <w:t>演练组织部门：办公室；参加人员：全体</w:t>
            </w:r>
          </w:p>
          <w:p w:rsidR="007742B6" w:rsidRDefault="00BE5704">
            <w:r>
              <w:t>——</w:t>
            </w:r>
            <w:r>
              <w:rPr>
                <w:rFonts w:cs="宋体" w:hint="eastAsia"/>
              </w:rPr>
              <w:t>演练效果评价记录：通过演练，证明预案基本适宜，全体人员对预案的要求有了比较适宜的操作方法，可以有效履行预案的要求。</w:t>
            </w:r>
          </w:p>
          <w:p w:rsidR="007742B6" w:rsidRPr="00524C91" w:rsidRDefault="00BE5704" w:rsidP="00524C91">
            <w:pPr>
              <w:rPr>
                <w:rFonts w:hint="eastAsia"/>
              </w:rPr>
            </w:pPr>
            <w:r>
              <w:t>——</w:t>
            </w:r>
            <w:r>
              <w:rPr>
                <w:rFonts w:cs="宋体" w:hint="eastAsia"/>
              </w:rPr>
              <w:t>对消防应急预案的适用性、可操作</w:t>
            </w:r>
            <w:r w:rsidRPr="00524C91">
              <w:rPr>
                <w:rFonts w:hint="eastAsia"/>
              </w:rPr>
              <w:t>性进行评审；符合要求。</w:t>
            </w:r>
          </w:p>
          <w:p w:rsidR="00524C91" w:rsidRPr="00524C91" w:rsidRDefault="00524C91" w:rsidP="00524C91">
            <w:r>
              <w:rPr>
                <w:rFonts w:hint="eastAsia"/>
              </w:rPr>
              <w:t>未发生紧急情况。</w:t>
            </w:r>
          </w:p>
        </w:tc>
        <w:tc>
          <w:tcPr>
            <w:tcW w:w="577" w:type="dxa"/>
          </w:tcPr>
          <w:p w:rsidR="007742B6" w:rsidRDefault="007742B6">
            <w:pPr>
              <w:rPr>
                <w:rFonts w:ascii="宋体" w:hAnsi="宋体" w:cs="宋体"/>
                <w:color w:val="000000" w:themeColor="text1"/>
              </w:rPr>
            </w:pPr>
          </w:p>
        </w:tc>
      </w:tr>
    </w:tbl>
    <w:p w:rsidR="007742B6" w:rsidRDefault="007742B6">
      <w:pPr>
        <w:rPr>
          <w:rFonts w:ascii="宋体" w:hAnsi="宋体" w:cs="宋体"/>
        </w:rPr>
      </w:pPr>
    </w:p>
    <w:p w:rsidR="007742B6" w:rsidRDefault="00BE5704">
      <w:pPr>
        <w:pStyle w:val="aa"/>
      </w:pPr>
      <w:r>
        <w:rPr>
          <w:rFonts w:ascii="宋体" w:hAnsi="宋体" w:cs="宋体" w:hint="eastAsia"/>
        </w:rPr>
        <w:t>说明：不符合标注N</w:t>
      </w:r>
    </w:p>
    <w:sectPr w:rsidR="007742B6">
      <w:headerReference w:type="default" r:id="rId19"/>
      <w:footerReference w:type="default" r:id="rId20"/>
      <w:pgSz w:w="16838" w:h="11906" w:orient="landscape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409F" w:rsidRDefault="0077409F">
      <w:r>
        <w:separator/>
      </w:r>
    </w:p>
  </w:endnote>
  <w:endnote w:type="continuationSeparator" w:id="0">
    <w:p w:rsidR="0077409F" w:rsidRDefault="007740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_GB2312">
    <w:altName w:val="楷体"/>
    <w:charset w:val="86"/>
    <w:family w:val="modern"/>
    <w:pitch w:val="default"/>
    <w:sig w:usb0="00000000" w:usb1="00000000" w:usb2="00000000" w:usb3="00000000" w:csb0="00040000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4900"/>
    </w:sdtPr>
    <w:sdtEndPr/>
    <w:sdtContent>
      <w:sdt>
        <w:sdtPr>
          <w:id w:val="171357217"/>
        </w:sdtPr>
        <w:sdtEndPr/>
        <w:sdtContent>
          <w:p w:rsidR="007742B6" w:rsidRDefault="00BE5704">
            <w:pPr>
              <w:pStyle w:val="aa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F8031A">
              <w:rPr>
                <w:b/>
                <w:noProof/>
              </w:rPr>
              <w:t>11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F8031A">
              <w:rPr>
                <w:b/>
                <w:noProof/>
              </w:rPr>
              <w:t>12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7742B6" w:rsidRDefault="007742B6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409F" w:rsidRDefault="0077409F">
      <w:r>
        <w:separator/>
      </w:r>
    </w:p>
  </w:footnote>
  <w:footnote w:type="continuationSeparator" w:id="0">
    <w:p w:rsidR="0077409F" w:rsidRDefault="007740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42B6" w:rsidRDefault="00BE5704">
    <w:pPr>
      <w:pStyle w:val="ab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7742B6" w:rsidRDefault="0077409F">
    <w:pPr>
      <w:pStyle w:val="ab"/>
      <w:pBdr>
        <w:bottom w:val="none" w:sz="0" w:space="1" w:color="auto"/>
      </w:pBdr>
      <w:spacing w:line="320" w:lineRule="exact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54.75pt;margin-top:2.2pt;width:172pt;height:20.2pt;z-index:251661312;mso-width-relative:page;mso-height-relative:page" o:gfxdata="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DDVqXNcA&#10;AAAJAQAADwAAAAAAAAABACAAAAAiAAAAZHJzL2Rvd25yZXYueG1sUEsBAhQAFAAAAAgAh07iQEPN&#10;lhyuAQAAMgMAAA4AAAAAAAAAAQAgAAAAJgEAAGRycy9lMm9Eb2MueG1sUEsFBgAAAAAGAAYAWQEA&#10;AEYFAAAAAA==&#10;" stroked="f">
          <v:textbox>
            <w:txbxContent>
              <w:p w:rsidR="007742B6" w:rsidRDefault="00BE5704"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>
                  <w:rPr>
                    <w:rFonts w:hint="eastAsia"/>
                    <w:sz w:val="18"/>
                    <w:szCs w:val="18"/>
                  </w:rPr>
                  <w:t>-31</w:t>
                </w:r>
                <w:r>
                  <w:rPr>
                    <w:rFonts w:hint="eastAsia"/>
                    <w:sz w:val="18"/>
                    <w:szCs w:val="18"/>
                  </w:rPr>
                  <w:t>管理体系审核记录表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</w:p>
            </w:txbxContent>
          </v:textbox>
        </v:shape>
      </w:pict>
    </w:r>
    <w:r w:rsidR="00BE5704">
      <w:rPr>
        <w:rStyle w:val="CharChar1"/>
        <w:rFonts w:hint="default"/>
      </w:rPr>
      <w:t xml:space="preserve">        </w:t>
    </w:r>
    <w:r w:rsidR="00BE5704"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 w:rsidR="00BE5704">
      <w:rPr>
        <w:rStyle w:val="CharChar1"/>
        <w:rFonts w:hint="default"/>
        <w:w w:val="90"/>
      </w:rPr>
      <w:t>Co.</w:t>
    </w:r>
    <w:proofErr w:type="gramStart"/>
    <w:r w:rsidR="00BE5704">
      <w:rPr>
        <w:rStyle w:val="CharChar1"/>
        <w:rFonts w:hint="default"/>
        <w:w w:val="90"/>
      </w:rPr>
      <w:t>,Ltd</w:t>
    </w:r>
    <w:proofErr w:type="spellEnd"/>
    <w:proofErr w:type="gramEnd"/>
    <w:r w:rsidR="00BE5704">
      <w:rPr>
        <w:rStyle w:val="CharChar1"/>
        <w:rFonts w:hint="default"/>
        <w:w w:val="90"/>
      </w:rPr>
      <w:t>.</w:t>
    </w:r>
    <w:r w:rsidR="00BE5704">
      <w:rPr>
        <w:rStyle w:val="CharChar1"/>
        <w:rFonts w:hint="default"/>
        <w:w w:val="90"/>
        <w:szCs w:val="21"/>
      </w:rPr>
      <w:t xml:space="preserve">  </w:t>
    </w:r>
    <w:r w:rsidR="00BE5704">
      <w:rPr>
        <w:rStyle w:val="CharChar1"/>
        <w:rFonts w:hint="default"/>
        <w:w w:val="90"/>
        <w:sz w:val="20"/>
      </w:rPr>
      <w:t xml:space="preserve"> </w:t>
    </w:r>
    <w:r w:rsidR="00BE5704">
      <w:rPr>
        <w:rStyle w:val="CharChar1"/>
        <w:rFonts w:hint="default"/>
        <w:w w:val="90"/>
      </w:rPr>
      <w:t xml:space="preserve">                   </w:t>
    </w:r>
  </w:p>
  <w:p w:rsidR="007742B6" w:rsidRDefault="007742B6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B"/>
    <w:multiLevelType w:val="multilevel"/>
    <w:tmpl w:val="0000000B"/>
    <w:lvl w:ilvl="0">
      <w:start w:val="1"/>
      <w:numFmt w:val="none"/>
      <w:pStyle w:val="a"/>
      <w:lvlText w:val="表"/>
      <w:lvlJc w:val="left"/>
      <w:pPr>
        <w:tabs>
          <w:tab w:val="left" w:pos="360"/>
        </w:tabs>
        <w:ind w:left="0" w:firstLine="0"/>
      </w:pPr>
      <w:rPr>
        <w:rFonts w:ascii="黑体" w:eastAsia="黑体" w:hint="eastAsia"/>
        <w:b w:val="0"/>
        <w:i w:val="0"/>
        <w:sz w:val="21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">
    <w:nsid w:val="1C7E8B24"/>
    <w:multiLevelType w:val="singleLevel"/>
    <w:tmpl w:val="1C7E8B24"/>
    <w:lvl w:ilvl="0">
      <w:start w:val="1"/>
      <w:numFmt w:val="decimal"/>
      <w:suff w:val="nothing"/>
      <w:lvlText w:val="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9973B4"/>
    <w:rsid w:val="00012191"/>
    <w:rsid w:val="000237F6"/>
    <w:rsid w:val="0003373A"/>
    <w:rsid w:val="000E3B0A"/>
    <w:rsid w:val="001742AB"/>
    <w:rsid w:val="001A2D7F"/>
    <w:rsid w:val="001D7424"/>
    <w:rsid w:val="001E21F4"/>
    <w:rsid w:val="00216381"/>
    <w:rsid w:val="00224F94"/>
    <w:rsid w:val="00234E37"/>
    <w:rsid w:val="002E48BB"/>
    <w:rsid w:val="00337922"/>
    <w:rsid w:val="00340867"/>
    <w:rsid w:val="00380837"/>
    <w:rsid w:val="003A198A"/>
    <w:rsid w:val="003F0610"/>
    <w:rsid w:val="00410914"/>
    <w:rsid w:val="0047492E"/>
    <w:rsid w:val="004F0DAD"/>
    <w:rsid w:val="00517E9E"/>
    <w:rsid w:val="00524C91"/>
    <w:rsid w:val="00536930"/>
    <w:rsid w:val="00545AB9"/>
    <w:rsid w:val="005558F7"/>
    <w:rsid w:val="00564E53"/>
    <w:rsid w:val="005879D0"/>
    <w:rsid w:val="005948A8"/>
    <w:rsid w:val="005A66D3"/>
    <w:rsid w:val="005E0492"/>
    <w:rsid w:val="00644FE2"/>
    <w:rsid w:val="0067640C"/>
    <w:rsid w:val="006915E5"/>
    <w:rsid w:val="006E678B"/>
    <w:rsid w:val="0077409F"/>
    <w:rsid w:val="007742B6"/>
    <w:rsid w:val="00774C81"/>
    <w:rsid w:val="007757F3"/>
    <w:rsid w:val="00787CE6"/>
    <w:rsid w:val="007E6AEB"/>
    <w:rsid w:val="00802647"/>
    <w:rsid w:val="00882229"/>
    <w:rsid w:val="008973EE"/>
    <w:rsid w:val="009319DF"/>
    <w:rsid w:val="00971600"/>
    <w:rsid w:val="009973B4"/>
    <w:rsid w:val="009C28C1"/>
    <w:rsid w:val="009F7EED"/>
    <w:rsid w:val="00A6098B"/>
    <w:rsid w:val="00A7295D"/>
    <w:rsid w:val="00AA7611"/>
    <w:rsid w:val="00AF0AAB"/>
    <w:rsid w:val="00BE5704"/>
    <w:rsid w:val="00BF597E"/>
    <w:rsid w:val="00C51A36"/>
    <w:rsid w:val="00C55228"/>
    <w:rsid w:val="00C96CCE"/>
    <w:rsid w:val="00CA5C6C"/>
    <w:rsid w:val="00CB7E78"/>
    <w:rsid w:val="00CC09BF"/>
    <w:rsid w:val="00CE315A"/>
    <w:rsid w:val="00D06F59"/>
    <w:rsid w:val="00D34277"/>
    <w:rsid w:val="00D4437D"/>
    <w:rsid w:val="00D8388C"/>
    <w:rsid w:val="00D94FA2"/>
    <w:rsid w:val="00E6316A"/>
    <w:rsid w:val="00EB0164"/>
    <w:rsid w:val="00EC1DAA"/>
    <w:rsid w:val="00ED0F62"/>
    <w:rsid w:val="00F367C1"/>
    <w:rsid w:val="00F8031A"/>
    <w:rsid w:val="01237055"/>
    <w:rsid w:val="014321E6"/>
    <w:rsid w:val="02602D37"/>
    <w:rsid w:val="02A361C3"/>
    <w:rsid w:val="02EC0344"/>
    <w:rsid w:val="031C06B3"/>
    <w:rsid w:val="036A70FE"/>
    <w:rsid w:val="03F04342"/>
    <w:rsid w:val="043A2F29"/>
    <w:rsid w:val="048E6CFE"/>
    <w:rsid w:val="055A79E5"/>
    <w:rsid w:val="06B657DF"/>
    <w:rsid w:val="06D549D6"/>
    <w:rsid w:val="06EA2337"/>
    <w:rsid w:val="06FF764D"/>
    <w:rsid w:val="07074179"/>
    <w:rsid w:val="072106AC"/>
    <w:rsid w:val="07F82E75"/>
    <w:rsid w:val="08037204"/>
    <w:rsid w:val="0818377D"/>
    <w:rsid w:val="08713D93"/>
    <w:rsid w:val="088E4159"/>
    <w:rsid w:val="08FC0128"/>
    <w:rsid w:val="090D6A35"/>
    <w:rsid w:val="094249D9"/>
    <w:rsid w:val="09B15D71"/>
    <w:rsid w:val="0A1536CA"/>
    <w:rsid w:val="0A4E083A"/>
    <w:rsid w:val="0A527FAF"/>
    <w:rsid w:val="0A8A1863"/>
    <w:rsid w:val="0A991BFD"/>
    <w:rsid w:val="0ACC5B2B"/>
    <w:rsid w:val="0B503A06"/>
    <w:rsid w:val="0B522200"/>
    <w:rsid w:val="0B53515A"/>
    <w:rsid w:val="0C0A0CD1"/>
    <w:rsid w:val="0D457309"/>
    <w:rsid w:val="0D7B30E8"/>
    <w:rsid w:val="0D985F2F"/>
    <w:rsid w:val="0DBE1270"/>
    <w:rsid w:val="0DC26A87"/>
    <w:rsid w:val="0E4201EE"/>
    <w:rsid w:val="0E9D1693"/>
    <w:rsid w:val="0EB50B3B"/>
    <w:rsid w:val="0EF04609"/>
    <w:rsid w:val="0F477E75"/>
    <w:rsid w:val="0F635936"/>
    <w:rsid w:val="0FE43FBC"/>
    <w:rsid w:val="0FEF77FA"/>
    <w:rsid w:val="107550D5"/>
    <w:rsid w:val="108219C2"/>
    <w:rsid w:val="10883E8A"/>
    <w:rsid w:val="10CD05C2"/>
    <w:rsid w:val="110B0911"/>
    <w:rsid w:val="11225C23"/>
    <w:rsid w:val="113D55B8"/>
    <w:rsid w:val="115F01DF"/>
    <w:rsid w:val="11C66B5E"/>
    <w:rsid w:val="11D41D45"/>
    <w:rsid w:val="120E53B5"/>
    <w:rsid w:val="123034E8"/>
    <w:rsid w:val="125E29DC"/>
    <w:rsid w:val="127575BD"/>
    <w:rsid w:val="12780633"/>
    <w:rsid w:val="130B599F"/>
    <w:rsid w:val="142C5ADC"/>
    <w:rsid w:val="143D632D"/>
    <w:rsid w:val="143D7BB1"/>
    <w:rsid w:val="144138D8"/>
    <w:rsid w:val="14890295"/>
    <w:rsid w:val="153717A5"/>
    <w:rsid w:val="156D05A1"/>
    <w:rsid w:val="15774AEE"/>
    <w:rsid w:val="157D5558"/>
    <w:rsid w:val="15B23614"/>
    <w:rsid w:val="15D30DE7"/>
    <w:rsid w:val="16263993"/>
    <w:rsid w:val="16440ED9"/>
    <w:rsid w:val="16543128"/>
    <w:rsid w:val="16BF44C4"/>
    <w:rsid w:val="16F7510A"/>
    <w:rsid w:val="17924A21"/>
    <w:rsid w:val="17996314"/>
    <w:rsid w:val="17A67230"/>
    <w:rsid w:val="17BE048E"/>
    <w:rsid w:val="18327362"/>
    <w:rsid w:val="18871EDF"/>
    <w:rsid w:val="18D3715E"/>
    <w:rsid w:val="197C75B5"/>
    <w:rsid w:val="1A57282B"/>
    <w:rsid w:val="1AA210F7"/>
    <w:rsid w:val="1AC67B71"/>
    <w:rsid w:val="1B0065D0"/>
    <w:rsid w:val="1B087E14"/>
    <w:rsid w:val="1BAA2FBD"/>
    <w:rsid w:val="1C556AA3"/>
    <w:rsid w:val="1CAD5010"/>
    <w:rsid w:val="1D1242D7"/>
    <w:rsid w:val="1D86717A"/>
    <w:rsid w:val="1E350D4D"/>
    <w:rsid w:val="1E54581A"/>
    <w:rsid w:val="1E6E174C"/>
    <w:rsid w:val="1ED45FD8"/>
    <w:rsid w:val="1FE831B7"/>
    <w:rsid w:val="200E4909"/>
    <w:rsid w:val="202C6533"/>
    <w:rsid w:val="20444302"/>
    <w:rsid w:val="20961A16"/>
    <w:rsid w:val="21122D5D"/>
    <w:rsid w:val="21C65345"/>
    <w:rsid w:val="21F01A98"/>
    <w:rsid w:val="221C084C"/>
    <w:rsid w:val="227257C1"/>
    <w:rsid w:val="22B709AE"/>
    <w:rsid w:val="22D7582D"/>
    <w:rsid w:val="23235F87"/>
    <w:rsid w:val="23732F32"/>
    <w:rsid w:val="24331D82"/>
    <w:rsid w:val="24BD65A1"/>
    <w:rsid w:val="255D6D75"/>
    <w:rsid w:val="25A76653"/>
    <w:rsid w:val="25C71E86"/>
    <w:rsid w:val="25D826BB"/>
    <w:rsid w:val="261D2BC4"/>
    <w:rsid w:val="263E019F"/>
    <w:rsid w:val="26BB47F8"/>
    <w:rsid w:val="26F45C8F"/>
    <w:rsid w:val="27571BB0"/>
    <w:rsid w:val="275D5156"/>
    <w:rsid w:val="282355F9"/>
    <w:rsid w:val="28C8582D"/>
    <w:rsid w:val="28DF2BCF"/>
    <w:rsid w:val="28FA268A"/>
    <w:rsid w:val="291202D2"/>
    <w:rsid w:val="299C23FC"/>
    <w:rsid w:val="29AA0642"/>
    <w:rsid w:val="29AF13DF"/>
    <w:rsid w:val="29F80E54"/>
    <w:rsid w:val="2A12572F"/>
    <w:rsid w:val="2B3D669F"/>
    <w:rsid w:val="2B612389"/>
    <w:rsid w:val="2C04664A"/>
    <w:rsid w:val="2C917839"/>
    <w:rsid w:val="2CAE49F5"/>
    <w:rsid w:val="2CD45FEF"/>
    <w:rsid w:val="2D297257"/>
    <w:rsid w:val="2D8E612A"/>
    <w:rsid w:val="2DCF4236"/>
    <w:rsid w:val="2DF31F93"/>
    <w:rsid w:val="2E057899"/>
    <w:rsid w:val="2E5971A3"/>
    <w:rsid w:val="2E620A04"/>
    <w:rsid w:val="2E9176CC"/>
    <w:rsid w:val="2EA7415A"/>
    <w:rsid w:val="2ED7287D"/>
    <w:rsid w:val="2F5D67DC"/>
    <w:rsid w:val="2F7A01DB"/>
    <w:rsid w:val="30E866D0"/>
    <w:rsid w:val="30FD47FD"/>
    <w:rsid w:val="310367F7"/>
    <w:rsid w:val="310F2B74"/>
    <w:rsid w:val="31BB2B41"/>
    <w:rsid w:val="31CD2D76"/>
    <w:rsid w:val="326E72EF"/>
    <w:rsid w:val="32734E29"/>
    <w:rsid w:val="327711BB"/>
    <w:rsid w:val="32860EED"/>
    <w:rsid w:val="32A818D5"/>
    <w:rsid w:val="330F505D"/>
    <w:rsid w:val="33137513"/>
    <w:rsid w:val="3328502A"/>
    <w:rsid w:val="332B0841"/>
    <w:rsid w:val="33997DE2"/>
    <w:rsid w:val="34262394"/>
    <w:rsid w:val="3494193A"/>
    <w:rsid w:val="34BF1153"/>
    <w:rsid w:val="34DA7F4E"/>
    <w:rsid w:val="352019F8"/>
    <w:rsid w:val="35AE2D88"/>
    <w:rsid w:val="35C13BFD"/>
    <w:rsid w:val="35C26EE4"/>
    <w:rsid w:val="38103FE1"/>
    <w:rsid w:val="3814590E"/>
    <w:rsid w:val="387E5472"/>
    <w:rsid w:val="38C248EF"/>
    <w:rsid w:val="393A51D1"/>
    <w:rsid w:val="39A04658"/>
    <w:rsid w:val="3A2150AF"/>
    <w:rsid w:val="3B59769B"/>
    <w:rsid w:val="3B5F54C4"/>
    <w:rsid w:val="3BF3205C"/>
    <w:rsid w:val="3C871C4F"/>
    <w:rsid w:val="3C8D5F1D"/>
    <w:rsid w:val="3C9A2BF5"/>
    <w:rsid w:val="3D5B555C"/>
    <w:rsid w:val="3D951246"/>
    <w:rsid w:val="3D9A6CF0"/>
    <w:rsid w:val="3DB92AC4"/>
    <w:rsid w:val="3EC07009"/>
    <w:rsid w:val="3F1C24D3"/>
    <w:rsid w:val="3F1F20F4"/>
    <w:rsid w:val="3FFD17CC"/>
    <w:rsid w:val="401A0917"/>
    <w:rsid w:val="40425DD8"/>
    <w:rsid w:val="406E64DA"/>
    <w:rsid w:val="40882793"/>
    <w:rsid w:val="40FF3C83"/>
    <w:rsid w:val="41426A36"/>
    <w:rsid w:val="416877C4"/>
    <w:rsid w:val="41846EFA"/>
    <w:rsid w:val="41C50928"/>
    <w:rsid w:val="42A83790"/>
    <w:rsid w:val="42D005BA"/>
    <w:rsid w:val="42D62122"/>
    <w:rsid w:val="43543C1C"/>
    <w:rsid w:val="43587CD0"/>
    <w:rsid w:val="43B04046"/>
    <w:rsid w:val="44483C60"/>
    <w:rsid w:val="45BE3CAA"/>
    <w:rsid w:val="461A5941"/>
    <w:rsid w:val="461C30E9"/>
    <w:rsid w:val="463175C9"/>
    <w:rsid w:val="466B36D1"/>
    <w:rsid w:val="46A0119E"/>
    <w:rsid w:val="46B86DED"/>
    <w:rsid w:val="46CB5A97"/>
    <w:rsid w:val="46DB4564"/>
    <w:rsid w:val="479033F0"/>
    <w:rsid w:val="47EF45F2"/>
    <w:rsid w:val="47FF0F4B"/>
    <w:rsid w:val="48160645"/>
    <w:rsid w:val="48210BFD"/>
    <w:rsid w:val="48752520"/>
    <w:rsid w:val="48D92A98"/>
    <w:rsid w:val="493A73ED"/>
    <w:rsid w:val="4A02594A"/>
    <w:rsid w:val="4A174CB7"/>
    <w:rsid w:val="4A6A2AFC"/>
    <w:rsid w:val="4A812F0B"/>
    <w:rsid w:val="4B511DE2"/>
    <w:rsid w:val="4B7E721E"/>
    <w:rsid w:val="4C017549"/>
    <w:rsid w:val="4CFF3B84"/>
    <w:rsid w:val="4D4E2263"/>
    <w:rsid w:val="4EA8785F"/>
    <w:rsid w:val="4F9420A0"/>
    <w:rsid w:val="4FA333A8"/>
    <w:rsid w:val="4FA356F1"/>
    <w:rsid w:val="4FBD7DD2"/>
    <w:rsid w:val="4FC219C0"/>
    <w:rsid w:val="50A05722"/>
    <w:rsid w:val="50FA26C7"/>
    <w:rsid w:val="51B07021"/>
    <w:rsid w:val="52BF26AB"/>
    <w:rsid w:val="53444639"/>
    <w:rsid w:val="535A4180"/>
    <w:rsid w:val="546315FC"/>
    <w:rsid w:val="55204D35"/>
    <w:rsid w:val="552B454E"/>
    <w:rsid w:val="556D7264"/>
    <w:rsid w:val="55C73815"/>
    <w:rsid w:val="56880B28"/>
    <w:rsid w:val="56CD4008"/>
    <w:rsid w:val="56DE0281"/>
    <w:rsid w:val="578E143A"/>
    <w:rsid w:val="581B3DDA"/>
    <w:rsid w:val="58886998"/>
    <w:rsid w:val="58AE4BFC"/>
    <w:rsid w:val="58D04D08"/>
    <w:rsid w:val="58D12569"/>
    <w:rsid w:val="58DC1156"/>
    <w:rsid w:val="59226013"/>
    <w:rsid w:val="593A21B0"/>
    <w:rsid w:val="594D1804"/>
    <w:rsid w:val="5955745C"/>
    <w:rsid w:val="5A222E15"/>
    <w:rsid w:val="5A2C536F"/>
    <w:rsid w:val="5A4F418C"/>
    <w:rsid w:val="5A8710A3"/>
    <w:rsid w:val="5AFE756D"/>
    <w:rsid w:val="5B4A53A2"/>
    <w:rsid w:val="5BDF4946"/>
    <w:rsid w:val="5C083D41"/>
    <w:rsid w:val="5C872F74"/>
    <w:rsid w:val="5D036FFF"/>
    <w:rsid w:val="5D311649"/>
    <w:rsid w:val="5E243229"/>
    <w:rsid w:val="5E2D3CAF"/>
    <w:rsid w:val="5E7D51D5"/>
    <w:rsid w:val="5E9A53DF"/>
    <w:rsid w:val="5EA12B9A"/>
    <w:rsid w:val="5EAC1CF0"/>
    <w:rsid w:val="5EB9199F"/>
    <w:rsid w:val="5EBF0B8F"/>
    <w:rsid w:val="5F5C20A2"/>
    <w:rsid w:val="5F6B5B9C"/>
    <w:rsid w:val="5FC26D77"/>
    <w:rsid w:val="601217D3"/>
    <w:rsid w:val="60C97544"/>
    <w:rsid w:val="615960EE"/>
    <w:rsid w:val="61B4110F"/>
    <w:rsid w:val="61F25C0D"/>
    <w:rsid w:val="61FE677C"/>
    <w:rsid w:val="628F5DE4"/>
    <w:rsid w:val="62E84468"/>
    <w:rsid w:val="63244403"/>
    <w:rsid w:val="63272C6B"/>
    <w:rsid w:val="634C0405"/>
    <w:rsid w:val="634D35C3"/>
    <w:rsid w:val="63577018"/>
    <w:rsid w:val="63A076AF"/>
    <w:rsid w:val="63B15496"/>
    <w:rsid w:val="63BC1E27"/>
    <w:rsid w:val="64450F89"/>
    <w:rsid w:val="64816A20"/>
    <w:rsid w:val="64C23928"/>
    <w:rsid w:val="652C57B3"/>
    <w:rsid w:val="65967FA2"/>
    <w:rsid w:val="65D63B50"/>
    <w:rsid w:val="660A7F70"/>
    <w:rsid w:val="6626385E"/>
    <w:rsid w:val="67706016"/>
    <w:rsid w:val="67994DEA"/>
    <w:rsid w:val="689F5105"/>
    <w:rsid w:val="693B0827"/>
    <w:rsid w:val="69416448"/>
    <w:rsid w:val="69A060E5"/>
    <w:rsid w:val="6A2D6512"/>
    <w:rsid w:val="6ABD5712"/>
    <w:rsid w:val="6AC66944"/>
    <w:rsid w:val="6B3C7FF1"/>
    <w:rsid w:val="6B5621A9"/>
    <w:rsid w:val="6BD211F2"/>
    <w:rsid w:val="6C1C5AEE"/>
    <w:rsid w:val="6C8464CC"/>
    <w:rsid w:val="6CD873EC"/>
    <w:rsid w:val="6CE7352A"/>
    <w:rsid w:val="6DEF6D71"/>
    <w:rsid w:val="6E5E28AB"/>
    <w:rsid w:val="6E9844C6"/>
    <w:rsid w:val="6ED008C7"/>
    <w:rsid w:val="6F1C0C18"/>
    <w:rsid w:val="6F2F6271"/>
    <w:rsid w:val="6F3944D9"/>
    <w:rsid w:val="6F4E570C"/>
    <w:rsid w:val="6FB02F06"/>
    <w:rsid w:val="6FDF3742"/>
    <w:rsid w:val="70DD4915"/>
    <w:rsid w:val="7140022C"/>
    <w:rsid w:val="71430325"/>
    <w:rsid w:val="720476F4"/>
    <w:rsid w:val="723E7AE4"/>
    <w:rsid w:val="7259038B"/>
    <w:rsid w:val="725D5CB2"/>
    <w:rsid w:val="72716478"/>
    <w:rsid w:val="72724CB0"/>
    <w:rsid w:val="729970F7"/>
    <w:rsid w:val="72BE5A93"/>
    <w:rsid w:val="72C550F2"/>
    <w:rsid w:val="72F5594B"/>
    <w:rsid w:val="73724608"/>
    <w:rsid w:val="744E64E8"/>
    <w:rsid w:val="75147C44"/>
    <w:rsid w:val="753A3ACD"/>
    <w:rsid w:val="755D14B0"/>
    <w:rsid w:val="757229A2"/>
    <w:rsid w:val="75873C45"/>
    <w:rsid w:val="75EA0CC5"/>
    <w:rsid w:val="7605689B"/>
    <w:rsid w:val="76520262"/>
    <w:rsid w:val="76B811E6"/>
    <w:rsid w:val="76D0356B"/>
    <w:rsid w:val="771C2CCF"/>
    <w:rsid w:val="7724202B"/>
    <w:rsid w:val="77260C9B"/>
    <w:rsid w:val="78104A82"/>
    <w:rsid w:val="78113928"/>
    <w:rsid w:val="781D7A02"/>
    <w:rsid w:val="782B046B"/>
    <w:rsid w:val="789A3093"/>
    <w:rsid w:val="78B623DE"/>
    <w:rsid w:val="79BA1408"/>
    <w:rsid w:val="79EC345A"/>
    <w:rsid w:val="7A037F40"/>
    <w:rsid w:val="7B1156A0"/>
    <w:rsid w:val="7B1D7775"/>
    <w:rsid w:val="7B3A36A9"/>
    <w:rsid w:val="7B5444C2"/>
    <w:rsid w:val="7BF02929"/>
    <w:rsid w:val="7CC273FE"/>
    <w:rsid w:val="7CFB501D"/>
    <w:rsid w:val="7D3751AD"/>
    <w:rsid w:val="7D726D57"/>
    <w:rsid w:val="7DA350EE"/>
    <w:rsid w:val="7DAD7FDA"/>
    <w:rsid w:val="7DB8777E"/>
    <w:rsid w:val="7ED67998"/>
    <w:rsid w:val="7F021588"/>
    <w:rsid w:val="7F601B7C"/>
    <w:rsid w:val="7F8028A2"/>
    <w:rsid w:val="7F8F18F2"/>
    <w:rsid w:val="7FBD30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0" w:uiPriority="0" w:unhideWhenUsed="0" w:qFormat="1"/>
    <w:lsdException w:name="header" w:semiHidden="0" w:uiPriority="0" w:qFormat="1"/>
    <w:lsdException w:name="footer" w:semiHidden="0" w:qFormat="1"/>
    <w:lsdException w:name="caption" w:uiPriority="35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uiPriority="1" w:qFormat="1"/>
    <w:lsdException w:name="Body Text" w:semiHidden="0" w:qFormat="1"/>
    <w:lsdException w:name="Body Text Indent" w:semiHidden="0" w:uiPriority="0" w:unhideWhenUsed="0" w:qFormat="1"/>
    <w:lsdException w:name="Subtitle" w:semiHidden="0" w:uiPriority="11" w:unhideWhenUsed="0" w:qFormat="1"/>
    <w:lsdException w:name="Date" w:semiHidden="0" w:uiPriority="0" w:unhideWhenUsed="0" w:qFormat="1"/>
    <w:lsdException w:name="Body Text Indent 3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Normal (Web)" w:semiHidden="0" w:uiPriority="0" w:unhideWhenUsed="0" w:qFormat="1"/>
    <w:lsdException w:name="Normal Table" w:qFormat="1"/>
    <w:lsdException w:name="Balloon Text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next w:val="1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paragraph" w:styleId="1">
    <w:name w:val="heading 1"/>
    <w:basedOn w:val="a0"/>
    <w:next w:val="a0"/>
    <w:qFormat/>
    <w:pPr>
      <w:keepNext/>
      <w:keepLines/>
      <w:spacing w:line="360" w:lineRule="auto"/>
      <w:jc w:val="center"/>
      <w:outlineLvl w:val="0"/>
    </w:pPr>
    <w:rPr>
      <w:rFonts w:ascii="Calibri" w:hAnsi="Calibri"/>
      <w:b/>
      <w:kern w:val="44"/>
      <w:sz w:val="44"/>
      <w:szCs w:val="22"/>
    </w:rPr>
  </w:style>
  <w:style w:type="paragraph" w:styleId="2">
    <w:name w:val="heading 2"/>
    <w:basedOn w:val="a0"/>
    <w:next w:val="a1"/>
    <w:qFormat/>
    <w:pPr>
      <w:keepNext/>
      <w:tabs>
        <w:tab w:val="left" w:pos="3510"/>
        <w:tab w:val="left" w:pos="3585"/>
        <w:tab w:val="center" w:pos="4410"/>
        <w:tab w:val="left" w:pos="4620"/>
        <w:tab w:val="left" w:pos="4830"/>
        <w:tab w:val="left" w:pos="5580"/>
      </w:tabs>
      <w:outlineLvl w:val="1"/>
    </w:pPr>
    <w:rPr>
      <w:b/>
      <w:bCs/>
      <w:sz w:val="3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1">
    <w:name w:val="Normal Indent"/>
    <w:basedOn w:val="a0"/>
    <w:qFormat/>
    <w:pPr>
      <w:adjustRightInd w:val="0"/>
      <w:spacing w:line="360" w:lineRule="atLeast"/>
      <w:ind w:left="480"/>
      <w:textAlignment w:val="baseline"/>
    </w:pPr>
    <w:rPr>
      <w:kern w:val="0"/>
    </w:rPr>
  </w:style>
  <w:style w:type="paragraph" w:styleId="a5">
    <w:name w:val="Body Text"/>
    <w:basedOn w:val="a0"/>
    <w:uiPriority w:val="99"/>
    <w:unhideWhenUsed/>
    <w:qFormat/>
    <w:pPr>
      <w:spacing w:line="420" w:lineRule="exact"/>
    </w:pPr>
    <w:rPr>
      <w:sz w:val="24"/>
    </w:rPr>
  </w:style>
  <w:style w:type="paragraph" w:styleId="a6">
    <w:name w:val="Body Text Indent"/>
    <w:basedOn w:val="a0"/>
    <w:qFormat/>
    <w:pPr>
      <w:spacing w:after="120"/>
      <w:ind w:leftChars="200" w:left="420"/>
    </w:pPr>
  </w:style>
  <w:style w:type="paragraph" w:styleId="a7">
    <w:name w:val="Plain Text"/>
    <w:basedOn w:val="a0"/>
    <w:link w:val="Char"/>
    <w:qFormat/>
    <w:rPr>
      <w:rFonts w:ascii="宋体" w:hAnsi="Courier New"/>
    </w:rPr>
  </w:style>
  <w:style w:type="paragraph" w:styleId="a8">
    <w:name w:val="Date"/>
    <w:basedOn w:val="a0"/>
    <w:next w:val="a0"/>
    <w:qFormat/>
    <w:pPr>
      <w:widowControl/>
      <w:ind w:leftChars="2500" w:left="100"/>
      <w:jc w:val="left"/>
    </w:pPr>
    <w:rPr>
      <w:kern w:val="0"/>
    </w:rPr>
  </w:style>
  <w:style w:type="paragraph" w:styleId="a9">
    <w:name w:val="Balloon Text"/>
    <w:basedOn w:val="a0"/>
    <w:link w:val="Char0"/>
    <w:uiPriority w:val="99"/>
    <w:semiHidden/>
    <w:unhideWhenUsed/>
    <w:qFormat/>
    <w:rPr>
      <w:sz w:val="18"/>
      <w:szCs w:val="18"/>
    </w:rPr>
  </w:style>
  <w:style w:type="paragraph" w:styleId="aa">
    <w:name w:val="footer"/>
    <w:basedOn w:val="a0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0"/>
    <w:link w:val="Char2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Body Text Indent 3"/>
    <w:basedOn w:val="a0"/>
    <w:qFormat/>
    <w:pPr>
      <w:spacing w:line="360" w:lineRule="exact"/>
      <w:ind w:leftChars="300" w:left="630"/>
    </w:pPr>
    <w:rPr>
      <w:rFonts w:eastAsia="楷体_GB2312"/>
      <w:sz w:val="28"/>
    </w:rPr>
  </w:style>
  <w:style w:type="paragraph" w:styleId="ac">
    <w:name w:val="Normal (Web)"/>
    <w:basedOn w:val="a0"/>
    <w:qFormat/>
    <w:pPr>
      <w:spacing w:before="100" w:beforeAutospacing="1" w:after="100" w:afterAutospacing="1"/>
      <w:jc w:val="left"/>
    </w:pPr>
    <w:rPr>
      <w:kern w:val="0"/>
      <w:sz w:val="24"/>
    </w:rPr>
  </w:style>
  <w:style w:type="table" w:styleId="ad">
    <w:name w:val="Table Grid"/>
    <w:basedOn w:val="a3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page number"/>
    <w:basedOn w:val="a2"/>
    <w:qFormat/>
  </w:style>
  <w:style w:type="paragraph" w:customStyle="1" w:styleId="af">
    <w:name w:val="表格文字"/>
    <w:basedOn w:val="a0"/>
    <w:qFormat/>
    <w:pPr>
      <w:spacing w:before="25" w:after="25"/>
    </w:pPr>
    <w:rPr>
      <w:bCs/>
      <w:spacing w:val="10"/>
    </w:rPr>
  </w:style>
  <w:style w:type="character" w:customStyle="1" w:styleId="Char2">
    <w:name w:val="页眉 Char"/>
    <w:basedOn w:val="a2"/>
    <w:link w:val="ab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页脚 Char"/>
    <w:basedOn w:val="a2"/>
    <w:link w:val="aa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批注框文本 Char"/>
    <w:basedOn w:val="a2"/>
    <w:link w:val="a9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customStyle="1" w:styleId="a">
    <w:name w:val="附录表标题"/>
    <w:next w:val="a0"/>
    <w:qFormat/>
    <w:pPr>
      <w:numPr>
        <w:numId w:val="1"/>
      </w:numPr>
      <w:jc w:val="center"/>
      <w:textAlignment w:val="baseline"/>
    </w:pPr>
    <w:rPr>
      <w:rFonts w:ascii="黑体" w:eastAsia="黑体" w:hAnsi="Times New Roman" w:cs="Times New Roman"/>
      <w:kern w:val="21"/>
      <w:sz w:val="21"/>
    </w:rPr>
  </w:style>
  <w:style w:type="paragraph" w:customStyle="1" w:styleId="af0">
    <w:name w:val="段"/>
    <w:qFormat/>
    <w:pPr>
      <w:autoSpaceDE w:val="0"/>
      <w:autoSpaceDN w:val="0"/>
      <w:ind w:firstLineChars="200" w:firstLine="200"/>
      <w:jc w:val="both"/>
    </w:pPr>
    <w:rPr>
      <w:rFonts w:ascii="宋体" w:eastAsia="宋体" w:hAnsi="Times New Roman" w:cs="Times New Roman"/>
      <w:sz w:val="21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Times New Roman" w:eastAsia="宋体" w:hAnsi="Times New Roman" w:cs="Times New Roman"/>
      <w:color w:val="000000"/>
      <w:sz w:val="24"/>
      <w:szCs w:val="24"/>
    </w:rPr>
  </w:style>
  <w:style w:type="character" w:customStyle="1" w:styleId="Char">
    <w:name w:val="纯文本 Char"/>
    <w:basedOn w:val="a2"/>
    <w:link w:val="a7"/>
    <w:rsid w:val="009319DF"/>
    <w:rPr>
      <w:rFonts w:ascii="宋体" w:eastAsia="宋体" w:hAnsi="Courier New" w:cs="Times New Roman"/>
      <w:kern w:val="2"/>
      <w:sz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  <w:jc w:val="both"/>
    </w:p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625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3.bin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emf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12</Pages>
  <Words>825</Words>
  <Characters>4707</Characters>
  <Application>Microsoft Office Word</Application>
  <DocSecurity>0</DocSecurity>
  <Lines>39</Lines>
  <Paragraphs>11</Paragraphs>
  <ScaleCrop>false</ScaleCrop>
  <Company/>
  <LinksUpToDate>false</LinksUpToDate>
  <CharactersWithSpaces>5521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47</cp:revision>
  <dcterms:created xsi:type="dcterms:W3CDTF">2015-06-17T12:51:00Z</dcterms:created>
  <dcterms:modified xsi:type="dcterms:W3CDTF">2021-09-18T15:32:00Z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