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7D5619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-507046</wp:posOffset>
            </wp:positionH>
            <wp:positionV relativeFrom="paragraph">
              <wp:posOffset>-758370</wp:posOffset>
            </wp:positionV>
            <wp:extent cx="7200000" cy="9620028"/>
            <wp:effectExtent l="0" t="0" r="0" b="0"/>
            <wp:wrapNone/>
            <wp:docPr id="3" name="图片 3" descr="E:\360安全云盘同步版\国标联合审核\202108\河北汇晟管道装备有限公司\新建文件夹 (2)\扫描全能王 2021-09-10 17.08_4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8\河北汇晟管道装备有限公司\新建文件夹 (2)\扫描全能王 2021-09-10 17.08_4 - 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74DC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374DC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360"/>
        <w:gridCol w:w="930"/>
        <w:gridCol w:w="488"/>
        <w:gridCol w:w="1017"/>
        <w:gridCol w:w="1720"/>
        <w:gridCol w:w="1379"/>
      </w:tblGrid>
      <w:tr w:rsidR="00684088" w:rsidTr="00B322B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374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374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河北汇晟管道装备有限公司</w:t>
            </w:r>
            <w:bookmarkEnd w:id="5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374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374D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C374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AE4B04" w:rsidRDefault="00C374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</w:p>
          <w:p w:rsidR="00AE4B04" w:rsidRDefault="00C374D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17.05.02;17.09.00;29.11.04</w:t>
            </w:r>
            <w:bookmarkEnd w:id="6"/>
          </w:p>
        </w:tc>
      </w:tr>
      <w:tr w:rsidR="0068408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374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田玉发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C374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17.05.02</w:t>
            </w:r>
          </w:p>
        </w:tc>
        <w:tc>
          <w:tcPr>
            <w:tcW w:w="1720" w:type="dxa"/>
            <w:vAlign w:val="center"/>
          </w:tcPr>
          <w:p w:rsidR="00AE4B04" w:rsidRDefault="00C374D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322B2" w:rsidTr="0007749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322B2" w:rsidRDefault="00B322B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3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505" w:type="dxa"/>
            <w:gridSpan w:val="2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322B2" w:rsidTr="00432BF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322B2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3820" w:type="dxa"/>
            <w:gridSpan w:val="3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17.05.02</w:t>
            </w:r>
          </w:p>
        </w:tc>
        <w:tc>
          <w:tcPr>
            <w:tcW w:w="1505" w:type="dxa"/>
            <w:gridSpan w:val="2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322B2" w:rsidRDefault="00B322B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322B2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322B2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钢制无缝管件：钢管--下料--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B322B2" w:rsidRDefault="00B322B2" w:rsidP="00D12DB5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钢制有缝管件：板材--下料--压制成形（外包）—焊接--热处理--机加工--检验--入库。</w:t>
            </w:r>
          </w:p>
          <w:p w:rsidR="00B322B2" w:rsidRDefault="00B322B2" w:rsidP="00D12DB5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锻制法兰：圆钢--下料--锻坯（外包）-机加工-检验--入库。</w:t>
            </w:r>
          </w:p>
          <w:p w:rsidR="00B322B2" w:rsidRDefault="00B322B2" w:rsidP="00D12DB5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销售过程；洽谈---签订合同---接单---采购---销售---售后服务；</w:t>
            </w:r>
          </w:p>
        </w:tc>
      </w:tr>
      <w:tr w:rsidR="00B322B2" w:rsidTr="00B322B2">
        <w:trPr>
          <w:cantSplit/>
          <w:trHeight w:val="9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322B2" w:rsidRDefault="00B322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322B2" w:rsidRPr="00095E63" w:rsidRDefault="00B322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关键控制点：推制、焊接、热处理、销售。</w:t>
            </w:r>
          </w:p>
          <w:p w:rsidR="00B322B2" w:rsidRDefault="00B322B2" w:rsidP="00D12DB5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需严格按照作业指导书生产，重点控制温度、压力、时间。</w:t>
            </w:r>
          </w:p>
        </w:tc>
      </w:tr>
      <w:tr w:rsidR="00B322B2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B322B2" w:rsidRDefault="00B322B2" w:rsidP="00D12DB5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B322B2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B322B2" w:rsidRDefault="00B322B2" w:rsidP="00D12DB5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B322B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B322B2" w:rsidRDefault="00B322B2" w:rsidP="00D12DB5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产品/服务执行标准为：《GB∕T12459-2017</w:t>
            </w:r>
            <w:r>
              <w:rPr>
                <w:rFonts w:ascii="宋体" w:hAnsi="宋体" w:cs="宋体" w:hint="eastAsia"/>
                <w:kern w:val="0"/>
                <w:szCs w:val="24"/>
              </w:rPr>
              <w:t>钢制对焊管件类型与参数》，《GB/T13401-2017钢制对焊管件技术规范》、《HG/T20592-2009钢制管法兰（PN系列）》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等标准。</w:t>
            </w:r>
          </w:p>
        </w:tc>
      </w:tr>
      <w:tr w:rsidR="00B322B2" w:rsidTr="00B322B2">
        <w:trPr>
          <w:cantSplit/>
          <w:trHeight w:val="7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322B2" w:rsidRDefault="00B322B2" w:rsidP="00D12DB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外观、规格尺寸、探伤、力学性能等，有型式试验要求。</w:t>
            </w:r>
          </w:p>
        </w:tc>
      </w:tr>
      <w:tr w:rsidR="00B322B2" w:rsidTr="00B322B2">
        <w:trPr>
          <w:cantSplit/>
          <w:trHeight w:val="5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B322B2" w:rsidRDefault="00B322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C374D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 w:rsidR="00B322B2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F42FC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374D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C9" w:rsidRDefault="00F42FC9">
      <w:r>
        <w:separator/>
      </w:r>
    </w:p>
  </w:endnote>
  <w:endnote w:type="continuationSeparator" w:id="0">
    <w:p w:rsidR="00F42FC9" w:rsidRDefault="00F4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C9" w:rsidRDefault="00F42FC9">
      <w:r>
        <w:separator/>
      </w:r>
    </w:p>
  </w:footnote>
  <w:footnote w:type="continuationSeparator" w:id="0">
    <w:p w:rsidR="00F42FC9" w:rsidRDefault="00F4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42FC9" w:rsidP="00B322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C374DC" w:rsidRPr="00390345">
      <w:rPr>
        <w:rStyle w:val="CharChar1"/>
        <w:rFonts w:hint="default"/>
      </w:rPr>
      <w:t>北京国标联合认证有限公司</w:t>
    </w:r>
    <w:r w:rsidR="00C374DC" w:rsidRPr="00390345">
      <w:rPr>
        <w:rStyle w:val="CharChar1"/>
        <w:rFonts w:hint="default"/>
      </w:rPr>
      <w:tab/>
    </w:r>
    <w:r w:rsidR="00C374DC" w:rsidRPr="00390345">
      <w:rPr>
        <w:rStyle w:val="CharChar1"/>
        <w:rFonts w:hint="default"/>
      </w:rPr>
      <w:tab/>
    </w:r>
    <w:r w:rsidR="00C374DC">
      <w:rPr>
        <w:rStyle w:val="CharChar1"/>
        <w:rFonts w:hint="default"/>
      </w:rPr>
      <w:tab/>
    </w:r>
  </w:p>
  <w:p w:rsidR="0092500F" w:rsidRDefault="00F42FC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C374DC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74DC" w:rsidRPr="00390345">
      <w:rPr>
        <w:rStyle w:val="CharChar1"/>
        <w:rFonts w:hint="default"/>
      </w:rPr>
      <w:t xml:space="preserve">        </w:t>
    </w:r>
    <w:r w:rsidR="00C374DC" w:rsidRPr="00390345">
      <w:rPr>
        <w:rStyle w:val="CharChar1"/>
        <w:rFonts w:hint="default"/>
        <w:w w:val="90"/>
      </w:rPr>
      <w:t>Beijing International Standard united Certification Co.,Ltd.</w:t>
    </w:r>
    <w:r w:rsidR="00C374DC">
      <w:rPr>
        <w:rStyle w:val="CharChar1"/>
        <w:rFonts w:hint="default"/>
        <w:w w:val="90"/>
        <w:szCs w:val="21"/>
      </w:rPr>
      <w:t xml:space="preserve">  </w:t>
    </w:r>
    <w:r w:rsidR="00C374DC">
      <w:rPr>
        <w:rStyle w:val="CharChar1"/>
        <w:rFonts w:hint="default"/>
        <w:w w:val="90"/>
        <w:sz w:val="20"/>
      </w:rPr>
      <w:t xml:space="preserve"> </w:t>
    </w:r>
    <w:r w:rsidR="00C374DC">
      <w:rPr>
        <w:rStyle w:val="CharChar1"/>
        <w:rFonts w:hint="default"/>
        <w:w w:val="90"/>
      </w:rPr>
      <w:t xml:space="preserve">                   </w:t>
    </w:r>
  </w:p>
  <w:p w:rsidR="0092500F" w:rsidRPr="0092500F" w:rsidRDefault="00F42FC9">
    <w:pPr>
      <w:pStyle w:val="a4"/>
    </w:pPr>
  </w:p>
  <w:p w:rsidR="00AE4B04" w:rsidRDefault="00F42FC9" w:rsidP="00B322B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4088"/>
    <w:rsid w:val="00684088"/>
    <w:rsid w:val="007D5619"/>
    <w:rsid w:val="00B322B2"/>
    <w:rsid w:val="00B46916"/>
    <w:rsid w:val="00BA311C"/>
    <w:rsid w:val="00C374DC"/>
    <w:rsid w:val="00F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2021-09-28T07:05:00Z</cp:lastPrinted>
  <dcterms:created xsi:type="dcterms:W3CDTF">2015-06-17T11:40:00Z</dcterms:created>
  <dcterms:modified xsi:type="dcterms:W3CDTF">2021-09-28T07:05:00Z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