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得人视觉文化传播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30日 上午至2021年07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