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2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受审核部门：财务（刘芳）、仓储（薛琴）、人事行政部（李娟）、采购部（程华玉）、质检部（李俊杰）、生产部（王跃）、营销部（李井荣）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：李伟利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：王亚蓉</w:t>
            </w:r>
          </w:p>
        </w:tc>
        <w:tc>
          <w:tcPr>
            <w:tcW w:w="13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张磊、温红玲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2021-08-3</w:t>
            </w:r>
          </w:p>
        </w:tc>
        <w:tc>
          <w:tcPr>
            <w:tcW w:w="13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3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0" w:name="机构代码"/>
            <w:r>
              <w:rPr>
                <w:rFonts w:hint="eastAsia"/>
                <w:color w:val="000000"/>
                <w:szCs w:val="21"/>
                <w:u w:val="single"/>
              </w:rPr>
              <w:t>91340122568991847B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管材、管件研发、生产、销售；塑料产品加工等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1" w:name="审核范围"/>
          </w:p>
          <w:bookmarkEnd w:id="1"/>
          <w:p>
            <w:pPr>
              <w:rPr>
                <w:rFonts w:hint="eastAsia" w:eastAsia="宋体"/>
                <w:lang w:eastAsia="zh-CN"/>
              </w:rPr>
            </w:pPr>
            <w:r>
              <w:t>Q：</w:t>
            </w:r>
            <w:r>
              <w:rPr>
                <w:rFonts w:hint="eastAsia"/>
                <w:lang w:eastAsia="zh-CN"/>
              </w:rPr>
              <w:t>聚氯乙烯（PVC）、聚乙烯（PE）、聚丙烯（PP）管材/管件、许可范围内给水用聚乙烯（PE）管材/管件的生产及销售</w:t>
            </w:r>
          </w:p>
          <w:p>
            <w:r>
              <w:t>E：</w:t>
            </w:r>
            <w:r>
              <w:rPr>
                <w:rFonts w:hint="eastAsia"/>
                <w:lang w:eastAsia="zh-CN"/>
              </w:rPr>
              <w:t>聚氯乙烯（PVC）、聚乙烯（PE）、聚丙烯（PP）管材/管件、许可范围内给水用聚乙烯（PE）管材/管件的生产及销售</w:t>
            </w:r>
            <w:r>
              <w:t>所涉及场所的相关环境管理活动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t>O：</w:t>
            </w:r>
            <w:r>
              <w:rPr>
                <w:rFonts w:hint="eastAsia"/>
                <w:lang w:eastAsia="zh-CN"/>
              </w:rPr>
              <w:t>聚氯乙烯（PVC）、聚乙烯（PE）、聚丙烯（PP）管材/管件、许可范围内给水用聚乙烯（PE）管材/管件的生产及销售</w:t>
            </w:r>
            <w:r>
              <w:t>所涉及场所的相关职业健康安全管理活动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val="en-US" w:eastAsia="zh-CN"/>
              </w:rPr>
              <w:t>安徽省涉及饮用水卫生安全产品卫生许可批件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 xml:space="preserve">副本； </w:t>
            </w:r>
            <w:r>
              <w:t xml:space="preserve"> </w:t>
            </w:r>
            <w:r>
              <w:rPr>
                <w:rFonts w:hint="eastAsia"/>
              </w:rPr>
              <w:t xml:space="preserve">□原件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皖卫水字【2016】第A0010号延续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 xml:space="preserve">有效期： </w:t>
            </w:r>
            <w:r>
              <w:rPr>
                <w:rFonts w:hint="eastAsia"/>
                <w:lang w:val="en-US" w:eastAsia="zh-CN"/>
              </w:rPr>
              <w:t>2024年06月2号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公称外径dn20mm~ dn100mm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安徽省涉及饮用水卫生安全产品卫生许可批件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 xml:space="preserve">副本； </w:t>
            </w:r>
            <w:r>
              <w:t xml:space="preserve"> </w:t>
            </w:r>
            <w:r>
              <w:rPr>
                <w:rFonts w:hint="eastAsia"/>
              </w:rPr>
              <w:t xml:space="preserve">□原件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皖卫水字【2020】第A0011号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 xml:space="preserve">有效期： </w:t>
            </w:r>
            <w:r>
              <w:rPr>
                <w:rFonts w:hint="eastAsia"/>
                <w:lang w:val="en-US" w:eastAsia="zh-CN"/>
              </w:rPr>
              <w:t>2024年05月17号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公称外径dn75mm~ dn250mm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查《排污许可证》</w:t>
            </w:r>
            <w:r>
              <w:rPr>
                <w:rFonts w:hint="eastAsia"/>
              </w:rPr>
              <w:t>——：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 xml:space="preserve">副本； </w:t>
            </w:r>
            <w:r>
              <w:t xml:space="preserve"> </w:t>
            </w:r>
            <w:r>
              <w:rPr>
                <w:rFonts w:hint="eastAsia"/>
              </w:rPr>
              <w:t xml:space="preserve">□原件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91340122568991847B001U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 xml:space="preserve">有效期： </w:t>
            </w:r>
            <w:r>
              <w:rPr>
                <w:rFonts w:hint="eastAsia"/>
                <w:lang w:val="en-US" w:eastAsia="zh-CN"/>
              </w:rPr>
              <w:t>2023年05月22号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污染物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废气、废水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安徽省合肥市商贸物流开发区唐安路以北、大彭路以西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安徽省合肥市商贸物流开发区唐安路以北、大彭路以西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生产工艺规程：</w:t>
            </w:r>
          </w:p>
          <w:p>
            <w:pPr>
              <w:ind w:firstLine="105" w:firstLineChars="50"/>
              <w:rPr>
                <w:rFonts w:hint="default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配料、干燥→塑化挤出 →真空定径、冷却成型→</w:t>
            </w:r>
            <w:r>
              <w:rPr>
                <w:rFonts w:hint="eastAsia" w:eastAsia="宋体"/>
                <w:color w:val="auto"/>
                <w:lang w:val="en-US" w:eastAsia="zh-CN"/>
              </w:rPr>
              <w:t>打码</w:t>
            </w:r>
            <w:r>
              <w:rPr>
                <w:rFonts w:hint="default" w:eastAsia="宋体"/>
                <w:color w:val="auto"/>
                <w:lang w:val="en-US" w:eastAsia="zh-CN"/>
              </w:rPr>
              <w:t>→牵引→定长切割→检验→</w:t>
            </w:r>
            <w:r>
              <w:rPr>
                <w:rFonts w:hint="eastAsia"/>
                <w:color w:val="auto"/>
                <w:lang w:val="en-US" w:eastAsia="zh-CN"/>
              </w:rPr>
              <w:t>包装入库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57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3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至今管理体系已运行3个月以上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至今管理体系运行不足3个月以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auto"/>
                <w:szCs w:val="18"/>
                <w:u w:val="single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>年</w:t>
            </w:r>
            <w:r>
              <w:rPr>
                <w:rFonts w:hint="default"/>
                <w:color w:val="auto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default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OHSMS（ISO45001）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auto"/>
                <w:szCs w:val="18"/>
                <w:lang w:val="en-US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满足要求，□基本满足要求，□不满足要求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szCs w:val="18"/>
                <w:highlight w:val="cyan"/>
                <w:lang w:val="en-US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无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已收集到以往的不符合项（共三项）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未收集到以往的不符合项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顾客至上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优质高效</w:t>
            </w:r>
            <w:r>
              <w:rPr>
                <w:rFonts w:hint="eastAsia"/>
                <w:color w:val="000000"/>
                <w:szCs w:val="18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安全健康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保护环境</w:t>
            </w:r>
            <w:r>
              <w:rPr>
                <w:rFonts w:hint="eastAsia"/>
                <w:color w:val="000000"/>
                <w:szCs w:val="18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全员参与</w:t>
            </w:r>
            <w:r>
              <w:rPr>
                <w:rFonts w:hint="eastAsia"/>
                <w:color w:val="000000"/>
                <w:szCs w:val="18"/>
              </w:rPr>
              <w:t>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《目标分解和完成情况考核》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  <w:tbl>
            <w:tblPr>
              <w:tblStyle w:val="7"/>
              <w:tblpPr w:leftFromText="180" w:rightFromText="180" w:vertAnchor="text" w:horzAnchor="page" w:tblpX="210" w:tblpY="215"/>
              <w:tblOverlap w:val="never"/>
              <w:tblW w:w="488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3"/>
              <w:gridCol w:w="966"/>
              <w:gridCol w:w="2549"/>
              <w:gridCol w:w="1088"/>
              <w:gridCol w:w="2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3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目 标 值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量化</w:t>
                  </w:r>
                </w:p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测量方法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/>
                      <w:b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  <w:lang w:val="en-US" w:eastAsia="zh-CN"/>
                    </w:rPr>
                    <w:t>频次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b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  <w:lang w:val="en-US" w:eastAsia="zh-CN"/>
                    </w:rPr>
                    <w:t>2021年1月-2021年6月完成情况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6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</w:rPr>
                  </w:pPr>
                  <w:bookmarkStart w:id="3" w:name="_GoBack" w:colFirst="0" w:colLast="2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顾客满意度≥95%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default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color w:val="auto"/>
                      <w:spacing w:val="-2"/>
                      <w:sz w:val="18"/>
                      <w:szCs w:val="18"/>
                    </w:rPr>
                    <w:t>≥9</w:t>
                  </w:r>
                  <w:r>
                    <w:rPr>
                      <w:rFonts w:hint="eastAsia" w:ascii="宋体" w:cs="宋体"/>
                      <w:color w:val="auto"/>
                      <w:spacing w:val="-2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宋体" w:cs="宋体"/>
                      <w:color w:val="auto"/>
                      <w:spacing w:val="-2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调查客户总分/客户数量*100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95%</w:t>
                  </w:r>
                </w:p>
              </w:tc>
            </w:tr>
            <w:bookmarkEnd w:id="3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固体废弃物100％收集处置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default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实际处理的次数/规定需处理的次数*100%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Bdr>
                      <w:bottom w:val="none" w:color="auto" w:sz="0" w:space="0"/>
                    </w:pBdr>
                    <w:spacing w:line="360" w:lineRule="exact"/>
                    <w:jc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职业病发生事故为0人次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Bdr>
                      <w:bottom w:val="none" w:color="auto" w:sz="0" w:space="0"/>
                    </w:pBdr>
                    <w:spacing w:line="360" w:lineRule="exact"/>
                    <w:jc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查看职工职业病体检报告 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控制年工伤事故为≤3人次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≤3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成品合格率≥98%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default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≥98%</w:t>
                  </w:r>
                </w:p>
              </w:tc>
              <w:tc>
                <w:tcPr>
                  <w:tcW w:w="254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成品良品数/总送检数*100%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?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233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人员死亡事故为0人次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5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0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28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?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2021年6月1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8.3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受审核组织没有设计开发的责任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受审核组织按照顾客图纸和合同要求提供生产和服务       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auto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挤出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</w:t>
            </w:r>
            <w:r>
              <w:rPr>
                <w:rFonts w:hint="eastAsia"/>
                <w:color w:val="auto"/>
                <w:lang w:val="en-US" w:eastAsia="zh-CN"/>
              </w:rPr>
              <w:t>名称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符合技术要求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工艺方法、□工作环境、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破坏性试验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更换设备或停产后，重新恢复生产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重大</w:t>
            </w:r>
            <w:r>
              <w:rPr>
                <w:rFonts w:hint="eastAsia"/>
                <w:color w:val="000000"/>
              </w:rPr>
              <w:t>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lang w:val="en-US" w:eastAsia="zh-CN"/>
              </w:rPr>
              <w:t>办公楼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研发办公室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聚乙烯管材挤出生产线及成套模具、</w:t>
            </w:r>
            <w:r>
              <w:rPr>
                <w:rFonts w:hint="eastAsia"/>
                <w:color w:val="auto"/>
                <w:u w:val="single"/>
                <w:lang w:eastAsia="zh-CN"/>
              </w:rPr>
              <w:t>管材高速生产机组</w:t>
            </w:r>
            <w:r>
              <w:rPr>
                <w:rFonts w:hint="eastAsia"/>
                <w:color w:val="auto"/>
                <w:u w:val="single"/>
              </w:rPr>
              <w:t>、波纹管生产线、</w:t>
            </w:r>
            <w:r>
              <w:rPr>
                <w:rFonts w:hint="eastAsia"/>
                <w:color w:val="auto"/>
                <w:u w:val="single"/>
                <w:lang w:eastAsia="zh-CN"/>
              </w:rPr>
              <w:t>三层共挤挤出生产线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eastAsia="zh-CN"/>
              </w:rPr>
              <w:t>电子拉力试验机、游标卡尺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了解检定/校准情况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合格证标识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场内机动车辆（叉车）；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行车）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压力容器；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压力管道；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外购蒸汽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5S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关于《年产1000吨塑料管材技改项目环境影响报告表》的批复，编号：东建审字【2017】21号，日期：2017年1月20日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关于《年产1万吨塑料管材项目环境影响报告表》的批复，编号：东建审字【2012】100号，日期：2012年3月30日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——固废、火灾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环境法律和其他要求的获取、</w:t>
            </w:r>
            <w:r>
              <w:rPr>
                <w:rFonts w:hint="eastAsia"/>
                <w:color w:val="000000"/>
                <w:szCs w:val="18"/>
              </w:rPr>
              <w:t>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 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的收集情况（无）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其他——有整改通知，已完成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</w:tc>
        <w:tc>
          <w:tcPr>
            <w:tcW w:w="13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不充分，需要完善：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确认职业健康风险的合规证据：无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ind w:firstLine="1890" w:firstLineChars="9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辨识的充分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 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防静电/防雷</w:t>
            </w:r>
            <w:r>
              <w:rPr>
                <w:rFonts w:hint="eastAsia"/>
                <w:color w:val="000000"/>
                <w:szCs w:val="18"/>
              </w:rPr>
              <w:t>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状况  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状况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</w:t>
            </w:r>
            <w:r>
              <w:rPr>
                <w:rFonts w:hint="eastAsia"/>
                <w:color w:val="000000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</w:rPr>
              <w:t>的种类</w:t>
            </w:r>
            <w:r>
              <w:rPr>
                <w:rFonts w:hint="eastAsia"/>
                <w:color w:val="000000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96E7F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0248AB"/>
    <w:rsid w:val="074B64AB"/>
    <w:rsid w:val="07550EED"/>
    <w:rsid w:val="07687D49"/>
    <w:rsid w:val="078E5755"/>
    <w:rsid w:val="088E5134"/>
    <w:rsid w:val="089D2465"/>
    <w:rsid w:val="0AE33B94"/>
    <w:rsid w:val="0B0349A4"/>
    <w:rsid w:val="0B445501"/>
    <w:rsid w:val="0BA547CC"/>
    <w:rsid w:val="0BAB3B27"/>
    <w:rsid w:val="0D4802B9"/>
    <w:rsid w:val="0DB13771"/>
    <w:rsid w:val="0E565FCF"/>
    <w:rsid w:val="0E7B2CC7"/>
    <w:rsid w:val="0F0D1284"/>
    <w:rsid w:val="0F751007"/>
    <w:rsid w:val="0FFD4EAC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6C5D47"/>
    <w:rsid w:val="13890C34"/>
    <w:rsid w:val="144E55A7"/>
    <w:rsid w:val="148D2021"/>
    <w:rsid w:val="14BA7805"/>
    <w:rsid w:val="14E66BA5"/>
    <w:rsid w:val="157B3FF7"/>
    <w:rsid w:val="16674354"/>
    <w:rsid w:val="16950047"/>
    <w:rsid w:val="16B113AD"/>
    <w:rsid w:val="180B4363"/>
    <w:rsid w:val="184C61B5"/>
    <w:rsid w:val="18A12E8E"/>
    <w:rsid w:val="18BC2642"/>
    <w:rsid w:val="1B121C61"/>
    <w:rsid w:val="1B917B85"/>
    <w:rsid w:val="1B9B6ABA"/>
    <w:rsid w:val="1C2853C6"/>
    <w:rsid w:val="1C5A0E97"/>
    <w:rsid w:val="1C633876"/>
    <w:rsid w:val="1CB32766"/>
    <w:rsid w:val="1DCE5CA3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076056"/>
    <w:rsid w:val="24130147"/>
    <w:rsid w:val="24564FE2"/>
    <w:rsid w:val="252F00C9"/>
    <w:rsid w:val="25F731AD"/>
    <w:rsid w:val="26241121"/>
    <w:rsid w:val="26826BD1"/>
    <w:rsid w:val="26A36FC5"/>
    <w:rsid w:val="26BA68EB"/>
    <w:rsid w:val="26D86D9D"/>
    <w:rsid w:val="278F25E8"/>
    <w:rsid w:val="28AE480B"/>
    <w:rsid w:val="28B643EE"/>
    <w:rsid w:val="290F2A57"/>
    <w:rsid w:val="29384107"/>
    <w:rsid w:val="29FA5305"/>
    <w:rsid w:val="2A4A3F16"/>
    <w:rsid w:val="2AC94195"/>
    <w:rsid w:val="2ACD303D"/>
    <w:rsid w:val="2B5D50A3"/>
    <w:rsid w:val="2D2D0776"/>
    <w:rsid w:val="2DEB5B9F"/>
    <w:rsid w:val="2EE13094"/>
    <w:rsid w:val="2F2B229D"/>
    <w:rsid w:val="30D4357D"/>
    <w:rsid w:val="322F7AAD"/>
    <w:rsid w:val="32317E8D"/>
    <w:rsid w:val="337866CB"/>
    <w:rsid w:val="33AF40D7"/>
    <w:rsid w:val="340B6163"/>
    <w:rsid w:val="342E5633"/>
    <w:rsid w:val="35577173"/>
    <w:rsid w:val="357300C6"/>
    <w:rsid w:val="35E657FE"/>
    <w:rsid w:val="35EE55C0"/>
    <w:rsid w:val="360E76A0"/>
    <w:rsid w:val="36233D24"/>
    <w:rsid w:val="362C71DC"/>
    <w:rsid w:val="368D4A53"/>
    <w:rsid w:val="37741286"/>
    <w:rsid w:val="38442B85"/>
    <w:rsid w:val="385A4AB2"/>
    <w:rsid w:val="38CF3AE1"/>
    <w:rsid w:val="38DD558D"/>
    <w:rsid w:val="39F32733"/>
    <w:rsid w:val="3A242819"/>
    <w:rsid w:val="3AC608CB"/>
    <w:rsid w:val="3B705E37"/>
    <w:rsid w:val="3B73298E"/>
    <w:rsid w:val="3B9322CF"/>
    <w:rsid w:val="3BBB3FFC"/>
    <w:rsid w:val="3BE22D59"/>
    <w:rsid w:val="3C4A64C8"/>
    <w:rsid w:val="3D1E51E8"/>
    <w:rsid w:val="3D207B84"/>
    <w:rsid w:val="3D662E26"/>
    <w:rsid w:val="3E85402B"/>
    <w:rsid w:val="3EBF4EFB"/>
    <w:rsid w:val="40D80BB8"/>
    <w:rsid w:val="413D1451"/>
    <w:rsid w:val="42B6013D"/>
    <w:rsid w:val="43CD568A"/>
    <w:rsid w:val="44075A7A"/>
    <w:rsid w:val="44E8380F"/>
    <w:rsid w:val="44FC1CFD"/>
    <w:rsid w:val="45D93BD6"/>
    <w:rsid w:val="46095DCC"/>
    <w:rsid w:val="462C25D5"/>
    <w:rsid w:val="46656770"/>
    <w:rsid w:val="46F10F46"/>
    <w:rsid w:val="46F31DBC"/>
    <w:rsid w:val="471219E0"/>
    <w:rsid w:val="47776DD1"/>
    <w:rsid w:val="478A2FD4"/>
    <w:rsid w:val="47F86BFC"/>
    <w:rsid w:val="4A040AF9"/>
    <w:rsid w:val="4A474B11"/>
    <w:rsid w:val="4C133CFF"/>
    <w:rsid w:val="4CD55567"/>
    <w:rsid w:val="4D42347D"/>
    <w:rsid w:val="4DB85769"/>
    <w:rsid w:val="4DE70964"/>
    <w:rsid w:val="4EB553B7"/>
    <w:rsid w:val="4F53083B"/>
    <w:rsid w:val="4F8F6E42"/>
    <w:rsid w:val="50486EB2"/>
    <w:rsid w:val="504978B1"/>
    <w:rsid w:val="50BE533F"/>
    <w:rsid w:val="50F446D1"/>
    <w:rsid w:val="51A77C3C"/>
    <w:rsid w:val="52721D12"/>
    <w:rsid w:val="52B90ED8"/>
    <w:rsid w:val="534070A9"/>
    <w:rsid w:val="53BF203A"/>
    <w:rsid w:val="54050D0D"/>
    <w:rsid w:val="549F5789"/>
    <w:rsid w:val="54AE16F7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AC033AF"/>
    <w:rsid w:val="5B926253"/>
    <w:rsid w:val="5BEB433B"/>
    <w:rsid w:val="5C1C4E63"/>
    <w:rsid w:val="5C5D1F9F"/>
    <w:rsid w:val="5CD203AA"/>
    <w:rsid w:val="5CED3B39"/>
    <w:rsid w:val="5D3C6685"/>
    <w:rsid w:val="5D5A33F7"/>
    <w:rsid w:val="5DDA3CC4"/>
    <w:rsid w:val="5DE244B7"/>
    <w:rsid w:val="5E0410FF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1B66EE3"/>
    <w:rsid w:val="61C713DD"/>
    <w:rsid w:val="623138DD"/>
    <w:rsid w:val="624A0CFE"/>
    <w:rsid w:val="62A55CAB"/>
    <w:rsid w:val="6413502E"/>
    <w:rsid w:val="6554312D"/>
    <w:rsid w:val="663634DC"/>
    <w:rsid w:val="68F6125C"/>
    <w:rsid w:val="69A27837"/>
    <w:rsid w:val="69F73940"/>
    <w:rsid w:val="6A35028E"/>
    <w:rsid w:val="6A4D59DC"/>
    <w:rsid w:val="6A6370D5"/>
    <w:rsid w:val="6A666DEF"/>
    <w:rsid w:val="6A7E2167"/>
    <w:rsid w:val="6AF11F23"/>
    <w:rsid w:val="6BDE5997"/>
    <w:rsid w:val="6C7B045A"/>
    <w:rsid w:val="6CAF4B0F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5B3E71"/>
    <w:rsid w:val="736232A6"/>
    <w:rsid w:val="74024AB6"/>
    <w:rsid w:val="751506D8"/>
    <w:rsid w:val="75370FDC"/>
    <w:rsid w:val="75E954AA"/>
    <w:rsid w:val="75FF34EF"/>
    <w:rsid w:val="764C516C"/>
    <w:rsid w:val="76CC1AB2"/>
    <w:rsid w:val="7723129E"/>
    <w:rsid w:val="77AD636C"/>
    <w:rsid w:val="77FF042D"/>
    <w:rsid w:val="78416EB9"/>
    <w:rsid w:val="785E4287"/>
    <w:rsid w:val="78951B16"/>
    <w:rsid w:val="799F02CD"/>
    <w:rsid w:val="7A3F52B7"/>
    <w:rsid w:val="7A447DAB"/>
    <w:rsid w:val="7A907574"/>
    <w:rsid w:val="7ADF52F1"/>
    <w:rsid w:val="7AF26147"/>
    <w:rsid w:val="7C6F3237"/>
    <w:rsid w:val="7C942478"/>
    <w:rsid w:val="7CA96862"/>
    <w:rsid w:val="7CFC1DF1"/>
    <w:rsid w:val="7EE83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17</TotalTime>
  <ScaleCrop>false</ScaleCrop>
  <LinksUpToDate>false</LinksUpToDate>
  <CharactersWithSpaces>6475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2021-08-07T01:09:17Z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6CDB209AC8AB4E748AFFF5BAD6BC1584</vt:lpwstr>
  </property>
</Properties>
</file>