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一阶段审核计划</w:t>
      </w:r>
    </w:p>
    <w:tbl>
      <w:tblPr>
        <w:tblStyle w:val="5"/>
        <w:tblW w:w="10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301"/>
        <w:gridCol w:w="851"/>
        <w:gridCol w:w="567"/>
        <w:gridCol w:w="1064"/>
        <w:gridCol w:w="1355"/>
        <w:gridCol w:w="319"/>
        <w:gridCol w:w="97"/>
        <w:gridCol w:w="355"/>
        <w:gridCol w:w="300"/>
        <w:gridCol w:w="277"/>
        <w:gridCol w:w="313"/>
        <w:gridCol w:w="555"/>
        <w:gridCol w:w="646"/>
        <w:gridCol w:w="618"/>
        <w:gridCol w:w="129"/>
        <w:gridCol w:w="10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成都尚诚嘉得广告有限公司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注册地址（同营业执照）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注册地址"/>
            <w:r>
              <w:rPr>
                <w:sz w:val="21"/>
                <w:szCs w:val="21"/>
              </w:rPr>
              <w:t>成都市金牛区二环路北一段72号6楼14号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经营地址（同审核现场）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生产地址"/>
            <w:r>
              <w:rPr>
                <w:sz w:val="21"/>
                <w:szCs w:val="21"/>
              </w:rPr>
              <w:t>成都市双流区大件路白家段9号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</w:p>
        </w:tc>
        <w:tc>
          <w:tcPr>
            <w:tcW w:w="3837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合同编号"/>
            <w:r>
              <w:rPr>
                <w:sz w:val="21"/>
                <w:szCs w:val="21"/>
              </w:rPr>
              <w:t>0791-2021-QEO</w:t>
            </w:r>
            <w:bookmarkEnd w:id="3"/>
          </w:p>
        </w:tc>
        <w:tc>
          <w:tcPr>
            <w:tcW w:w="107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3622" w:type="dxa"/>
            <w:gridSpan w:val="7"/>
            <w:vAlign w:val="center"/>
          </w:tcPr>
          <w:p>
            <w:pPr>
              <w:rPr>
                <w:spacing w:val="-2"/>
                <w:sz w:val="21"/>
                <w:szCs w:val="21"/>
              </w:rPr>
            </w:pPr>
            <w:bookmarkStart w:id="4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4"/>
            <w:r>
              <w:rPr>
                <w:spacing w:val="-2"/>
                <w:sz w:val="21"/>
                <w:szCs w:val="21"/>
              </w:rPr>
              <w:t>QMS</w:t>
            </w:r>
            <w:bookmarkStart w:id="5" w:name="QJ勾选"/>
            <w:r>
              <w:rPr>
                <w:rFonts w:hint="eastAsia"/>
                <w:sz w:val="21"/>
                <w:szCs w:val="21"/>
              </w:rPr>
              <w:t>□</w:t>
            </w:r>
            <w:bookmarkEnd w:id="5"/>
            <w:r>
              <w:rPr>
                <w:rFonts w:hint="eastAsia"/>
                <w:sz w:val="21"/>
                <w:szCs w:val="21"/>
              </w:rPr>
              <w:t>5</w:t>
            </w:r>
            <w:r>
              <w:rPr>
                <w:sz w:val="21"/>
                <w:szCs w:val="21"/>
              </w:rPr>
              <w:t>0430</w:t>
            </w:r>
            <w:bookmarkStart w:id="6" w:name="E勾选"/>
            <w:r>
              <w:rPr>
                <w:rFonts w:hint="eastAsia"/>
                <w:sz w:val="21"/>
                <w:szCs w:val="21"/>
              </w:rPr>
              <w:t>■</w:t>
            </w:r>
            <w:bookmarkEnd w:id="6"/>
            <w:r>
              <w:rPr>
                <w:spacing w:val="-2"/>
                <w:sz w:val="21"/>
                <w:szCs w:val="21"/>
              </w:rPr>
              <w:t>EMS</w:t>
            </w:r>
            <w:bookmarkStart w:id="7" w:name="S勾选"/>
            <w:r>
              <w:rPr>
                <w:rFonts w:hint="eastAsia"/>
                <w:sz w:val="21"/>
                <w:szCs w:val="21"/>
              </w:rPr>
              <w:t>■</w:t>
            </w:r>
            <w:bookmarkEnd w:id="7"/>
            <w:r>
              <w:rPr>
                <w:spacing w:val="-2"/>
                <w:sz w:val="21"/>
                <w:szCs w:val="21"/>
              </w:rPr>
              <w:t xml:space="preserve">OHSMS </w:t>
            </w:r>
          </w:p>
          <w:p>
            <w:pPr>
              <w:rPr>
                <w:sz w:val="21"/>
                <w:szCs w:val="21"/>
              </w:rPr>
            </w:pPr>
            <w:bookmarkStart w:id="8" w:name="F勾选"/>
            <w:r>
              <w:rPr>
                <w:rFonts w:hint="eastAsia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spacing w:val="-2"/>
                <w:sz w:val="21"/>
                <w:szCs w:val="21"/>
              </w:rPr>
              <w:t>FS</w:t>
            </w:r>
            <w:r>
              <w:rPr>
                <w:spacing w:val="-2"/>
                <w:sz w:val="21"/>
                <w:szCs w:val="21"/>
              </w:rPr>
              <w:t xml:space="preserve">MS </w:t>
            </w:r>
            <w:bookmarkStart w:id="9" w:name="H勾选"/>
            <w:r>
              <w:rPr>
                <w:rFonts w:hint="eastAsia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pacing w:val="-2"/>
                <w:sz w:val="21"/>
                <w:szCs w:val="21"/>
              </w:rPr>
              <w:t xml:space="preserve">HACCP  </w:t>
            </w:r>
            <w:bookmarkStart w:id="10" w:name="EnMS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spacing w:val="-2"/>
                <w:sz w:val="21"/>
                <w:szCs w:val="21"/>
              </w:rPr>
              <w:t>E</w:t>
            </w:r>
            <w:r>
              <w:rPr>
                <w:rFonts w:hint="eastAsia"/>
                <w:spacing w:val="-2"/>
                <w:sz w:val="21"/>
                <w:szCs w:val="21"/>
              </w:rPr>
              <w:t>n</w:t>
            </w:r>
            <w:r>
              <w:rPr>
                <w:spacing w:val="-2"/>
                <w:sz w:val="21"/>
                <w:szCs w:val="21"/>
              </w:rPr>
              <w:t>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837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1" w:name="联系人"/>
            <w:r>
              <w:rPr>
                <w:sz w:val="21"/>
                <w:szCs w:val="21"/>
              </w:rPr>
              <w:t>刘全高</w:t>
            </w:r>
            <w:bookmarkEnd w:id="11"/>
          </w:p>
        </w:tc>
        <w:tc>
          <w:tcPr>
            <w:tcW w:w="107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9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2" w:name="联系人电话"/>
            <w:r>
              <w:rPr>
                <w:sz w:val="21"/>
                <w:szCs w:val="21"/>
              </w:rPr>
              <w:t>15928814250</w:t>
            </w:r>
            <w:bookmarkEnd w:id="12"/>
          </w:p>
        </w:tc>
        <w:tc>
          <w:tcPr>
            <w:tcW w:w="618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213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3" w:name="联系人邮箱"/>
            <w:r>
              <w:rPr>
                <w:sz w:val="21"/>
                <w:szCs w:val="21"/>
              </w:rPr>
              <w:t>1874952083@qq.com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最高管理者或管理者代表</w:t>
            </w:r>
          </w:p>
        </w:tc>
        <w:tc>
          <w:tcPr>
            <w:tcW w:w="3837" w:type="dxa"/>
            <w:gridSpan w:val="4"/>
            <w:vAlign w:val="center"/>
          </w:tcPr>
          <w:p>
            <w:bookmarkStart w:id="14" w:name="管理者代表"/>
            <w:r>
              <w:t>刘全高</w:t>
            </w:r>
            <w:bookmarkEnd w:id="14"/>
          </w:p>
        </w:tc>
        <w:tc>
          <w:tcPr>
            <w:tcW w:w="107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91" w:type="dxa"/>
            <w:gridSpan w:val="4"/>
            <w:vAlign w:val="center"/>
          </w:tcPr>
          <w:p>
            <w:bookmarkStart w:id="15" w:name="管代电话"/>
            <w:bookmarkEnd w:id="15"/>
          </w:p>
        </w:tc>
        <w:tc>
          <w:tcPr>
            <w:tcW w:w="618" w:type="dxa"/>
            <w:vMerge w:val="continue"/>
            <w:vAlign w:val="center"/>
          </w:tcPr>
          <w:p/>
        </w:tc>
        <w:tc>
          <w:tcPr>
            <w:tcW w:w="1213" w:type="dxa"/>
            <w:gridSpan w:val="2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审核目的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1、了解组织的基本情况（现场分布、产品和生产工艺）。</w:t>
            </w:r>
          </w:p>
          <w:p>
            <w:pPr>
              <w:ind w:left="316" w:hanging="316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r>
              <w:rPr>
                <w:rFonts w:hint="eastAsia" w:ascii="宋体" w:hAnsi="宋体"/>
                <w:b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审核类型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6" w:name="审核类型"/>
            <w:r>
              <w:rPr>
                <w:rFonts w:ascii="宋体" w:hAnsi="宋体"/>
                <w:b/>
                <w:sz w:val="21"/>
                <w:szCs w:val="21"/>
              </w:rPr>
              <w:t>Q:一阶段现场,E:一阶段现场,O:一阶段现场</w:t>
            </w:r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696" w:type="dxa"/>
            <w:gridSpan w:val="3"/>
          </w:tcPr>
          <w:p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审核方法</w:t>
            </w:r>
          </w:p>
        </w:tc>
        <w:tc>
          <w:tcPr>
            <w:tcW w:w="8530" w:type="dxa"/>
            <w:gridSpan w:val="15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现场审核   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远程审核    </w:t>
            </w:r>
            <w:bookmarkStart w:id="17" w:name="非现场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□非现场  ■现场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696" w:type="dxa"/>
            <w:gridSpan w:val="3"/>
          </w:tcPr>
          <w:p>
            <w:pPr>
              <w:rPr>
                <w:color w:val="0000FF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远程审核方式</w:t>
            </w:r>
          </w:p>
        </w:tc>
        <w:tc>
          <w:tcPr>
            <w:tcW w:w="8530" w:type="dxa"/>
            <w:gridSpan w:val="15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color w:val="0000FF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音频</w:t>
            </w:r>
            <w:r>
              <w:rPr>
                <w:rFonts w:hint="eastAsia"/>
                <w:color w:val="0000FF"/>
                <w:sz w:val="22"/>
              </w:rPr>
              <w:t xml:space="preserve"> 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视频</w:t>
            </w:r>
            <w:r>
              <w:rPr>
                <w:rFonts w:hint="eastAsia"/>
                <w:color w:val="0000FF"/>
                <w:sz w:val="22"/>
              </w:rPr>
              <w:t xml:space="preserve"> 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数据共享</w:t>
            </w:r>
            <w:r>
              <w:rPr>
                <w:rFonts w:hint="eastAsia"/>
                <w:color w:val="0000FF"/>
                <w:sz w:val="22"/>
              </w:rPr>
              <w:t xml:space="preserve"> 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696" w:type="dxa"/>
            <w:gridSpan w:val="3"/>
          </w:tcPr>
          <w:p>
            <w:pPr>
              <w:rPr>
                <w:color w:val="0000FF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远程审核资源</w:t>
            </w:r>
          </w:p>
        </w:tc>
        <w:tc>
          <w:tcPr>
            <w:tcW w:w="8530" w:type="dxa"/>
            <w:gridSpan w:val="15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color w:val="0000FF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□网络 □智能手机 □台式电脑 □笔记本电脑 □录像机 □照相机 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审核范围</w:t>
            </w:r>
          </w:p>
        </w:tc>
        <w:tc>
          <w:tcPr>
            <w:tcW w:w="5498" w:type="dxa"/>
            <w:gridSpan w:val="10"/>
            <w:vAlign w:val="center"/>
          </w:tcPr>
          <w:p>
            <w:bookmarkStart w:id="18" w:name="审核范围"/>
            <w:r>
              <w:t>Q：广告设计</w:t>
            </w:r>
          </w:p>
          <w:p>
            <w:r>
              <w:t>E：广告设计所涉及场所的相关环境管理活动</w:t>
            </w:r>
          </w:p>
          <w:p>
            <w:r>
              <w:t>O：广告设计所涉及场所的相关职业健康安全管理活动</w:t>
            </w:r>
            <w:bookmarkEnd w:id="18"/>
          </w:p>
        </w:tc>
        <w:tc>
          <w:tcPr>
            <w:tcW w:w="1201" w:type="dxa"/>
            <w:gridSpan w:val="2"/>
            <w:vAlign w:val="center"/>
          </w:tcPr>
          <w:p>
            <w:r>
              <w:rPr>
                <w:rFonts w:hint="eastAsia"/>
              </w:rPr>
              <w:t>项目专业代码</w:t>
            </w:r>
          </w:p>
        </w:tc>
        <w:tc>
          <w:tcPr>
            <w:tcW w:w="1831" w:type="dxa"/>
            <w:gridSpan w:val="3"/>
            <w:vAlign w:val="center"/>
          </w:tcPr>
          <w:p>
            <w:bookmarkStart w:id="19" w:name="专业代码"/>
            <w:r>
              <w:t>Q：35.05.01</w:t>
            </w:r>
          </w:p>
          <w:p>
            <w:r>
              <w:t>E：35.05.01</w:t>
            </w:r>
          </w:p>
          <w:p>
            <w:r>
              <w:t>O：35.05.01</w:t>
            </w:r>
            <w:bookmarkEnd w:id="1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审核准则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0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</w:t>
            </w:r>
            <w:bookmarkStart w:id="21" w:name="QJ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 50430-2017  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2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2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GB/T24001-2016/ISO 14001:2015 </w:t>
            </w:r>
            <w:bookmarkStart w:id="23" w:name="S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3"/>
            <w:r>
              <w:rPr>
                <w:rFonts w:hint="eastAsia" w:ascii="宋体" w:hAnsi="宋体"/>
                <w:b/>
                <w:sz w:val="21"/>
                <w:szCs w:val="21"/>
              </w:rPr>
              <w:t>GB/T 45001-2020/ISO45001：2018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4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4"/>
            <w:r>
              <w:rPr>
                <w:rFonts w:hint="eastAsia" w:ascii="宋体" w:hAnsi="宋体"/>
                <w:b/>
                <w:sz w:val="21"/>
                <w:szCs w:val="21"/>
              </w:rPr>
              <w:t>GB/T 23331-2020/ISO50001：2018标准 □RB/T       （行业认证标准）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FSMS：</w:t>
            </w:r>
            <w:bookmarkStart w:id="25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5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ISO22000：2018               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HACCP：</w:t>
            </w:r>
            <w:bookmarkStart w:id="26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6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 GB/T27341-2009 □ GB 14881-2013 □《危害分析与关键控制点（HACCP体系）认证补充要求 1.0》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适用于受审核方的法律法规及其他要求； </w:t>
            </w:r>
            <w:r>
              <w:rPr>
                <w:rFonts w:ascii="宋体" w:hAnsi="宋体"/>
                <w:b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认证合同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受审核方管理体系文件 (手册版本号：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A/0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审核日期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 xml:space="preserve">现场审核于 </w:t>
            </w:r>
            <w:bookmarkStart w:id="27" w:name="审核日期"/>
            <w:r>
              <w:rPr>
                <w:rFonts w:hint="eastAsia"/>
                <w:b/>
                <w:sz w:val="21"/>
                <w:szCs w:val="21"/>
                <w:u w:val="single"/>
              </w:rPr>
              <w:t>2021年08月15日 上午至2021年08月15日 上午</w:t>
            </w:r>
            <w:bookmarkEnd w:id="27"/>
            <w:r>
              <w:rPr>
                <w:rFonts w:hint="eastAsia"/>
                <w:b/>
                <w:sz w:val="21"/>
                <w:szCs w:val="21"/>
              </w:rPr>
              <w:t>，共</w:t>
            </w:r>
            <w:r>
              <w:rPr>
                <w:rFonts w:hint="eastAsia"/>
                <w:b/>
                <w:sz w:val="21"/>
                <w:szCs w:val="21"/>
                <w:u w:val="single"/>
              </w:rPr>
              <w:t xml:space="preserve"> </w:t>
            </w:r>
            <w:r>
              <w:rPr>
                <w:b/>
                <w:sz w:val="21"/>
                <w:szCs w:val="21"/>
                <w:u w:val="single"/>
              </w:rPr>
              <w:t xml:space="preserve">  </w:t>
            </w:r>
            <w:bookmarkStart w:id="28" w:name="审核天数"/>
            <w:r>
              <w:rPr>
                <w:b/>
                <w:sz w:val="21"/>
                <w:szCs w:val="21"/>
                <w:u w:val="single"/>
              </w:rPr>
              <w:t>0.5</w:t>
            </w:r>
            <w:bookmarkEnd w:id="28"/>
            <w:r>
              <w:rPr>
                <w:b/>
                <w:sz w:val="21"/>
                <w:szCs w:val="21"/>
                <w:u w:val="single"/>
              </w:rPr>
              <w:t xml:space="preserve">   </w:t>
            </w:r>
            <w:r>
              <w:rPr>
                <w:rFonts w:hint="eastAsia"/>
                <w:b/>
                <w:sz w:val="21"/>
                <w:szCs w:val="21"/>
              </w:rPr>
              <w:t>天。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 xml:space="preserve">远程审核于 </w:t>
            </w:r>
            <w:r>
              <w:rPr>
                <w:rFonts w:hint="eastAsia"/>
                <w:b/>
                <w:sz w:val="21"/>
                <w:szCs w:val="21"/>
                <w:u w:val="single"/>
              </w:rPr>
              <w:t xml:space="preserve"> </w:t>
            </w:r>
            <w:r>
              <w:rPr>
                <w:b/>
                <w:sz w:val="21"/>
                <w:szCs w:val="21"/>
                <w:u w:val="single"/>
              </w:rPr>
              <w:t xml:space="preserve">      </w:t>
            </w:r>
            <w:r>
              <w:rPr>
                <w:rFonts w:hint="eastAsia"/>
                <w:b/>
                <w:sz w:val="21"/>
                <w:szCs w:val="21"/>
              </w:rPr>
              <w:t>年</w:t>
            </w:r>
            <w:r>
              <w:rPr>
                <w:rFonts w:hint="eastAsia"/>
                <w:b/>
                <w:sz w:val="21"/>
                <w:szCs w:val="21"/>
                <w:u w:val="single"/>
              </w:rPr>
              <w:t xml:space="preserve"> </w:t>
            </w:r>
            <w:r>
              <w:rPr>
                <w:b/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>
              <w:rPr>
                <w:rFonts w:hint="eastAsia"/>
                <w:b/>
                <w:sz w:val="21"/>
                <w:szCs w:val="21"/>
                <w:u w:val="single"/>
              </w:rPr>
              <w:t xml:space="preserve"> </w:t>
            </w:r>
            <w:r>
              <w:rPr>
                <w:b/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/>
                <w:b/>
                <w:sz w:val="21"/>
                <w:szCs w:val="21"/>
              </w:rPr>
              <w:t>日至</w:t>
            </w:r>
            <w:r>
              <w:rPr>
                <w:rFonts w:hint="eastAsia"/>
                <w:b/>
                <w:sz w:val="21"/>
                <w:szCs w:val="21"/>
                <w:u w:val="single"/>
              </w:rPr>
              <w:t xml:space="preserve"> </w:t>
            </w:r>
            <w:r>
              <w:rPr>
                <w:b/>
                <w:sz w:val="21"/>
                <w:szCs w:val="21"/>
                <w:u w:val="single"/>
              </w:rPr>
              <w:t xml:space="preserve">      </w:t>
            </w:r>
            <w:r>
              <w:rPr>
                <w:rFonts w:hint="eastAsia"/>
                <w:b/>
                <w:sz w:val="21"/>
                <w:szCs w:val="21"/>
              </w:rPr>
              <w:t>年</w:t>
            </w:r>
            <w:r>
              <w:rPr>
                <w:rFonts w:hint="eastAsia"/>
                <w:b/>
                <w:sz w:val="21"/>
                <w:szCs w:val="21"/>
                <w:u w:val="single"/>
              </w:rPr>
              <w:t xml:space="preserve"> </w:t>
            </w:r>
            <w:r>
              <w:rPr>
                <w:b/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>
              <w:rPr>
                <w:rFonts w:hint="eastAsia"/>
                <w:b/>
                <w:sz w:val="21"/>
                <w:szCs w:val="21"/>
                <w:u w:val="single"/>
              </w:rPr>
              <w:t xml:space="preserve"> </w:t>
            </w:r>
            <w:r>
              <w:rPr>
                <w:b/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/>
                <w:b/>
                <w:sz w:val="21"/>
                <w:szCs w:val="21"/>
              </w:rPr>
              <w:t>日，共</w:t>
            </w:r>
            <w:r>
              <w:rPr>
                <w:rFonts w:hint="eastAsia"/>
                <w:b/>
                <w:sz w:val="21"/>
                <w:szCs w:val="21"/>
                <w:u w:val="single"/>
              </w:rPr>
              <w:t xml:space="preserve"> </w:t>
            </w:r>
            <w:r>
              <w:rPr>
                <w:b/>
                <w:sz w:val="21"/>
                <w:szCs w:val="21"/>
                <w:u w:val="single"/>
              </w:rPr>
              <w:t xml:space="preserve">     </w:t>
            </w:r>
            <w:r>
              <w:rPr>
                <w:rFonts w:hint="eastAsia"/>
                <w:b/>
                <w:sz w:val="21"/>
                <w:szCs w:val="21"/>
              </w:rPr>
              <w:t>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审核语言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 w:eastAsia="zh-CN"/>
              </w:rPr>
              <w:t>☑</w:t>
            </w:r>
            <w:r>
              <w:rPr>
                <w:rFonts w:hint="eastAsia"/>
                <w:b/>
                <w:sz w:val="21"/>
                <w:szCs w:val="21"/>
              </w:rPr>
              <w:t xml:space="preserve">普通话   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 xml:space="preserve">英语   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226" w:type="dxa"/>
            <w:gridSpan w:val="18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738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029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审核方式</w:t>
            </w:r>
          </w:p>
        </w:tc>
        <w:tc>
          <w:tcPr>
            <w:tcW w:w="868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文平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738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2019-N1QMS-3093566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2021-N1EMS-3093566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2019-N1OHSMS-2093566</w:t>
            </w:r>
          </w:p>
        </w:tc>
        <w:tc>
          <w:tcPr>
            <w:tcW w:w="1029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现场审核</w:t>
            </w:r>
          </w:p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8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Q:35.05.01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E:35.05.01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O:35.05.01</w:t>
            </w:r>
          </w:p>
        </w:tc>
        <w:tc>
          <w:tcPr>
            <w:tcW w:w="13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13983696917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余家龙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738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2020-N1QMS-1262293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2020-N1EMS-1262293</w:t>
            </w:r>
          </w:p>
          <w:p>
            <w:pPr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sz w:val="21"/>
                <w:szCs w:val="21"/>
              </w:rPr>
              <w:t>2021-N0OHSMS-1262293</w:t>
            </w:r>
            <w:r>
              <w:rPr>
                <w:rFonts w:hint="eastAsia"/>
                <w:sz w:val="21"/>
                <w:szCs w:val="21"/>
                <w:lang w:eastAsia="zh-CN"/>
              </w:rPr>
              <w:t>（实习</w:t>
            </w:r>
            <w:bookmarkStart w:id="30" w:name="_GoBack"/>
            <w:bookmarkEnd w:id="30"/>
            <w:r>
              <w:rPr>
                <w:rFonts w:hint="eastAsia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029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现场审核</w:t>
            </w:r>
          </w:p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8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15181072354 17709081193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陈伟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738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2020-N1QMS-1265256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2021-N1EMS-1265256</w:t>
            </w:r>
          </w:p>
        </w:tc>
        <w:tc>
          <w:tcPr>
            <w:tcW w:w="1029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现场审核</w:t>
            </w:r>
          </w:p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8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18244225770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0226" w:type="dxa"/>
            <w:gridSpan w:val="18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152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567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835" w:type="dxa"/>
            <w:gridSpan w:val="4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93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</w:rPr>
              <w:t>职务或职称</w:t>
            </w:r>
          </w:p>
        </w:tc>
        <w:tc>
          <w:tcPr>
            <w:tcW w:w="868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93" w:type="dxa"/>
            <w:gridSpan w:val="3"/>
            <w:vAlign w:val="center"/>
          </w:tcPr>
          <w:p>
            <w:r>
              <w:rPr>
                <w:rFonts w:hint="eastAsia"/>
              </w:rPr>
              <w:t>组内代码</w:t>
            </w:r>
          </w:p>
        </w:tc>
        <w:tc>
          <w:tcPr>
            <w:tcW w:w="1084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835" w:type="dxa"/>
            <w:gridSpan w:val="4"/>
            <w:vAlign w:val="center"/>
          </w:tcPr>
          <w:p/>
        </w:tc>
        <w:tc>
          <w:tcPr>
            <w:tcW w:w="932" w:type="dxa"/>
            <w:gridSpan w:val="3"/>
            <w:vAlign w:val="center"/>
          </w:tcPr>
          <w:p/>
        </w:tc>
        <w:tc>
          <w:tcPr>
            <w:tcW w:w="868" w:type="dxa"/>
            <w:gridSpan w:val="2"/>
            <w:vAlign w:val="center"/>
          </w:tcPr>
          <w:p/>
        </w:tc>
        <w:tc>
          <w:tcPr>
            <w:tcW w:w="1393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835" w:type="dxa"/>
            <w:gridSpan w:val="4"/>
            <w:vAlign w:val="center"/>
          </w:tcPr>
          <w:p/>
        </w:tc>
        <w:tc>
          <w:tcPr>
            <w:tcW w:w="932" w:type="dxa"/>
            <w:gridSpan w:val="3"/>
            <w:vAlign w:val="center"/>
          </w:tcPr>
          <w:p/>
        </w:tc>
        <w:tc>
          <w:tcPr>
            <w:tcW w:w="868" w:type="dxa"/>
            <w:gridSpan w:val="2"/>
            <w:vAlign w:val="center"/>
          </w:tcPr>
          <w:p/>
        </w:tc>
        <w:tc>
          <w:tcPr>
            <w:tcW w:w="1393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0226" w:type="dxa"/>
            <w:gridSpan w:val="18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在审核过程中接触的有关受审核方特定产品或机密信息，未经受审核方书面同意不得透露给第三方。当法律要求需要信息提供给第三方时，本机构书面通知受审核方所要提供的信息。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0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bookmarkStart w:id="29" w:name="总组长Add1"/>
            <w:r>
              <w:rPr>
                <w:sz w:val="21"/>
                <w:szCs w:val="21"/>
              </w:rPr>
              <w:t>文平</w:t>
            </w:r>
            <w:bookmarkEnd w:id="29"/>
          </w:p>
        </w:tc>
        <w:tc>
          <w:tcPr>
            <w:tcW w:w="2126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3922" w:type="dxa"/>
            <w:gridSpan w:val="8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13983696917</w:t>
            </w:r>
          </w:p>
        </w:tc>
        <w:tc>
          <w:tcPr>
            <w:tcW w:w="2126" w:type="dxa"/>
            <w:gridSpan w:val="4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3922" w:type="dxa"/>
            <w:gridSpan w:val="8"/>
            <w:vMerge w:val="continue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2021.8.13</w:t>
            </w:r>
          </w:p>
        </w:tc>
        <w:tc>
          <w:tcPr>
            <w:tcW w:w="2126" w:type="dxa"/>
            <w:gridSpan w:val="4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3922" w:type="dxa"/>
            <w:gridSpan w:val="8"/>
            <w:vAlign w:val="center"/>
          </w:tcPr>
          <w:p>
            <w:pPr>
              <w:spacing w:line="360" w:lineRule="auto"/>
              <w:rPr>
                <w:rFonts w:hint="default"/>
                <w:lang w:val="en-US"/>
              </w:rPr>
            </w:pPr>
          </w:p>
        </w:tc>
      </w:tr>
    </w:tbl>
    <w:p>
      <w:pPr>
        <w:widowControl/>
        <w:jc w:val="left"/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eastAsia="隶书"/>
          <w:sz w:val="30"/>
          <w:szCs w:val="30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一阶段现场审核计划</w:t>
      </w:r>
    </w:p>
    <w:tbl>
      <w:tblPr>
        <w:tblStyle w:val="5"/>
        <w:tblW w:w="10473" w:type="dxa"/>
        <w:tblInd w:w="-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7"/>
        <w:gridCol w:w="1505"/>
        <w:gridCol w:w="6665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473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107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66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6" w:hRule="atLeast"/>
        </w:trPr>
        <w:tc>
          <w:tcPr>
            <w:tcW w:w="1107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8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月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15</w:t>
            </w:r>
          </w:p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</w:rPr>
              <w:t>日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8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  <w:lang w:val="en-US" w:eastAsia="zh-CN"/>
              </w:rPr>
              <w:t>3</w:t>
            </w:r>
            <w:r>
              <w:rPr>
                <w:rFonts w:hint="eastAsia"/>
                <w:b/>
                <w:sz w:val="20"/>
              </w:rPr>
              <w:t>0-</w:t>
            </w:r>
            <w:r>
              <w:rPr>
                <w:rFonts w:hint="eastAsia"/>
                <w:b/>
                <w:sz w:val="20"/>
                <w:lang w:val="en-US" w:eastAsia="zh-CN"/>
              </w:rPr>
              <w:t>9：0</w:t>
            </w:r>
            <w:r>
              <w:rPr>
                <w:rFonts w:hint="eastAsia"/>
                <w:b/>
                <w:sz w:val="20"/>
              </w:rPr>
              <w:t>0</w:t>
            </w:r>
          </w:p>
        </w:tc>
        <w:tc>
          <w:tcPr>
            <w:tcW w:w="666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</w:rPr>
              <w:t>首次会议</w:t>
            </w:r>
            <w:r>
              <w:rPr>
                <w:rFonts w:hint="eastAsia"/>
                <w:b/>
                <w:sz w:val="20"/>
                <w:lang w:eastAsia="zh-CN"/>
              </w:rPr>
              <w:t>：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eastAsia="zh-CN"/>
              </w:rPr>
              <w:t>文平、余家龙、陈伟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09" w:hRule="atLeast"/>
        </w:trPr>
        <w:tc>
          <w:tcPr>
            <w:tcW w:w="1107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9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  <w:lang w:val="en-US" w:eastAsia="zh-CN"/>
              </w:rPr>
              <w:t>0</w:t>
            </w:r>
            <w:r>
              <w:rPr>
                <w:rFonts w:hint="eastAsia"/>
                <w:b/>
                <w:sz w:val="20"/>
              </w:rPr>
              <w:t>0-</w:t>
            </w:r>
            <w:r>
              <w:rPr>
                <w:rFonts w:hint="eastAsia"/>
                <w:b/>
                <w:sz w:val="20"/>
                <w:lang w:val="en-US" w:eastAsia="zh-CN"/>
              </w:rPr>
              <w:t>12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  <w:lang w:val="en-US" w:eastAsia="zh-CN"/>
              </w:rPr>
              <w:t>0</w:t>
            </w:r>
            <w:r>
              <w:rPr>
                <w:rFonts w:hint="eastAsia"/>
                <w:b/>
                <w:sz w:val="20"/>
              </w:rPr>
              <w:t>0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</w:p>
        </w:tc>
        <w:tc>
          <w:tcPr>
            <w:tcW w:w="6665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⑴ 通过对受审核方的管理、</w:t>
            </w:r>
            <w:r>
              <w:rPr>
                <w:rFonts w:hint="eastAsia"/>
                <w:sz w:val="21"/>
                <w:szCs w:val="21"/>
                <w:lang w:eastAsia="zh-CN"/>
              </w:rPr>
              <w:t>服务现场</w:t>
            </w:r>
            <w:r>
              <w:rPr>
                <w:rFonts w:hint="eastAsia"/>
                <w:sz w:val="21"/>
                <w:szCs w:val="21"/>
              </w:rPr>
              <w:t xml:space="preserve">巡视和观察，从总体上初步判断受审核方的实际情况（包括实际的产品或服务类别、部门设置、资源状况等）与成文信息的一致性，为第二阶段审核的准备情况。 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⑵ 对管理体系绩效要求有重大影响的过程、活动、场所和现场运行进行观察、巡视及总体性评价，初步确认与成文件息的一致性。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⑶ 评价所建立的管理体系文件与审核准则和认证要求的符合性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适宜性；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⑷了解、收集、确认和核实受审核方相关信息以及相关法律法规的执行情况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（重点是法律地位证明文件、经营许可资质/资格、强制性标准执行情况）；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⑸了解、确认体系覆盖的活动内容和范围，删减的合理性，体系覆盖范围内有效人数、过程和场所，及其与成文信息的一致性；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⑹确认方针、目标的制定与实施状况；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⑺确认内审和管理评审策划情况及实施情况，确认体系运是否已运行并超过3个月，确认管理体系实施程度，能否证明已为第二阶段审核做好了准备，并确定第二阶段审核的时间和路线；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⑻了解为第二阶段审核所需资源的配置情况；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⑼确定管理层二阶段审核的重点。</w:t>
            </w:r>
          </w:p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⑽确认体系策划部门是否按要求建立、实施、保持并持续改进了体系。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⑾了解确认受审核方的过程（包括关键过程、特殊过程）识别及控制状况。确认受审核方针对这些过程策划建立了哪些文件、记录。确认相关的部门设置、职能划分、</w:t>
            </w:r>
            <w:r>
              <w:rPr>
                <w:rFonts w:hint="eastAsia"/>
                <w:sz w:val="21"/>
                <w:szCs w:val="21"/>
                <w:lang w:eastAsia="zh-CN"/>
              </w:rPr>
              <w:t>服务</w:t>
            </w:r>
            <w:r>
              <w:rPr>
                <w:rFonts w:hint="eastAsia"/>
                <w:sz w:val="21"/>
                <w:szCs w:val="21"/>
              </w:rPr>
              <w:t>或服务过程的识与别制的合理性，及其与成文信息的一致性。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⑿适用法律法规、技术标准识别的充分性，收集合规性的证据。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⒀核实、确认受审核方各相关部门提供的相关信息（重点是资质、资格、产品范围、人数、规模、场所等）。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⒁结合目标确定体系推动部门第二阶段重要审核点。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文平、余家龙、陈伟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5" w:hRule="atLeast"/>
        </w:trPr>
        <w:tc>
          <w:tcPr>
            <w:tcW w:w="1107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12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  <w:lang w:val="en-US" w:eastAsia="zh-CN"/>
              </w:rPr>
              <w:t>0</w:t>
            </w:r>
            <w:r>
              <w:rPr>
                <w:rFonts w:hint="eastAsia"/>
                <w:b/>
                <w:sz w:val="20"/>
              </w:rPr>
              <w:t>0-</w:t>
            </w:r>
            <w:r>
              <w:rPr>
                <w:rFonts w:hint="eastAsia"/>
                <w:b/>
                <w:sz w:val="20"/>
                <w:lang w:val="en-US" w:eastAsia="zh-CN"/>
              </w:rPr>
              <w:t>12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  <w:lang w:val="en-US" w:eastAsia="zh-CN"/>
              </w:rPr>
              <w:t>3</w:t>
            </w:r>
            <w:r>
              <w:rPr>
                <w:rFonts w:hint="eastAsia"/>
                <w:b/>
                <w:sz w:val="20"/>
              </w:rPr>
              <w:t>0</w:t>
            </w:r>
          </w:p>
        </w:tc>
        <w:tc>
          <w:tcPr>
            <w:tcW w:w="666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末次会议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eastAsia="zh-CN"/>
              </w:rPr>
              <w:t>文平、余家龙、陈伟</w:t>
            </w:r>
          </w:p>
        </w:tc>
      </w:tr>
    </w:tbl>
    <w:p>
      <w:pPr>
        <w:spacing w:line="300" w:lineRule="exact"/>
        <w:ind w:firstLine="4156" w:firstLineChars="2300"/>
        <w:rPr>
          <w:b/>
          <w:color w:val="000000"/>
          <w:sz w:val="18"/>
          <w:szCs w:val="18"/>
        </w:rPr>
      </w:pP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注：根据项目涉及的体系选择上述内容；可将</w:t>
      </w:r>
      <w:r>
        <w:rPr>
          <w:rFonts w:hint="eastAsia"/>
          <w:b/>
          <w:color w:val="FF0000"/>
          <w:sz w:val="28"/>
          <w:szCs w:val="28"/>
        </w:rPr>
        <w:t>无关的</w:t>
      </w:r>
      <w:r>
        <w:rPr>
          <w:rFonts w:hint="eastAsia"/>
          <w:b/>
          <w:sz w:val="28"/>
          <w:szCs w:val="28"/>
        </w:rPr>
        <w:t>体系内容</w:t>
      </w:r>
      <w:r>
        <w:rPr>
          <w:rFonts w:hint="eastAsia"/>
          <w:b/>
          <w:color w:val="FF0000"/>
          <w:sz w:val="28"/>
          <w:szCs w:val="28"/>
        </w:rPr>
        <w:t>删除</w:t>
      </w:r>
      <w:r>
        <w:rPr>
          <w:rFonts w:hint="eastAsia"/>
          <w:b/>
          <w:sz w:val="28"/>
          <w:szCs w:val="28"/>
        </w:rPr>
        <w:t>！</w:t>
      </w: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若是全日审核，请明确午餐时间！</w:t>
      </w:r>
    </w:p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隶书">
    <w:altName w:val="微软雅黑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</w:sdtPr>
    <w:sdtContent>
      <w:sdt>
        <w:sdtPr>
          <w:id w:val="171357217"/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2"/>
        <w:rFonts w:hint="default"/>
      </w:rPr>
    </w:pPr>
    <w:r>
      <w:pict>
        <v:shape id="_x0000_s4097" o:spid="_x0000_s4097" o:spt="202" type="#_x0000_t202" style="position:absolute;left:0pt;margin-left:370.05pt;margin-top:3.85pt;height:20.2pt;width:117.1pt;z-index:251659264;mso-width-relative:page;mso-height-relative:page;" fillcolor="#FFFFFF" filled="t" stroked="f" coordsize="21600,21600">
          <v:path/>
          <v:fill on="t"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(05版)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2"/>
        <w:rFonts w:hint="default"/>
        <w:w w:val="90"/>
      </w:rPr>
      <w:t>Beijing International Standard united Certification Co.,Ltd.</w: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0BB7594"/>
    <w:rsid w:val="0A171D61"/>
    <w:rsid w:val="15F20FFB"/>
    <w:rsid w:val="1B5B0FC0"/>
    <w:rsid w:val="1C3824CC"/>
    <w:rsid w:val="27A5414E"/>
    <w:rsid w:val="304A749B"/>
    <w:rsid w:val="3AC001C4"/>
    <w:rsid w:val="3D343781"/>
    <w:rsid w:val="42490000"/>
    <w:rsid w:val="5A9B246E"/>
    <w:rsid w:val="5D9C1CAA"/>
    <w:rsid w:val="607C70D8"/>
    <w:rsid w:val="663F7E5E"/>
    <w:rsid w:val="6BFA59FA"/>
    <w:rsid w:val="6DB649BE"/>
    <w:rsid w:val="6DC91971"/>
    <w:rsid w:val="793741E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字符"/>
    <w:basedOn w:val="7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7</Pages>
  <Words>572</Words>
  <Characters>3261</Characters>
  <Lines>27</Lines>
  <Paragraphs>7</Paragraphs>
  <TotalTime>0</TotalTime>
  <ScaleCrop>false</ScaleCrop>
  <LinksUpToDate>false</LinksUpToDate>
  <CharactersWithSpaces>3826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2019-12-26T02:43:00Z</dcterms:created>
  <dc:creator>微软用户</dc:creator>
  <cp:lastModifiedBy>way一直都在</cp:lastModifiedBy>
  <cp:lastPrinted>2019-03-27T03:10:00Z</cp:lastPrinted>
  <dcterms:modified xsi:type="dcterms:W3CDTF">2021-08-17T01:53:27Z</dcterms:modified>
  <cp:revision>65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96555F81394341508B669379A580D2B2</vt:lpwstr>
  </property>
  <property fmtid="{D5CDD505-2E9C-101B-9397-08002B2CF9AE}" pid="3" name="KSOProductBuildVer">
    <vt:lpwstr>2052-11.1.0.10700</vt:lpwstr>
  </property>
</Properties>
</file>