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成都爱天使健康咨询有限公司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Chengdu ai angel healthy consulting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四川省成都市成华区猛追湾街166号2栋10楼1012号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No.1012, 10/F, Building 2, No.166 Mengzhuiwan Street, chenghua district, Chengdu, Sichuan, China Zip Code: 610000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四川省成都市成华区猛追湾街166号2栋10楼1012号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No.1012, 10/F, Building 2, No.166 Mengzhuiwan Street, chenghua district, Chengdu, Sichuan, China Zip Code: 610000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91510107MA61UL7Y2W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陈华</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蒋慧</w:t>
      </w:r>
      <w:bookmarkEnd w:id="11"/>
      <w:r>
        <w:rPr>
          <w:rFonts w:hint="eastAsia"/>
          <w:b/>
          <w:color w:val="000000" w:themeColor="text1"/>
          <w:sz w:val="22"/>
          <w:szCs w:val="22"/>
        </w:rPr>
        <w:t xml:space="preserve"> 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病人陪护服务（不含诊疗）</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b/>
          <w:color w:val="000000" w:themeColor="text1"/>
          <w:sz w:val="22"/>
          <w:szCs w:val="22"/>
        </w:rPr>
        <w:t>Patient escort service (excluding diagnosis and treatment)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sz w:val="22"/>
          <w:szCs w:val="22"/>
        </w:rPr>
        <w:drawing>
          <wp:anchor distT="0" distB="0" distL="114300" distR="114300" simplePos="0" relativeHeight="251662336" behindDoc="0" locked="0" layoutInCell="1" allowOverlap="1">
            <wp:simplePos x="0" y="0"/>
            <wp:positionH relativeFrom="column">
              <wp:posOffset>3845560</wp:posOffset>
            </wp:positionH>
            <wp:positionV relativeFrom="paragraph">
              <wp:posOffset>223520</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2021.8.3 </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日期：</w:t>
      </w:r>
      <w:r>
        <w:rPr>
          <w:rFonts w:hint="eastAsia"/>
          <w:b/>
          <w:color w:val="000000" w:themeColor="text1"/>
          <w:sz w:val="22"/>
          <w:szCs w:val="22"/>
          <w:lang w:val="en-US" w:eastAsia="zh-CN"/>
        </w:rPr>
        <w:t>2021.8.3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199C"/>
    <w:rsid w:val="001D199C"/>
    <w:rsid w:val="00885292"/>
    <w:rsid w:val="00F15685"/>
    <w:rsid w:val="0D3F2DE5"/>
    <w:rsid w:val="354C0CEB"/>
    <w:rsid w:val="4F886F8F"/>
    <w:rsid w:val="5020386D"/>
    <w:rsid w:val="7D823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185</Words>
  <Characters>1057</Characters>
  <Lines>8</Lines>
  <Paragraphs>2</Paragraphs>
  <TotalTime>0</TotalTime>
  <ScaleCrop>false</ScaleCrop>
  <LinksUpToDate>false</LinksUpToDate>
  <CharactersWithSpaces>1240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2021-08-02T13:54:04Z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85B706A1BE30463D8124C8E79BC3AA86</vt:lpwstr>
  </property>
</Properties>
</file>