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成都爱天使健康咨询有限公司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病人陪护服务（不含诊疗）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成都爱天使健康咨询有限公司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518" w:firstLineChars="12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2021年08月0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140682"/>
    <w:rsid w:val="164C08C2"/>
    <w:rsid w:val="1A733E97"/>
    <w:rsid w:val="1D236875"/>
    <w:rsid w:val="21BF393F"/>
    <w:rsid w:val="22CC44B0"/>
    <w:rsid w:val="283A4B9E"/>
    <w:rsid w:val="2BE7163F"/>
    <w:rsid w:val="2DF067B5"/>
    <w:rsid w:val="34F97E39"/>
    <w:rsid w:val="3A0D43FE"/>
    <w:rsid w:val="46127555"/>
    <w:rsid w:val="47F62F01"/>
    <w:rsid w:val="4F792B39"/>
    <w:rsid w:val="533C0A5A"/>
    <w:rsid w:val="57923DDA"/>
    <w:rsid w:val="5CA45FFC"/>
    <w:rsid w:val="5D6B42E4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2021-08-02T03:54:22Z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31CEEB3586D347C593B5FB5E28F1760F</vt:lpwstr>
  </property>
</Properties>
</file>