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92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重庆煜兆耀电子科技有限公司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19.12.00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19.12.00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摩托车前组合灯（前照灯、前位置灯）的生产工艺过程：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原材料采购--线路板贴片--线路板焊接--线路板测试--总装工序--老化测试--成品检验--入库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关键过程：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组装、测试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过程，特殊过程：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焊接、老化过程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老化测试：控制电压、电流、老化时间。风险：灯组部分失效、老化发热量过高等。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焊接：控制焊接温度、时间。风险：虚焊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组装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:组装位置不对，组装部</w:t>
            </w:r>
            <w:bookmarkStart w:id="9" w:name="_GoBack"/>
            <w:bookmarkEnd w:id="9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牢固。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策划：装配图纸、工艺卡片、作业指导书及《生产过程控制程序》进行控制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20"/>
                <w:lang w:val="en-US" w:eastAsia="zh-CN" w:bidi="ar-SA"/>
              </w:rPr>
              <w:t>摩托车光信号装置配光性能GB 17510-2008;发射对称近光或远光的机动车前照灯GB19152-2016等标准及客户技术要求。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20"/>
                <w:lang w:val="en-US" w:eastAsia="zh-CN" w:bidi="ar-SA"/>
              </w:rPr>
              <w:t>试验项目：外观、装配质量、点亮试验、淋水试验、照亮明暗截至等。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10"/>
                <w:kern w:val="2"/>
                <w:sz w:val="20"/>
                <w:lang w:val="en-US" w:eastAsia="zh-CN" w:bidi="ar-SA"/>
              </w:rPr>
              <w:t>提供有摩托车前组合灯的</w:t>
            </w:r>
            <w:r>
              <w:rPr>
                <w:rFonts w:hint="eastAsia" w:cs="Times New Roman"/>
                <w:b w:val="0"/>
                <w:bCs/>
                <w:spacing w:val="10"/>
                <w:kern w:val="2"/>
                <w:sz w:val="20"/>
                <w:lang w:val="en-US" w:eastAsia="zh-CN" w:bidi="ar-SA"/>
              </w:rPr>
              <w:t>安全试验报告。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97155</wp:posOffset>
                  </wp:positionV>
                  <wp:extent cx="473710" cy="358775"/>
                  <wp:effectExtent l="0" t="0" r="8890" b="9525"/>
                  <wp:wrapNone/>
                  <wp:docPr id="2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2021年08月16日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14605</wp:posOffset>
                  </wp:positionV>
                  <wp:extent cx="492760" cy="372745"/>
                  <wp:effectExtent l="0" t="0" r="2540" b="8255"/>
                  <wp:wrapNone/>
                  <wp:docPr id="1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2021年08月16日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6C6B59"/>
    <w:rsid w:val="1B142CC2"/>
    <w:rsid w:val="290407A3"/>
    <w:rsid w:val="3AB46D2E"/>
    <w:rsid w:val="56CA2329"/>
    <w:rsid w:val="63AB1A50"/>
    <w:rsid w:val="68336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31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2021-08-17T08:00:11Z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