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bookmarkStart w:id="4" w:name="_GoBack"/>
            <w:bookmarkEnd w:id="4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1" w:name="S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3" w:name="组织名称"/>
            <w:r>
              <w:rPr>
                <w:rFonts w:ascii="方正仿宋简体" w:eastAsia="方正仿宋简体"/>
                <w:b/>
              </w:rPr>
              <w:t>重庆泰安装饰设计工程有限公司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工程部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0" w:after="0" w:line="400" w:lineRule="exact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CUMEC(6、9、10号楼）装修工程项目现场查看，</w:t>
            </w:r>
            <w:r>
              <w:rPr>
                <w:rFonts w:hint="eastAsia"/>
                <w:b/>
                <w:bCs/>
                <w:color w:val="000000" w:themeColor="text1"/>
              </w:rPr>
              <w:t>未能提供</w:t>
            </w: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该项目</w:t>
            </w:r>
            <w:r>
              <w:rPr>
                <w:rFonts w:hint="eastAsia" w:ascii="宋体" w:hAnsi="宋体"/>
                <w:b/>
                <w:bCs/>
              </w:rPr>
              <w:t>实施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环境</w:t>
            </w:r>
            <w:r>
              <w:rPr>
                <w:rFonts w:hint="eastAsia" w:ascii="宋体" w:hAnsi="宋体"/>
                <w:b/>
                <w:bCs/>
              </w:rPr>
              <w:t>、安全文明施工检查的证据。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不符合标准ES9.1.1条款，组织应保留适当的文件信息，作为监视、测量分析和评价结果的证据。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F727AC"/>
    <w:rsid w:val="1D57707F"/>
    <w:rsid w:val="20B93A86"/>
    <w:rsid w:val="2109600D"/>
    <w:rsid w:val="229B48F7"/>
    <w:rsid w:val="25A07F92"/>
    <w:rsid w:val="272D03ED"/>
    <w:rsid w:val="2C3808DE"/>
    <w:rsid w:val="34B6200D"/>
    <w:rsid w:val="35720FDE"/>
    <w:rsid w:val="36B13159"/>
    <w:rsid w:val="37510982"/>
    <w:rsid w:val="3E5A6A44"/>
    <w:rsid w:val="3FA517F3"/>
    <w:rsid w:val="43431ADC"/>
    <w:rsid w:val="4AFD5C31"/>
    <w:rsid w:val="5C50144E"/>
    <w:rsid w:val="6507306B"/>
    <w:rsid w:val="6E007C7E"/>
    <w:rsid w:val="6F292121"/>
    <w:rsid w:val="70210C4B"/>
    <w:rsid w:val="7BEE0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2021-08-03T03:51:32Z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80DDD427E2914805B5A573F4FAFCFAD6</vt:lpwstr>
  </property>
</Properties>
</file>