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11319"/>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6" w:type="dxa"/>
            <w:vMerge w:val="restart"/>
            <w:vAlign w:val="center"/>
          </w:tcPr>
          <w:p>
            <w:pPr>
              <w:spacing w:before="12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过程与活动、</w:t>
            </w:r>
          </w:p>
          <w:p>
            <w:pPr>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抽样计划</w:t>
            </w:r>
          </w:p>
        </w:tc>
        <w:tc>
          <w:tcPr>
            <w:tcW w:w="992" w:type="dxa"/>
            <w:vMerge w:val="restart"/>
            <w:vAlign w:val="center"/>
          </w:tcPr>
          <w:p>
            <w:pPr>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涉及</w:t>
            </w:r>
          </w:p>
          <w:p>
            <w:pPr>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条款</w:t>
            </w:r>
          </w:p>
        </w:tc>
        <w:tc>
          <w:tcPr>
            <w:tcW w:w="11319" w:type="dxa"/>
            <w:vAlign w:val="center"/>
          </w:tcPr>
          <w:p>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受审核部门：设计部       主管领</w:t>
            </w:r>
            <w:r>
              <w:rPr>
                <w:rFonts w:hint="eastAsia" w:asciiTheme="minorEastAsia" w:hAnsiTheme="minorEastAsia" w:eastAsiaTheme="minorEastAsia" w:cstheme="minorEastAsia"/>
                <w:color w:val="auto"/>
                <w:sz w:val="24"/>
                <w:szCs w:val="24"/>
                <w:highlight w:val="none"/>
              </w:rPr>
              <w:t>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刘梦平        </w:t>
            </w:r>
            <w:r>
              <w:rPr>
                <w:rFonts w:hint="eastAsia" w:asciiTheme="minorEastAsia" w:hAnsiTheme="minorEastAsia" w:eastAsiaTheme="minorEastAsia" w:cstheme="minorEastAsia"/>
                <w:color w:val="auto"/>
                <w:sz w:val="24"/>
                <w:szCs w:val="24"/>
                <w:highlight w:val="none"/>
              </w:rPr>
              <w:t>陪同人员：</w:t>
            </w:r>
            <w:r>
              <w:rPr>
                <w:rFonts w:hint="eastAsia" w:asciiTheme="minorEastAsia" w:hAnsiTheme="minorEastAsia" w:eastAsiaTheme="minorEastAsia" w:cstheme="minorEastAsia"/>
                <w:color w:val="auto"/>
                <w:sz w:val="24"/>
                <w:szCs w:val="24"/>
                <w:highlight w:val="none"/>
                <w:lang w:val="en-US" w:eastAsia="zh-CN"/>
              </w:rPr>
              <w:t>蒲晓兰</w:t>
            </w:r>
          </w:p>
        </w:tc>
        <w:tc>
          <w:tcPr>
            <w:tcW w:w="872" w:type="dxa"/>
            <w:vMerge w:val="restart"/>
            <w:vAlign w:val="center"/>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Merge w:val="continue"/>
            <w:vAlign w:val="center"/>
          </w:tcPr>
          <w:p>
            <w:pPr>
              <w:spacing w:line="360" w:lineRule="auto"/>
              <w:rPr>
                <w:rFonts w:asciiTheme="minorEastAsia" w:hAnsiTheme="minorEastAsia" w:eastAsiaTheme="minorEastAsia" w:cstheme="minorEastAsia"/>
                <w:color w:val="auto"/>
                <w:sz w:val="24"/>
                <w:szCs w:val="24"/>
              </w:rPr>
            </w:pPr>
          </w:p>
        </w:tc>
        <w:tc>
          <w:tcPr>
            <w:tcW w:w="992" w:type="dxa"/>
            <w:vMerge w:val="continue"/>
            <w:vAlign w:val="center"/>
          </w:tcPr>
          <w:p>
            <w:pPr>
              <w:spacing w:line="360" w:lineRule="auto"/>
              <w:rPr>
                <w:rFonts w:asciiTheme="minorEastAsia" w:hAnsiTheme="minorEastAsia" w:eastAsiaTheme="minorEastAsia" w:cstheme="minorEastAsia"/>
                <w:color w:val="auto"/>
                <w:sz w:val="24"/>
                <w:szCs w:val="24"/>
              </w:rPr>
            </w:pPr>
          </w:p>
        </w:tc>
        <w:tc>
          <w:tcPr>
            <w:tcW w:w="11319" w:type="dxa"/>
            <w:vAlign w:val="center"/>
          </w:tcPr>
          <w:p>
            <w:pPr>
              <w:spacing w:before="120" w:line="360" w:lineRule="auto"/>
              <w:rPr>
                <w:rFonts w:asciiTheme="minorEastAsia" w:hAnsiTheme="minorEastAsia" w:cstheme="minorEastAsia"/>
                <w:color w:val="auto"/>
                <w:sz w:val="24"/>
                <w:szCs w:val="24"/>
              </w:rPr>
            </w:pPr>
            <w:r>
              <w:rPr>
                <w:rFonts w:hint="eastAsia" w:asciiTheme="minorEastAsia" w:hAnsiTheme="minorEastAsia" w:eastAsiaTheme="minorEastAsia" w:cstheme="minorEastAsia"/>
                <w:color w:val="auto"/>
                <w:sz w:val="24"/>
                <w:szCs w:val="24"/>
              </w:rPr>
              <w:t>审核员：</w:t>
            </w:r>
            <w:r>
              <w:rPr>
                <w:rFonts w:hint="eastAsia" w:asciiTheme="minorEastAsia" w:hAnsiTheme="minorEastAsia" w:eastAsiaTheme="minorEastAsia" w:cstheme="minorEastAsia"/>
                <w:color w:val="auto"/>
                <w:sz w:val="24"/>
                <w:szCs w:val="24"/>
                <w:lang w:val="en-US" w:eastAsia="zh-CN"/>
              </w:rPr>
              <w:t>文平、冉景洲</w:t>
            </w:r>
            <w:r>
              <w:rPr>
                <w:rFonts w:hint="eastAsia" w:asciiTheme="minorEastAsia" w:hAnsiTheme="minorEastAsia" w:eastAsiaTheme="minorEastAsia" w:cstheme="minorEastAsia"/>
                <w:color w:val="auto"/>
                <w:sz w:val="24"/>
                <w:szCs w:val="24"/>
              </w:rPr>
              <w:t xml:space="preserve">      </w:t>
            </w:r>
            <w:r>
              <w:rPr>
                <w:rFonts w:hint="eastAsia"/>
                <w:color w:val="auto"/>
                <w:sz w:val="24"/>
                <w:szCs w:val="24"/>
              </w:rPr>
              <w:t>日期：2021年0</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0</w:t>
            </w:r>
            <w:r>
              <w:rPr>
                <w:rFonts w:hint="eastAsia"/>
                <w:color w:val="auto"/>
                <w:sz w:val="24"/>
                <w:szCs w:val="24"/>
              </w:rPr>
              <w:t>2日</w:t>
            </w:r>
          </w:p>
        </w:tc>
        <w:tc>
          <w:tcPr>
            <w:tcW w:w="872" w:type="dxa"/>
            <w:vMerge w:val="continue"/>
          </w:tcPr>
          <w:p>
            <w:pPr>
              <w:spacing w:line="360" w:lineRule="auto"/>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26" w:type="dxa"/>
            <w:vMerge w:val="continue"/>
            <w:vAlign w:val="center"/>
          </w:tcPr>
          <w:p>
            <w:pPr>
              <w:spacing w:line="360" w:lineRule="auto"/>
              <w:rPr>
                <w:rFonts w:asciiTheme="minorEastAsia" w:hAnsiTheme="minorEastAsia" w:eastAsiaTheme="minorEastAsia" w:cstheme="minorEastAsia"/>
                <w:color w:val="auto"/>
                <w:sz w:val="24"/>
                <w:szCs w:val="24"/>
              </w:rPr>
            </w:pPr>
          </w:p>
        </w:tc>
        <w:tc>
          <w:tcPr>
            <w:tcW w:w="992" w:type="dxa"/>
            <w:vMerge w:val="continue"/>
            <w:vAlign w:val="center"/>
          </w:tcPr>
          <w:p>
            <w:pPr>
              <w:spacing w:line="360" w:lineRule="auto"/>
              <w:rPr>
                <w:rFonts w:asciiTheme="minorEastAsia" w:hAnsiTheme="minorEastAsia" w:eastAsiaTheme="minorEastAsia" w:cstheme="minorEastAsia"/>
                <w:color w:val="auto"/>
                <w:sz w:val="24"/>
                <w:szCs w:val="24"/>
              </w:rPr>
            </w:pPr>
          </w:p>
        </w:tc>
        <w:tc>
          <w:tcPr>
            <w:tcW w:w="11319" w:type="dxa"/>
            <w:vAlign w:val="center"/>
          </w:tcPr>
          <w:p>
            <w:pPr>
              <w:spacing w:line="300" w:lineRule="exact"/>
              <w:jc w:val="left"/>
              <w:rPr>
                <w:rFonts w:hint="eastAsia"/>
                <w:color w:val="auto"/>
                <w:sz w:val="24"/>
                <w:szCs w:val="24"/>
              </w:rPr>
            </w:pPr>
            <w:r>
              <w:rPr>
                <w:rFonts w:hint="eastAsia"/>
                <w:color w:val="auto"/>
                <w:sz w:val="24"/>
                <w:szCs w:val="24"/>
              </w:rPr>
              <w:t>涉及标准条款：</w:t>
            </w:r>
          </w:p>
          <w:p>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Q/J: 5.3(4.3)/6.2(3.2.4)</w:t>
            </w:r>
            <w:r>
              <w:rPr>
                <w:rFonts w:ascii="宋体" w:hAnsi="宋体"/>
                <w:b/>
                <w:bCs/>
                <w:color w:val="auto"/>
                <w:sz w:val="21"/>
                <w:szCs w:val="21"/>
                <w:highlight w:val="none"/>
              </w:rPr>
              <w:t>/8.3</w:t>
            </w:r>
            <w:r>
              <w:rPr>
                <w:rFonts w:hint="eastAsia" w:ascii="宋体" w:hAnsi="宋体"/>
                <w:b/>
                <w:bCs/>
                <w:color w:val="auto"/>
                <w:sz w:val="21"/>
                <w:szCs w:val="21"/>
                <w:highlight w:val="none"/>
              </w:rPr>
              <w:t>（J10.3）</w:t>
            </w:r>
          </w:p>
          <w:p>
            <w:pPr>
              <w:spacing w:line="260" w:lineRule="exact"/>
              <w:jc w:val="left"/>
              <w:rPr>
                <w:rFonts w:hint="eastAsia" w:ascii="宋体" w:hAnsi="宋体"/>
                <w:b/>
                <w:bCs/>
                <w:color w:val="auto"/>
                <w:sz w:val="21"/>
                <w:szCs w:val="21"/>
                <w:highlight w:val="none"/>
              </w:rPr>
            </w:pPr>
            <w:r>
              <w:rPr>
                <w:rFonts w:ascii="宋体" w:hAnsi="宋体"/>
                <w:b/>
                <w:bCs/>
                <w:color w:val="auto"/>
                <w:sz w:val="21"/>
                <w:szCs w:val="21"/>
                <w:highlight w:val="none"/>
              </w:rPr>
              <w:t>E:5.3/6.1.2/</w:t>
            </w:r>
            <w:r>
              <w:rPr>
                <w:rFonts w:hint="eastAsia" w:ascii="宋体" w:hAnsi="宋体"/>
                <w:b/>
                <w:bCs/>
                <w:color w:val="auto"/>
                <w:sz w:val="21"/>
                <w:szCs w:val="21"/>
                <w:highlight w:val="none"/>
                <w:lang w:val="en-US" w:eastAsia="zh-CN"/>
              </w:rPr>
              <w:t>6.2/</w:t>
            </w:r>
            <w:r>
              <w:rPr>
                <w:rFonts w:ascii="宋体" w:hAnsi="宋体"/>
                <w:b/>
                <w:bCs/>
                <w:color w:val="auto"/>
                <w:sz w:val="21"/>
                <w:szCs w:val="21"/>
                <w:highlight w:val="none"/>
              </w:rPr>
              <w:t>8.1/8.2</w:t>
            </w:r>
            <w:r>
              <w:rPr>
                <w:rFonts w:hint="eastAsia" w:ascii="宋体" w:hAnsi="宋体"/>
                <w:b/>
                <w:bCs/>
                <w:color w:val="auto"/>
                <w:sz w:val="21"/>
                <w:szCs w:val="21"/>
                <w:highlight w:val="none"/>
              </w:rPr>
              <w:t>；</w:t>
            </w:r>
          </w:p>
          <w:p>
            <w:pPr>
              <w:spacing w:line="260" w:lineRule="exact"/>
              <w:jc w:val="left"/>
              <w:rPr>
                <w:rFonts w:eastAsiaTheme="minorEastAsia"/>
                <w:color w:val="auto"/>
                <w:sz w:val="24"/>
                <w:szCs w:val="24"/>
              </w:rPr>
            </w:pPr>
            <w:r>
              <w:rPr>
                <w:rFonts w:hint="eastAsia" w:ascii="宋体" w:hAnsi="宋体"/>
                <w:b/>
                <w:bCs/>
                <w:color w:val="auto"/>
                <w:sz w:val="21"/>
                <w:szCs w:val="21"/>
                <w:highlight w:val="none"/>
              </w:rPr>
              <w:t>O</w:t>
            </w:r>
            <w:r>
              <w:rPr>
                <w:rFonts w:ascii="宋体" w:hAnsi="宋体"/>
                <w:b/>
                <w:bCs/>
                <w:color w:val="auto"/>
                <w:sz w:val="21"/>
                <w:szCs w:val="21"/>
                <w:highlight w:val="none"/>
              </w:rPr>
              <w:t>:5.3/</w:t>
            </w:r>
            <w:r>
              <w:rPr>
                <w:rFonts w:hint="eastAsia" w:ascii="宋体" w:hAnsi="宋体"/>
                <w:b/>
                <w:bCs/>
                <w:color w:val="auto"/>
                <w:sz w:val="21"/>
                <w:szCs w:val="21"/>
                <w:highlight w:val="none"/>
                <w:lang w:val="en-US" w:eastAsia="zh-CN"/>
              </w:rPr>
              <w:t>6.2/</w:t>
            </w:r>
            <w:r>
              <w:rPr>
                <w:rFonts w:hint="eastAsia" w:ascii="宋体" w:hAnsi="宋体"/>
                <w:b/>
                <w:bCs/>
                <w:color w:val="auto"/>
                <w:sz w:val="21"/>
                <w:szCs w:val="21"/>
              </w:rPr>
              <w:t>6.1.</w:t>
            </w:r>
            <w:r>
              <w:rPr>
                <w:rFonts w:hint="eastAsia" w:ascii="宋体" w:hAnsi="宋体"/>
                <w:b/>
                <w:bCs/>
                <w:color w:val="auto"/>
                <w:sz w:val="21"/>
                <w:szCs w:val="21"/>
                <w:lang w:val="en-US" w:eastAsia="zh-CN"/>
              </w:rPr>
              <w:t>2</w:t>
            </w:r>
            <w:r>
              <w:rPr>
                <w:rFonts w:hint="eastAsia" w:ascii="宋体" w:hAnsi="宋体"/>
                <w:b/>
                <w:bCs/>
                <w:color w:val="auto"/>
                <w:sz w:val="21"/>
                <w:szCs w:val="21"/>
              </w:rPr>
              <w:t>/8.1/8.2</w:t>
            </w:r>
          </w:p>
        </w:tc>
        <w:tc>
          <w:tcPr>
            <w:tcW w:w="872" w:type="dxa"/>
            <w:vMerge w:val="continue"/>
          </w:tcPr>
          <w:p>
            <w:pPr>
              <w:spacing w:line="360" w:lineRule="auto"/>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审核内容提示</w:t>
            </w:r>
          </w:p>
        </w:tc>
        <w:tc>
          <w:tcPr>
            <w:tcW w:w="992" w:type="dxa"/>
            <w:vAlign w:val="center"/>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条款</w:t>
            </w:r>
          </w:p>
        </w:tc>
        <w:tc>
          <w:tcPr>
            <w:tcW w:w="11319" w:type="dxa"/>
            <w:vAlign w:val="center"/>
          </w:tcPr>
          <w:p>
            <w:pPr>
              <w:spacing w:line="360" w:lineRule="auto"/>
              <w:jc w:val="both"/>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审核记录</w:t>
            </w:r>
          </w:p>
        </w:tc>
        <w:tc>
          <w:tcPr>
            <w:tcW w:w="872" w:type="dxa"/>
          </w:tcPr>
          <w:p>
            <w:pPr>
              <w:spacing w:line="360" w:lineRule="auto"/>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26" w:type="dxa"/>
          </w:tcPr>
          <w:p>
            <w:pPr>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组织的岗位职责和权限</w:t>
            </w:r>
          </w:p>
          <w:p>
            <w:pPr>
              <w:spacing w:line="360" w:lineRule="auto"/>
              <w:rPr>
                <w:rFonts w:asciiTheme="minorEastAsia" w:hAnsiTheme="minorEastAsia" w:eastAsiaTheme="minorEastAsia" w:cstheme="minorEastAsia"/>
                <w:b/>
                <w:color w:val="auto"/>
                <w:szCs w:val="21"/>
              </w:rPr>
            </w:pPr>
          </w:p>
        </w:tc>
        <w:tc>
          <w:tcPr>
            <w:tcW w:w="992" w:type="dxa"/>
          </w:tcPr>
          <w:p>
            <w:pPr>
              <w:spacing w:line="360" w:lineRule="auto"/>
              <w:rPr>
                <w:rFonts w:asciiTheme="minorEastAsia" w:hAnsiTheme="minorEastAsia" w:eastAsiaTheme="minorEastAsia" w:cstheme="minorEastAsia"/>
                <w:b w:val="0"/>
                <w:bCs w:val="0"/>
                <w:color w:val="auto"/>
                <w:kern w:val="0"/>
                <w:szCs w:val="21"/>
              </w:rPr>
            </w:pPr>
            <w:r>
              <w:rPr>
                <w:rFonts w:hint="eastAsia" w:asciiTheme="minorEastAsia" w:hAnsiTheme="minorEastAsia" w:eastAsiaTheme="minorEastAsia" w:cstheme="minorEastAsia"/>
                <w:b w:val="0"/>
                <w:bCs w:val="0"/>
                <w:color w:val="auto"/>
                <w:kern w:val="0"/>
                <w:szCs w:val="21"/>
              </w:rPr>
              <w:t>Q5.3/</w:t>
            </w:r>
          </w:p>
          <w:p>
            <w:pPr>
              <w:spacing w:line="360" w:lineRule="auto"/>
              <w:rPr>
                <w:rFonts w:asciiTheme="minorEastAsia" w:hAnsiTheme="minorEastAsia" w:eastAsiaTheme="minorEastAsia" w:cstheme="minorEastAsia"/>
                <w:b w:val="0"/>
                <w:bCs w:val="0"/>
                <w:color w:val="auto"/>
                <w:kern w:val="0"/>
                <w:szCs w:val="21"/>
              </w:rPr>
            </w:pPr>
            <w:r>
              <w:rPr>
                <w:rFonts w:hint="eastAsia" w:asciiTheme="minorEastAsia" w:hAnsiTheme="minorEastAsia" w:eastAsiaTheme="minorEastAsia" w:cstheme="minorEastAsia"/>
                <w:b w:val="0"/>
                <w:bCs w:val="0"/>
                <w:color w:val="auto"/>
                <w:kern w:val="0"/>
                <w:szCs w:val="21"/>
              </w:rPr>
              <w:t xml:space="preserve"> 4.3</w:t>
            </w:r>
          </w:p>
          <w:p>
            <w:pPr>
              <w:spacing w:line="360" w:lineRule="auto"/>
              <w:rPr>
                <w:rFonts w:asciiTheme="minorEastAsia" w:hAnsiTheme="minorEastAsia" w:eastAsiaTheme="minorEastAsia" w:cstheme="minorEastAsia"/>
                <w:b w:val="0"/>
                <w:bCs w:val="0"/>
                <w:color w:val="auto"/>
                <w:kern w:val="0"/>
                <w:szCs w:val="21"/>
              </w:rPr>
            </w:pPr>
            <w:r>
              <w:rPr>
                <w:rFonts w:hint="eastAsia" w:asciiTheme="minorEastAsia" w:hAnsiTheme="minorEastAsia" w:eastAsiaTheme="minorEastAsia" w:cstheme="minorEastAsia"/>
                <w:b w:val="0"/>
                <w:bCs w:val="0"/>
                <w:color w:val="auto"/>
                <w:kern w:val="0"/>
                <w:szCs w:val="21"/>
              </w:rPr>
              <w:t>E</w:t>
            </w:r>
            <w:r>
              <w:rPr>
                <w:rFonts w:hint="eastAsia" w:asciiTheme="minorEastAsia" w:hAnsiTheme="minorEastAsia" w:eastAsiaTheme="minorEastAsia" w:cstheme="minorEastAsia"/>
                <w:b w:val="0"/>
                <w:bCs w:val="0"/>
                <w:color w:val="auto"/>
                <w:kern w:val="0"/>
                <w:szCs w:val="21"/>
                <w:lang w:val="en-US" w:eastAsia="zh-CN"/>
              </w:rPr>
              <w:t>S</w:t>
            </w:r>
            <w:r>
              <w:rPr>
                <w:rFonts w:hint="eastAsia" w:asciiTheme="minorEastAsia" w:hAnsiTheme="minorEastAsia" w:eastAsiaTheme="minorEastAsia" w:cstheme="minorEastAsia"/>
                <w:b w:val="0"/>
                <w:bCs w:val="0"/>
                <w:color w:val="auto"/>
                <w:kern w:val="0"/>
                <w:szCs w:val="21"/>
              </w:rPr>
              <w:t>5.3</w:t>
            </w:r>
          </w:p>
          <w:p>
            <w:pPr>
              <w:spacing w:line="360" w:lineRule="auto"/>
              <w:rPr>
                <w:rFonts w:asciiTheme="minorEastAsia" w:hAnsiTheme="minorEastAsia" w:eastAsiaTheme="minorEastAsia" w:cstheme="minorEastAsia"/>
                <w:b w:val="0"/>
                <w:bCs w:val="0"/>
                <w:color w:val="auto"/>
                <w:szCs w:val="21"/>
              </w:rPr>
            </w:pPr>
          </w:p>
        </w:tc>
        <w:tc>
          <w:tcPr>
            <w:tcW w:w="11319" w:type="dxa"/>
            <w:vAlign w:val="center"/>
          </w:tcPr>
          <w:p>
            <w:pPr>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Theme="minorEastAsia" w:hAnsiTheme="minorEastAsia" w:eastAsiaTheme="minorEastAsia" w:cstheme="minorEastAsia"/>
                <w:color w:val="auto"/>
                <w:szCs w:val="21"/>
                <w:lang w:val="en-US" w:eastAsia="zh-CN"/>
              </w:rPr>
              <w:t>沙坪坝区西园北街11号CUMEC(6/9/10号楼)装修</w:t>
            </w:r>
            <w:r>
              <w:rPr>
                <w:rFonts w:hint="eastAsia" w:asciiTheme="minorEastAsia" w:hAnsiTheme="minorEastAsia" w:eastAsiaTheme="minorEastAsia" w:cstheme="minorEastAsia"/>
                <w:color w:val="auto"/>
                <w:szCs w:val="21"/>
                <w:highlight w:val="none"/>
                <w:lang w:val="en-US" w:eastAsia="zh-CN"/>
              </w:rPr>
              <w:t>工程</w:t>
            </w:r>
            <w:r>
              <w:rPr>
                <w:rFonts w:hint="eastAsia" w:asciiTheme="minorEastAsia" w:hAnsiTheme="minorEastAsia" w:eastAsiaTheme="minorEastAsia" w:cstheme="minorEastAsia"/>
                <w:color w:val="auto"/>
                <w:szCs w:val="21"/>
                <w:highlight w:val="none"/>
              </w:rPr>
              <w:t>项目经理</w:t>
            </w:r>
            <w:r>
              <w:rPr>
                <w:rFonts w:hint="eastAsia" w:asciiTheme="minorEastAsia" w:hAnsiTheme="minorEastAsia" w:eastAsiaTheme="minorEastAsia" w:cstheme="minorEastAsia"/>
                <w:color w:val="auto"/>
                <w:szCs w:val="21"/>
                <w:highlight w:val="none"/>
                <w:lang w:val="en-US" w:eastAsia="zh-CN"/>
              </w:rPr>
              <w:t>唐开伦</w:t>
            </w:r>
            <w:r>
              <w:rPr>
                <w:rFonts w:hint="eastAsia" w:asciiTheme="minorEastAsia" w:hAnsiTheme="minorEastAsia" w:eastAsiaTheme="minorEastAsia" w:cstheme="minorEastAsia"/>
                <w:color w:val="auto"/>
                <w:szCs w:val="21"/>
                <w:highlight w:val="none"/>
              </w:rPr>
              <w:t>介绍：部门管理人员共</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人，包括</w:t>
            </w:r>
            <w:r>
              <w:rPr>
                <w:rFonts w:hint="eastAsia" w:asciiTheme="minorEastAsia" w:hAnsiTheme="minorEastAsia" w:eastAsiaTheme="minorEastAsia" w:cstheme="minorEastAsia"/>
                <w:color w:val="auto"/>
                <w:szCs w:val="21"/>
                <w:highlight w:val="none"/>
                <w:lang w:val="en-US" w:eastAsia="zh-CN"/>
              </w:rPr>
              <w:t>部门负责人、</w:t>
            </w:r>
            <w:r>
              <w:rPr>
                <w:rFonts w:hint="eastAsia" w:asciiTheme="minorEastAsia" w:hAnsiTheme="minorEastAsia" w:eastAsiaTheme="minorEastAsia" w:cstheme="minorEastAsia"/>
                <w:color w:val="auto"/>
                <w:szCs w:val="21"/>
                <w:highlight w:val="none"/>
              </w:rPr>
              <w:t>项目</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rPr>
              <w:t>、技术负责人、</w:t>
            </w:r>
            <w:r>
              <w:rPr>
                <w:rFonts w:hint="eastAsia" w:ascii="宋体" w:hAnsi="宋体" w:eastAsia="宋体" w:cs="宋体"/>
                <w:color w:val="auto"/>
                <w:szCs w:val="21"/>
                <w:highlight w:val="none"/>
                <w:lang w:val="en-US" w:eastAsia="zh-CN"/>
              </w:rPr>
              <w:t>给排水负责人、电气负责人、暖通负责人</w:t>
            </w:r>
            <w:r>
              <w:rPr>
                <w:rFonts w:hint="eastAsia" w:ascii="宋体" w:hAnsi="宋体" w:eastAsia="宋体" w:cs="宋体"/>
                <w:color w:val="auto"/>
                <w:szCs w:val="21"/>
                <w:highlight w:val="none"/>
              </w:rPr>
              <w:t>。</w:t>
            </w:r>
          </w:p>
          <w:p>
            <w:pPr>
              <w:autoSpaceDE w:val="0"/>
              <w:autoSpaceDN w:val="0"/>
              <w:adjustRightIn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r>
              <w:rPr>
                <w:rFonts w:hint="eastAsia" w:ascii="宋体" w:hAnsi="宋体" w:eastAsia="宋体" w:cs="宋体"/>
                <w:color w:val="auto"/>
                <w:szCs w:val="21"/>
                <w:highlight w:val="none"/>
                <w:lang w:val="en-US" w:eastAsia="zh-CN"/>
              </w:rPr>
              <w:t>设计</w:t>
            </w:r>
            <w:r>
              <w:rPr>
                <w:rFonts w:hint="eastAsia" w:ascii="宋体" w:hAnsi="宋体" w:eastAsia="宋体" w:cs="宋体"/>
                <w:color w:val="auto"/>
                <w:szCs w:val="21"/>
                <w:highlight w:val="none"/>
                <w:lang w:eastAsia="zh-CN"/>
              </w:rPr>
              <w:t>部</w:t>
            </w:r>
            <w:r>
              <w:rPr>
                <w:rFonts w:hint="eastAsia" w:ascii="宋体" w:hAnsi="宋体" w:eastAsia="宋体" w:cs="宋体"/>
                <w:color w:val="auto"/>
                <w:szCs w:val="21"/>
                <w:highlight w:val="none"/>
              </w:rPr>
              <w:t>的岗位职责和权限如下：</w:t>
            </w:r>
          </w:p>
          <w:p>
            <w:pPr>
              <w:pStyle w:val="2"/>
              <w:numPr>
                <w:ilvl w:val="0"/>
                <w:numId w:val="1"/>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负责施工工程设计，负责软装设计。</w:t>
            </w:r>
          </w:p>
          <w:p>
            <w:pPr>
              <w:pStyle w:val="2"/>
              <w:numPr>
                <w:ilvl w:val="0"/>
                <w:numId w:val="1"/>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负责设计资料的送审。</w:t>
            </w:r>
          </w:p>
          <w:p>
            <w:pPr>
              <w:pStyle w:val="2"/>
              <w:numPr>
                <w:ilvl w:val="0"/>
                <w:numId w:val="1"/>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负责部门绩效监视和测量控制、及日常管理活动</w:t>
            </w:r>
          </w:p>
          <w:p>
            <w:pPr>
              <w:pStyle w:val="2"/>
              <w:numPr>
                <w:ilvl w:val="0"/>
                <w:numId w:val="1"/>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负责部门环境因素的识别和危险源的辨识。</w:t>
            </w:r>
          </w:p>
          <w:p>
            <w:pPr>
              <w:pStyle w:val="2"/>
              <w:numPr>
                <w:ilvl w:val="0"/>
                <w:numId w:val="1"/>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负责部门环境、职业健康安全管理体系运行。</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p>
          <w:p>
            <w:pPr>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查到：《管理手册》中的职能分配表和《岗位职责和岗位任职要求》，对职能部门和各类人员的职责和权限做了规定，符合规定要求。与负责人及工作人员交谈，对项目部的员工、职责和权限比较清楚。</w:t>
            </w:r>
          </w:p>
        </w:tc>
        <w:tc>
          <w:tcPr>
            <w:tcW w:w="872" w:type="dxa"/>
          </w:tcPr>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26" w:type="dxa"/>
          </w:tcPr>
          <w:p>
            <w:pPr>
              <w:spacing w:line="360" w:lineRule="auto"/>
              <w:rPr>
                <w:rFonts w:asciiTheme="minorEastAsia" w:hAnsiTheme="minorEastAsia" w:eastAsiaTheme="minorEastAsia" w:cstheme="minorEastAsia"/>
                <w:color w:val="auto"/>
                <w:kern w:val="0"/>
                <w:szCs w:val="21"/>
              </w:rPr>
            </w:pPr>
          </w:p>
          <w:p>
            <w:pPr>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QEO</w:t>
            </w:r>
            <w:r>
              <w:rPr>
                <w:rFonts w:hint="eastAsia" w:asciiTheme="minorEastAsia" w:hAnsiTheme="minorEastAsia" w:eastAsiaTheme="minorEastAsia" w:cstheme="minorEastAsia"/>
                <w:color w:val="auto"/>
                <w:szCs w:val="21"/>
              </w:rPr>
              <w:t>目标指标、的策划及方案管理</w:t>
            </w:r>
          </w:p>
        </w:tc>
        <w:tc>
          <w:tcPr>
            <w:tcW w:w="992" w:type="dxa"/>
          </w:tcPr>
          <w:p>
            <w:pPr>
              <w:spacing w:line="360" w:lineRule="auto"/>
              <w:rPr>
                <w:rFonts w:asciiTheme="minorEastAsia" w:hAnsiTheme="minorEastAsia" w:eastAsiaTheme="minorEastAsia" w:cstheme="minorEastAsia"/>
                <w:b w:val="0"/>
                <w:bCs w:val="0"/>
                <w:color w:val="auto"/>
                <w:kern w:val="0"/>
                <w:szCs w:val="21"/>
              </w:rPr>
            </w:pPr>
            <w:r>
              <w:rPr>
                <w:rFonts w:hint="eastAsia" w:asciiTheme="minorEastAsia" w:hAnsiTheme="minorEastAsia" w:eastAsiaTheme="minorEastAsia" w:cstheme="minorEastAsia"/>
                <w:b w:val="0"/>
                <w:bCs w:val="0"/>
                <w:color w:val="auto"/>
                <w:kern w:val="0"/>
                <w:szCs w:val="21"/>
              </w:rPr>
              <w:t>Q 6.2</w:t>
            </w:r>
          </w:p>
          <w:p>
            <w:pPr>
              <w:spacing w:line="360" w:lineRule="auto"/>
              <w:rPr>
                <w:rFonts w:asciiTheme="minorEastAsia" w:hAnsiTheme="minorEastAsia" w:eastAsiaTheme="minorEastAsia" w:cstheme="minorEastAsia"/>
                <w:b w:val="0"/>
                <w:bCs w:val="0"/>
                <w:i/>
                <w:iCs/>
                <w:color w:val="auto"/>
                <w:szCs w:val="21"/>
              </w:rPr>
            </w:pPr>
            <w:r>
              <w:rPr>
                <w:rFonts w:hint="eastAsia" w:asciiTheme="minorEastAsia" w:hAnsiTheme="minorEastAsia" w:eastAsiaTheme="minorEastAsia" w:cstheme="minorEastAsia"/>
                <w:b w:val="0"/>
                <w:bCs w:val="0"/>
                <w:i/>
                <w:iCs/>
                <w:color w:val="auto"/>
                <w:szCs w:val="21"/>
              </w:rPr>
              <w:t>3.2.4</w:t>
            </w:r>
          </w:p>
          <w:p>
            <w:pPr>
              <w:spacing w:line="360" w:lineRule="auto"/>
              <w:rPr>
                <w:rFonts w:asciiTheme="minorEastAsia" w:hAnsiTheme="minorEastAsia" w:eastAsiaTheme="minorEastAsia" w:cstheme="minorEastAsia"/>
                <w:b w:val="0"/>
                <w:bCs w:val="0"/>
                <w:color w:val="auto"/>
                <w:szCs w:val="21"/>
                <w:u w:val="none"/>
              </w:rPr>
            </w:pPr>
            <w:r>
              <w:rPr>
                <w:rFonts w:hint="eastAsia" w:asciiTheme="minorEastAsia" w:hAnsiTheme="minorEastAsia" w:eastAsiaTheme="minorEastAsia" w:cstheme="minorEastAsia"/>
                <w:b w:val="0"/>
                <w:bCs w:val="0"/>
                <w:color w:val="auto"/>
                <w:szCs w:val="21"/>
                <w:u w:val="none"/>
              </w:rPr>
              <w:t>E</w:t>
            </w:r>
            <w:r>
              <w:rPr>
                <w:rFonts w:hint="eastAsia" w:asciiTheme="minorEastAsia" w:hAnsiTheme="minorEastAsia" w:eastAsiaTheme="minorEastAsia" w:cstheme="minorEastAsia"/>
                <w:b w:val="0"/>
                <w:bCs w:val="0"/>
                <w:color w:val="auto"/>
                <w:szCs w:val="21"/>
                <w:u w:val="none"/>
                <w:lang w:val="en-US" w:eastAsia="zh-CN"/>
              </w:rPr>
              <w:t>S</w:t>
            </w:r>
            <w:r>
              <w:rPr>
                <w:rFonts w:hint="eastAsia" w:asciiTheme="minorEastAsia" w:hAnsiTheme="minorEastAsia" w:eastAsiaTheme="minorEastAsia" w:cstheme="minorEastAsia"/>
                <w:b w:val="0"/>
                <w:bCs w:val="0"/>
                <w:color w:val="auto"/>
                <w:szCs w:val="21"/>
                <w:u w:val="none"/>
              </w:rPr>
              <w:t>6.2</w:t>
            </w:r>
          </w:p>
          <w:p>
            <w:pPr>
              <w:spacing w:line="360" w:lineRule="auto"/>
              <w:rPr>
                <w:rFonts w:asciiTheme="minorEastAsia" w:hAnsiTheme="minorEastAsia" w:eastAsiaTheme="minorEastAsia" w:cstheme="minorEastAsia"/>
                <w:b w:val="0"/>
                <w:bCs w:val="0"/>
                <w:color w:val="auto"/>
                <w:szCs w:val="21"/>
              </w:rPr>
            </w:pPr>
          </w:p>
        </w:tc>
        <w:tc>
          <w:tcPr>
            <w:tcW w:w="11319" w:type="dxa"/>
            <w:vAlign w:val="center"/>
          </w:tcPr>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en-US" w:eastAsia="zh-CN"/>
              </w:rPr>
              <w:t>设计部刘梦平</w:t>
            </w:r>
            <w:r>
              <w:rPr>
                <w:rFonts w:hint="eastAsia" w:asciiTheme="minorEastAsia" w:hAnsiTheme="minorEastAsia" w:eastAsiaTheme="minorEastAsia" w:cstheme="minorEastAsia"/>
                <w:color w:val="auto"/>
                <w:szCs w:val="21"/>
              </w:rPr>
              <w:t>经理</w:t>
            </w:r>
            <w:r>
              <w:rPr>
                <w:rFonts w:hint="eastAsia" w:asciiTheme="minorEastAsia" w:hAnsiTheme="minorEastAsia" w:eastAsiaTheme="minorEastAsia" w:cstheme="minorEastAsia"/>
                <w:color w:val="auto"/>
                <w:szCs w:val="21"/>
                <w:highlight w:val="none"/>
              </w:rPr>
              <w:t>介绍：公司建立了目标指标和管理方案，规定的目标的分解及考核的具体方法，公司对质量</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环境、安全</w:t>
            </w:r>
            <w:r>
              <w:rPr>
                <w:rFonts w:hint="eastAsia" w:asciiTheme="minorEastAsia" w:hAnsiTheme="minorEastAsia" w:eastAsiaTheme="minorEastAsia" w:cstheme="minorEastAsia"/>
                <w:color w:val="auto"/>
                <w:szCs w:val="21"/>
                <w:highlight w:val="none"/>
              </w:rPr>
              <w:t>目标进行了分解：</w:t>
            </w:r>
          </w:p>
          <w:p>
            <w:pPr>
              <w:spacing w:line="360" w:lineRule="auto"/>
              <w:ind w:firstLine="42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查到</w:t>
            </w:r>
            <w:r>
              <w:rPr>
                <w:rFonts w:hint="eastAsia" w:asciiTheme="minorEastAsia" w:hAnsiTheme="minorEastAsia" w:eastAsiaTheme="minorEastAsia" w:cstheme="minorEastAsia"/>
                <w:color w:val="auto"/>
                <w:szCs w:val="21"/>
                <w:lang w:val="en-US" w:eastAsia="zh-CN"/>
              </w:rPr>
              <w:t>设计部</w:t>
            </w:r>
            <w:r>
              <w:rPr>
                <w:rFonts w:hint="eastAsia" w:asciiTheme="minorEastAsia" w:hAnsiTheme="minorEastAsia" w:eastAsiaTheme="minorEastAsia" w:cstheme="minorEastAsia"/>
                <w:color w:val="auto"/>
                <w:szCs w:val="21"/>
                <w:highlight w:val="none"/>
              </w:rPr>
              <w:t>质量</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环境、安全</w:t>
            </w:r>
            <w:r>
              <w:rPr>
                <w:rFonts w:hint="eastAsia" w:asciiTheme="minorEastAsia" w:hAnsiTheme="minorEastAsia" w:eastAsiaTheme="minorEastAsia" w:cstheme="minorEastAsia"/>
                <w:color w:val="auto"/>
                <w:szCs w:val="21"/>
                <w:highlight w:val="none"/>
              </w:rPr>
              <w:t>目标</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考核日期2021年1月-6月</w:t>
            </w:r>
            <w:r>
              <w:rPr>
                <w:rFonts w:hint="eastAsia" w:asciiTheme="minorEastAsia" w:hAnsiTheme="minorEastAsia" w:eastAsiaTheme="minorEastAsia" w:cstheme="minorEastAsia"/>
                <w:color w:val="auto"/>
                <w:szCs w:val="21"/>
                <w:lang w:eastAsia="zh-CN"/>
              </w:rPr>
              <w:t>）</w:t>
            </w:r>
          </w:p>
          <w:p>
            <w:pPr>
              <w:numPr>
                <w:ilvl w:val="0"/>
                <w:numId w:val="2"/>
              </w:numPr>
              <w:tabs>
                <w:tab w:val="left" w:pos="4901"/>
              </w:tabs>
              <w:spacing w:line="360" w:lineRule="auto"/>
              <w:ind w:firstLine="420"/>
              <w:rPr>
                <w:rFonts w:asciiTheme="minorEastAsia" w:hAnsiTheme="minorEastAsia" w:eastAsiaTheme="minorEastAsia" w:cstheme="minorEastAsia"/>
                <w:color w:val="auto"/>
                <w:szCs w:val="21"/>
              </w:rPr>
            </w:pPr>
            <w:r>
              <w:rPr>
                <w:rFonts w:hint="eastAsia" w:ascii="宋体" w:hAnsi="宋体"/>
                <w:color w:val="auto"/>
                <w:szCs w:val="21"/>
                <w:lang w:val="en-US" w:eastAsia="zh-CN"/>
              </w:rPr>
              <w:t>设计及时</w:t>
            </w:r>
            <w:r>
              <w:rPr>
                <w:rFonts w:hint="eastAsia" w:ascii="宋体" w:hAnsi="宋体"/>
                <w:color w:val="auto"/>
                <w:szCs w:val="21"/>
              </w:rPr>
              <w:t>率</w:t>
            </w:r>
            <w:r>
              <w:rPr>
                <w:rFonts w:hint="eastAsia" w:ascii="宋体" w:hAnsi="宋体"/>
                <w:color w:val="auto"/>
                <w:szCs w:val="21"/>
                <w:lang w:val="en-US" w:eastAsia="zh-CN"/>
              </w:rPr>
              <w:t>100</w:t>
            </w:r>
            <w:r>
              <w:rPr>
                <w:rFonts w:hint="eastAsia" w:ascii="宋体" w:hAnsi="宋体"/>
                <w:color w:val="auto"/>
                <w:szCs w:val="21"/>
              </w:rPr>
              <w:t>%</w:t>
            </w:r>
            <w:r>
              <w:rPr>
                <w:rFonts w:hint="eastAsia" w:ascii="宋体" w:hAnsi="宋体"/>
                <w:color w:val="auto"/>
                <w:szCs w:val="21"/>
                <w:lang w:eastAsia="zh-CN"/>
              </w:rPr>
              <w:tab/>
            </w:r>
            <w:r>
              <w:rPr>
                <w:rFonts w:hint="eastAsia" w:ascii="宋体" w:hAnsi="宋体"/>
                <w:color w:val="auto"/>
                <w:szCs w:val="21"/>
                <w:lang w:val="en-US" w:eastAsia="zh-CN"/>
              </w:rPr>
              <w:t xml:space="preserve">  实测：100%</w:t>
            </w:r>
          </w:p>
          <w:p>
            <w:pPr>
              <w:numPr>
                <w:ilvl w:val="0"/>
                <w:numId w:val="2"/>
              </w:numPr>
              <w:tabs>
                <w:tab w:val="left" w:pos="5161"/>
              </w:tabs>
              <w:spacing w:line="360" w:lineRule="auto"/>
              <w:ind w:firstLine="420"/>
              <w:rPr>
                <w:rFonts w:asciiTheme="minorEastAsia" w:hAnsiTheme="minorEastAsia" w:eastAsiaTheme="minorEastAsia" w:cstheme="minorEastAsia"/>
                <w:color w:val="auto"/>
                <w:szCs w:val="21"/>
              </w:rPr>
            </w:pPr>
            <w:r>
              <w:rPr>
                <w:rFonts w:hint="eastAsia" w:ascii="宋体" w:hAnsi="宋体" w:eastAsiaTheme="minorEastAsia"/>
                <w:color w:val="auto"/>
                <w:szCs w:val="21"/>
                <w:lang w:val="en-US" w:eastAsia="zh-CN"/>
              </w:rPr>
              <w:t>设计差错率小于0.5%</w:t>
            </w:r>
            <w:r>
              <w:rPr>
                <w:rFonts w:hint="eastAsia" w:ascii="宋体" w:hAnsi="宋体" w:eastAsiaTheme="minorEastAsia"/>
                <w:color w:val="auto"/>
                <w:szCs w:val="21"/>
                <w:lang w:val="en-US" w:eastAsia="zh-CN"/>
              </w:rPr>
              <w:tab/>
            </w:r>
            <w:r>
              <w:rPr>
                <w:rFonts w:hint="eastAsia" w:ascii="宋体" w:hAnsi="宋体"/>
                <w:color w:val="auto"/>
                <w:szCs w:val="21"/>
                <w:lang w:val="en-US" w:eastAsia="zh-CN"/>
              </w:rPr>
              <w:t>实测：零</w:t>
            </w:r>
          </w:p>
          <w:p>
            <w:pPr>
              <w:numPr>
                <w:ilvl w:val="0"/>
                <w:numId w:val="2"/>
              </w:numPr>
              <w:tabs>
                <w:tab w:val="left" w:pos="5031"/>
              </w:tabs>
              <w:spacing w:line="360" w:lineRule="auto"/>
              <w:ind w:firstLine="420"/>
              <w:rPr>
                <w:rFonts w:hint="default" w:asciiTheme="minorEastAsia" w:hAnsiTheme="minorEastAsia" w:eastAsiaTheme="minorEastAsia" w:cstheme="minorEastAsia"/>
                <w:color w:val="auto"/>
                <w:szCs w:val="21"/>
                <w:lang w:val="en-US"/>
              </w:rPr>
            </w:pPr>
            <w:r>
              <w:rPr>
                <w:rFonts w:hint="eastAsia" w:eastAsiaTheme="minorEastAsia"/>
                <w:color w:val="auto"/>
                <w:szCs w:val="21"/>
                <w:lang w:val="en-US" w:eastAsia="zh-CN"/>
              </w:rPr>
              <w:t>固体废弃物回收处置率100%</w:t>
            </w:r>
            <w:r>
              <w:rPr>
                <w:rFonts w:hint="eastAsia" w:eastAsiaTheme="minorEastAsia"/>
                <w:color w:val="auto"/>
                <w:szCs w:val="21"/>
                <w:lang w:val="en-US" w:eastAsia="zh-CN"/>
              </w:rPr>
              <w:tab/>
            </w:r>
            <w:r>
              <w:rPr>
                <w:rFonts w:hint="eastAsia" w:eastAsiaTheme="minorEastAsia"/>
                <w:color w:val="auto"/>
                <w:szCs w:val="21"/>
                <w:lang w:val="en-US" w:eastAsia="zh-CN"/>
              </w:rPr>
              <w:t xml:space="preserve">  </w:t>
            </w:r>
            <w:r>
              <w:rPr>
                <w:rFonts w:hint="eastAsia" w:ascii="宋体" w:hAnsi="宋体"/>
                <w:color w:val="auto"/>
                <w:szCs w:val="21"/>
                <w:lang w:val="en-US" w:eastAsia="zh-CN"/>
              </w:rPr>
              <w:t>实测：100%</w:t>
            </w:r>
          </w:p>
          <w:p>
            <w:pPr>
              <w:numPr>
                <w:ilvl w:val="0"/>
                <w:numId w:val="2"/>
              </w:numPr>
              <w:tabs>
                <w:tab w:val="center" w:pos="5551"/>
              </w:tabs>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火灾事故发生率为零</w:t>
            </w:r>
            <w:r>
              <w:rPr>
                <w:rFonts w:hint="eastAsia" w:asciiTheme="minorEastAsia" w:hAnsiTheme="minorEastAsia" w:eastAsiaTheme="minorEastAsia" w:cstheme="minorEastAsia"/>
                <w:color w:val="auto"/>
                <w:szCs w:val="21"/>
                <w:lang w:val="en-US" w:eastAsia="zh-CN"/>
              </w:rPr>
              <w:tab/>
            </w:r>
            <w:r>
              <w:rPr>
                <w:rFonts w:hint="eastAsia" w:asciiTheme="minorEastAsia" w:hAnsiTheme="minorEastAsia" w:eastAsiaTheme="minorEastAsia" w:cstheme="minorEastAsia"/>
                <w:color w:val="auto"/>
                <w:szCs w:val="21"/>
                <w:lang w:val="en-US" w:eastAsia="zh-CN"/>
              </w:rPr>
              <w:t xml:space="preserve">  </w:t>
            </w:r>
            <w:r>
              <w:rPr>
                <w:rFonts w:hint="eastAsia" w:ascii="宋体" w:hAnsi="宋体"/>
                <w:color w:val="auto"/>
                <w:szCs w:val="21"/>
                <w:lang w:val="en-US" w:eastAsia="zh-CN"/>
              </w:rPr>
              <w:t>实测：零</w:t>
            </w:r>
          </w:p>
          <w:p>
            <w:pPr>
              <w:numPr>
                <w:ilvl w:val="0"/>
                <w:numId w:val="2"/>
              </w:numPr>
              <w:tabs>
                <w:tab w:val="center" w:pos="5551"/>
              </w:tabs>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重大机械事故为零</w:t>
            </w:r>
            <w:r>
              <w:rPr>
                <w:rFonts w:hint="eastAsia" w:asciiTheme="minorEastAsia" w:hAnsiTheme="minorEastAsia" w:eastAsiaTheme="minorEastAsia" w:cstheme="minorEastAsia"/>
                <w:color w:val="auto"/>
                <w:szCs w:val="21"/>
                <w:lang w:val="en-US" w:eastAsia="zh-CN"/>
              </w:rPr>
              <w:tab/>
            </w:r>
            <w:r>
              <w:rPr>
                <w:rFonts w:hint="eastAsia" w:asciiTheme="minorEastAsia" w:hAnsiTheme="minorEastAsia" w:eastAsiaTheme="minorEastAsia" w:cstheme="minorEastAsia"/>
                <w:color w:val="auto"/>
                <w:szCs w:val="21"/>
                <w:lang w:val="en-US" w:eastAsia="zh-CN"/>
              </w:rPr>
              <w:t xml:space="preserve">  </w:t>
            </w:r>
            <w:r>
              <w:rPr>
                <w:rFonts w:hint="eastAsia" w:ascii="宋体" w:hAnsi="宋体"/>
                <w:color w:val="auto"/>
                <w:szCs w:val="21"/>
                <w:lang w:val="en-US" w:eastAsia="zh-CN"/>
              </w:rPr>
              <w:t>实测：零</w:t>
            </w:r>
          </w:p>
          <w:p>
            <w:pPr>
              <w:numPr>
                <w:ilvl w:val="0"/>
                <w:numId w:val="2"/>
              </w:numPr>
              <w:tabs>
                <w:tab w:val="center" w:pos="5551"/>
              </w:tabs>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员工因工轻伤率≤3</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ab/>
            </w:r>
            <w:r>
              <w:rPr>
                <w:rFonts w:hint="eastAsia" w:ascii="宋体" w:hAnsi="宋体" w:cs="宋体"/>
                <w:color w:val="auto"/>
                <w:szCs w:val="21"/>
                <w:lang w:val="en-US" w:eastAsia="zh-CN"/>
              </w:rPr>
              <w:t xml:space="preserve">  </w:t>
            </w:r>
            <w:r>
              <w:rPr>
                <w:rFonts w:hint="eastAsia" w:ascii="宋体" w:hAnsi="宋体"/>
                <w:color w:val="auto"/>
                <w:szCs w:val="21"/>
                <w:lang w:val="en-US" w:eastAsia="zh-CN"/>
              </w:rPr>
              <w:t>实测：零</w:t>
            </w:r>
          </w:p>
          <w:p>
            <w:pPr>
              <w:numPr>
                <w:ilvl w:val="0"/>
                <w:numId w:val="0"/>
              </w:num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目标</w:t>
            </w:r>
            <w:r>
              <w:rPr>
                <w:rFonts w:hint="eastAsia" w:asciiTheme="minorEastAsia" w:hAnsiTheme="minorEastAsia" w:eastAsiaTheme="minorEastAsia" w:cstheme="minorEastAsia"/>
                <w:color w:val="auto"/>
                <w:szCs w:val="21"/>
              </w:rPr>
              <w:t>与公司方针一致，符合公司总的QEO目标要求。</w:t>
            </w:r>
          </w:p>
          <w:p>
            <w:pPr>
              <w:spacing w:line="360" w:lineRule="auto"/>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设计</w:t>
            </w:r>
            <w:r>
              <w:rPr>
                <w:rFonts w:hint="eastAsia" w:asciiTheme="minorEastAsia" w:hAnsiTheme="minorEastAsia" w:eastAsiaTheme="minorEastAsia" w:cstheme="minorEastAsia"/>
                <w:color w:val="auto"/>
                <w:szCs w:val="21"/>
              </w:rPr>
              <w:t>部</w:t>
            </w:r>
            <w:r>
              <w:rPr>
                <w:rFonts w:hint="eastAsia" w:asciiTheme="minorEastAsia" w:hAnsiTheme="minorEastAsia" w:eastAsiaTheme="minorEastAsia" w:cstheme="minorEastAsia"/>
                <w:color w:val="auto"/>
                <w:szCs w:val="21"/>
                <w:lang w:eastAsia="zh-CN"/>
              </w:rPr>
              <w:t>刘梦平</w:t>
            </w:r>
            <w:r>
              <w:rPr>
                <w:rFonts w:hint="eastAsia" w:asciiTheme="minorEastAsia" w:hAnsiTheme="minorEastAsia" w:eastAsiaTheme="minorEastAsia" w:cstheme="minorEastAsia"/>
                <w:color w:val="auto"/>
                <w:szCs w:val="21"/>
              </w:rPr>
              <w:t>经理介绍：按文件要求，对QEO目标、指标实施情况进行考核，由行政部负责考核，提供了目标、指标及管理方案一览表。管理目标及实现完成，对质量</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环境、安全</w:t>
            </w:r>
            <w:r>
              <w:rPr>
                <w:rFonts w:hint="eastAsia" w:asciiTheme="minorEastAsia" w:hAnsiTheme="minorEastAsia" w:eastAsiaTheme="minorEastAsia" w:cstheme="minorEastAsia"/>
                <w:color w:val="auto"/>
                <w:szCs w:val="21"/>
              </w:rPr>
              <w:t>目标进行考核。部门目标均已达到。考核：行政部 考核人：</w:t>
            </w:r>
            <w:r>
              <w:rPr>
                <w:rFonts w:hint="eastAsia" w:asciiTheme="minorEastAsia" w:hAnsiTheme="minorEastAsia" w:eastAsiaTheme="minorEastAsia" w:cstheme="minorEastAsia"/>
                <w:color w:val="auto"/>
                <w:szCs w:val="21"/>
                <w:lang w:val="en-US" w:eastAsia="zh-CN"/>
              </w:rPr>
              <w:t>文华</w:t>
            </w:r>
            <w:r>
              <w:rPr>
                <w:rFonts w:hint="eastAsia" w:asciiTheme="minorEastAsia" w:hAnsiTheme="minorEastAsia" w:eastAsiaTheme="minorEastAsia" w:cstheme="minorEastAsia"/>
                <w:color w:val="auto"/>
                <w:szCs w:val="21"/>
              </w:rPr>
              <w:t>。</w:t>
            </w:r>
          </w:p>
          <w:p>
            <w:pPr>
              <w:spacing w:line="360" w:lineRule="auto"/>
              <w:ind w:left="55" w:leftChars="26" w:firstLine="315" w:firstLineChars="1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负责人提供了环境</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职业健康安全</w:t>
            </w:r>
            <w:r>
              <w:rPr>
                <w:rFonts w:hint="eastAsia" w:asciiTheme="minorEastAsia" w:hAnsiTheme="minorEastAsia" w:eastAsiaTheme="minorEastAsia" w:cstheme="minorEastAsia"/>
                <w:color w:val="auto"/>
                <w:szCs w:val="21"/>
              </w:rPr>
              <w:t>体系管理方案。管理方案内容包括如下：重要环境因素、</w:t>
            </w:r>
            <w:r>
              <w:rPr>
                <w:rFonts w:hint="eastAsia" w:asciiTheme="minorEastAsia" w:hAnsiTheme="minorEastAsia" w:eastAsiaTheme="minorEastAsia" w:cstheme="minorEastAsia"/>
                <w:color w:val="auto"/>
                <w:szCs w:val="21"/>
                <w:lang w:val="en-US" w:eastAsia="zh-CN"/>
              </w:rPr>
              <w:t>重大危险源、</w:t>
            </w:r>
            <w:r>
              <w:rPr>
                <w:rFonts w:hint="eastAsia" w:asciiTheme="minorEastAsia" w:hAnsiTheme="minorEastAsia" w:eastAsiaTheme="minorEastAsia" w:cstheme="minorEastAsia"/>
                <w:color w:val="auto"/>
                <w:szCs w:val="21"/>
              </w:rPr>
              <w:t>环境目标、</w:t>
            </w:r>
            <w:r>
              <w:rPr>
                <w:rFonts w:hint="eastAsia" w:asciiTheme="minorEastAsia" w:hAnsiTheme="minorEastAsia" w:eastAsiaTheme="minorEastAsia" w:cstheme="minorEastAsia"/>
                <w:color w:val="auto"/>
                <w:szCs w:val="21"/>
                <w:lang w:val="en-US" w:eastAsia="zh-CN"/>
              </w:rPr>
              <w:t>安全目标、</w:t>
            </w:r>
            <w:r>
              <w:rPr>
                <w:rFonts w:hint="eastAsia" w:asciiTheme="minorEastAsia" w:hAnsiTheme="minorEastAsia" w:eastAsiaTheme="minorEastAsia" w:cstheme="minorEastAsia"/>
                <w:color w:val="auto"/>
                <w:szCs w:val="21"/>
              </w:rPr>
              <w:t>环境指标、</w:t>
            </w:r>
            <w:r>
              <w:rPr>
                <w:rFonts w:hint="eastAsia" w:asciiTheme="minorEastAsia" w:hAnsiTheme="minorEastAsia" w:eastAsiaTheme="minorEastAsia" w:cstheme="minorEastAsia"/>
                <w:color w:val="auto"/>
                <w:szCs w:val="21"/>
                <w:lang w:val="en-US" w:eastAsia="zh-CN"/>
              </w:rPr>
              <w:t>安全指标、</w:t>
            </w:r>
            <w:r>
              <w:rPr>
                <w:rFonts w:hint="eastAsia" w:asciiTheme="minorEastAsia" w:hAnsiTheme="minorEastAsia" w:eastAsiaTheme="minorEastAsia" w:cstheme="minorEastAsia"/>
                <w:color w:val="auto"/>
                <w:szCs w:val="21"/>
              </w:rPr>
              <w:t>环境</w:t>
            </w:r>
            <w:r>
              <w:rPr>
                <w:rFonts w:hint="eastAsia" w:asciiTheme="minorEastAsia" w:hAnsiTheme="minorEastAsia" w:eastAsiaTheme="minorEastAsia" w:cstheme="minorEastAsia"/>
                <w:color w:val="auto"/>
                <w:szCs w:val="21"/>
                <w:lang w:val="en-US" w:eastAsia="zh-CN"/>
              </w:rPr>
              <w:t>及安全</w:t>
            </w:r>
            <w:r>
              <w:rPr>
                <w:rFonts w:hint="eastAsia" w:asciiTheme="minorEastAsia" w:hAnsiTheme="minorEastAsia" w:eastAsiaTheme="minorEastAsia" w:cstheme="minorEastAsia"/>
                <w:color w:val="auto"/>
                <w:szCs w:val="21"/>
              </w:rPr>
              <w:t xml:space="preserve">管理方案、方法和步骤、进度安排、资金投入、实施部门、管理方案实施情况监测等内容。具有一定的可操作性。 </w:t>
            </w:r>
          </w:p>
        </w:tc>
        <w:tc>
          <w:tcPr>
            <w:tcW w:w="872"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26" w:type="dxa"/>
          </w:tcPr>
          <w:p>
            <w:pPr>
              <w:spacing w:line="28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装修装饰项目的设计和开发</w:t>
            </w:r>
          </w:p>
        </w:tc>
        <w:tc>
          <w:tcPr>
            <w:tcW w:w="992" w:type="dxa"/>
          </w:tcPr>
          <w:p>
            <w:pPr>
              <w:rPr>
                <w:rFonts w:ascii="宋体" w:hAnsi="宋体" w:cs="宋体"/>
                <w:b/>
                <w:color w:val="auto"/>
                <w:szCs w:val="21"/>
              </w:rPr>
            </w:pPr>
            <w:r>
              <w:rPr>
                <w:rFonts w:hint="eastAsia" w:ascii="宋体" w:hAnsi="宋体" w:cs="宋体"/>
                <w:b/>
                <w:color w:val="auto"/>
                <w:szCs w:val="21"/>
              </w:rPr>
              <w:t>8.3(J10.3</w:t>
            </w:r>
          </w:p>
        </w:tc>
        <w:tc>
          <w:tcPr>
            <w:tcW w:w="11319" w:type="dxa"/>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查，公司编制了设计开发</w:t>
            </w:r>
            <w:r>
              <w:rPr>
                <w:rFonts w:hint="eastAsia" w:ascii="宋体" w:hAnsi="宋体" w:eastAsia="宋体" w:cs="宋体"/>
                <w:color w:val="auto"/>
                <w:sz w:val="21"/>
                <w:szCs w:val="21"/>
                <w:lang w:val="en-US" w:eastAsia="zh-CN"/>
              </w:rPr>
              <w:t>管理制度</w:t>
            </w:r>
            <w:r>
              <w:rPr>
                <w:rFonts w:hint="eastAsia" w:ascii="宋体" w:hAnsi="宋体" w:eastAsia="宋体" w:cs="宋体"/>
                <w:color w:val="auto"/>
                <w:sz w:val="21"/>
                <w:szCs w:val="21"/>
              </w:rPr>
              <w:t>对设计和开发规定了流程要求及控制要求。</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查，项目阶段划分：将设计项目划分为初步设计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方案设计和施工图设计几个设计阶段。</w:t>
            </w:r>
          </w:p>
          <w:p>
            <w:pPr>
              <w:tabs>
                <w:tab w:val="left" w:pos="420"/>
              </w:tabs>
              <w:kinsoku w:val="0"/>
              <w:overflowPunct w:val="0"/>
              <w:autoSpaceDE w:val="0"/>
              <w:autoSpaceDN w:val="0"/>
              <w:adjustRightInd w:val="0"/>
              <w:snapToGrid w:val="0"/>
              <w:spacing w:beforeLines="50" w:afterLines="50"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查，近期的设计项目：</w:t>
            </w:r>
            <w:r>
              <w:rPr>
                <w:rFonts w:hint="eastAsia" w:ascii="宋体" w:hAnsi="宋体" w:eastAsia="宋体" w:cs="宋体"/>
                <w:color w:val="auto"/>
                <w:sz w:val="21"/>
                <w:szCs w:val="21"/>
                <w:lang w:val="en-US" w:eastAsia="zh-CN"/>
              </w:rPr>
              <w:t>沙坪坝区西园北街11号CUMEC(6/9/10号楼)装修工程（已完成设计）。</w:t>
            </w:r>
          </w:p>
          <w:p>
            <w:pPr>
              <w:numPr>
                <w:ilvl w:val="0"/>
                <w:numId w:val="0"/>
              </w:num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抽</w:t>
            </w:r>
            <w:r>
              <w:rPr>
                <w:rFonts w:hint="eastAsia" w:ascii="宋体" w:hAnsi="宋体" w:eastAsia="宋体" w:cs="宋体"/>
                <w:color w:val="auto"/>
                <w:sz w:val="21"/>
                <w:szCs w:val="21"/>
                <w:lang w:eastAsia="zh-CN"/>
              </w:rPr>
              <w:t>工程项目：</w:t>
            </w:r>
            <w:r>
              <w:rPr>
                <w:rFonts w:hint="eastAsia" w:ascii="宋体" w:hAnsi="宋体" w:eastAsia="宋体" w:cs="宋体"/>
                <w:color w:val="auto"/>
                <w:sz w:val="21"/>
                <w:szCs w:val="21"/>
                <w:lang w:val="en-US" w:eastAsia="zh-CN"/>
              </w:rPr>
              <w:t>沙坪坝区西园北街11号CUMEC(6/9/10号楼)装修</w:t>
            </w:r>
            <w:r>
              <w:rPr>
                <w:rFonts w:hint="eastAsia" w:ascii="宋体" w:hAnsi="宋体" w:eastAsia="宋体" w:cs="宋体"/>
                <w:color w:val="auto"/>
                <w:sz w:val="21"/>
                <w:szCs w:val="21"/>
              </w:rPr>
              <w:t>工程设计过程资料《设计开发</w:t>
            </w:r>
            <w:r>
              <w:rPr>
                <w:rFonts w:hint="eastAsia" w:ascii="宋体" w:hAnsi="宋体" w:eastAsia="宋体" w:cs="宋体"/>
                <w:color w:val="auto"/>
                <w:sz w:val="21"/>
                <w:szCs w:val="21"/>
                <w:lang w:val="en-US" w:eastAsia="zh-CN"/>
              </w:rPr>
              <w:t>策划</w:t>
            </w:r>
            <w:r>
              <w:rPr>
                <w:rFonts w:hint="eastAsia" w:ascii="宋体" w:hAnsi="宋体" w:eastAsia="宋体" w:cs="宋体"/>
                <w:color w:val="auto"/>
                <w:sz w:val="21"/>
                <w:szCs w:val="21"/>
              </w:rPr>
              <w:t>》</w:t>
            </w: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甲方：</w:t>
            </w:r>
            <w:r>
              <w:rPr>
                <w:rFonts w:hint="eastAsia" w:ascii="宋体" w:hAnsi="宋体" w:eastAsia="宋体" w:cs="宋体"/>
                <w:color w:val="auto"/>
                <w:sz w:val="21"/>
                <w:szCs w:val="21"/>
                <w:lang w:val="en-US" w:eastAsia="zh-CN"/>
              </w:rPr>
              <w:t>重庆西永微电子产业园区开发有限公司</w:t>
            </w:r>
          </w:p>
          <w:p>
            <w:pPr>
              <w:spacing w:line="32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工程内容：装修办公研发楼三栋6/9/10号楼，装修面积约9000㎡</w:t>
            </w: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设计范围包括：室内装饰装修工程(包括但不限于地面、楼道、门窗、墙面、电子实验室、法净室、保密室等的装饰装修）及装修工程附属的给排水工程、电气工程、暖通工程等的设计工作。</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zh-CN"/>
              </w:rPr>
              <w:t>设计包含：设计方案及施工图设计</w:t>
            </w:r>
            <w:r>
              <w:rPr>
                <w:rFonts w:hint="eastAsia" w:ascii="宋体" w:hAnsi="宋体" w:eastAsia="宋体" w:cs="宋体"/>
                <w:color w:val="auto"/>
                <w:sz w:val="21"/>
                <w:szCs w:val="21"/>
              </w:rPr>
              <w:t>；</w:t>
            </w: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设计计划书还包括：设计依据、设计原则及要求、设计成果要求等。</w:t>
            </w: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rPr>
              <w:t>质量</w:t>
            </w:r>
            <w:r>
              <w:rPr>
                <w:rFonts w:hint="eastAsia" w:ascii="宋体" w:hAnsi="宋体" w:cs="宋体"/>
                <w:color w:val="auto"/>
                <w:sz w:val="21"/>
                <w:szCs w:val="21"/>
                <w:lang w:val="en-US" w:eastAsia="zh-CN"/>
              </w:rPr>
              <w:t>标准</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工程质量符合合格标准，满足发包人提供的设计任务书</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 xml:space="preserve">   </w:t>
            </w: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设计</w:t>
            </w:r>
            <w:r>
              <w:rPr>
                <w:rFonts w:hint="eastAsia" w:ascii="宋体" w:hAnsi="宋体" w:eastAsia="宋体" w:cs="宋体"/>
                <w:color w:val="auto"/>
                <w:sz w:val="21"/>
                <w:szCs w:val="21"/>
                <w:lang w:val="zh-CN"/>
              </w:rPr>
              <w:t>负责</w:t>
            </w:r>
            <w:r>
              <w:rPr>
                <w:rFonts w:hint="eastAsia" w:ascii="宋体" w:hAnsi="宋体" w:eastAsia="宋体" w:cs="宋体"/>
                <w:color w:val="auto"/>
                <w:sz w:val="21"/>
                <w:szCs w:val="21"/>
                <w:lang w:val="zh-CN" w:eastAsia="zh-CN"/>
              </w:rPr>
              <w:t>人：</w:t>
            </w:r>
            <w:r>
              <w:rPr>
                <w:rFonts w:hint="eastAsia" w:ascii="宋体" w:hAnsi="宋体" w:eastAsia="宋体" w:cs="宋体"/>
                <w:color w:val="auto"/>
                <w:sz w:val="21"/>
                <w:szCs w:val="21"/>
                <w:lang w:val="en-US" w:eastAsia="zh-CN"/>
              </w:rPr>
              <w:t>唐开伦</w:t>
            </w:r>
            <w:r>
              <w:rPr>
                <w:rFonts w:hint="eastAsia" w:ascii="宋体" w:hAnsi="宋体" w:eastAsia="宋体" w:cs="宋体"/>
                <w:color w:val="auto"/>
                <w:sz w:val="21"/>
                <w:szCs w:val="21"/>
                <w:lang w:eastAsia="zh-CN"/>
              </w:rPr>
              <w:t>；设计人员：</w:t>
            </w:r>
            <w:r>
              <w:rPr>
                <w:rFonts w:hint="eastAsia" w:ascii="宋体" w:hAnsi="宋体" w:eastAsia="宋体" w:cs="宋体"/>
                <w:color w:val="auto"/>
                <w:sz w:val="21"/>
                <w:szCs w:val="21"/>
                <w:lang w:val="en-US" w:eastAsia="zh-CN"/>
              </w:rPr>
              <w:t>唐开伦</w:t>
            </w:r>
            <w:r>
              <w:rPr>
                <w:rFonts w:hint="eastAsia" w:ascii="宋体" w:hAnsi="宋体" w:eastAsia="宋体" w:cs="宋体"/>
                <w:color w:val="auto"/>
                <w:sz w:val="21"/>
                <w:szCs w:val="21"/>
                <w:lang w:eastAsia="zh-CN"/>
              </w:rPr>
              <w:t>（建筑）、</w:t>
            </w:r>
            <w:r>
              <w:rPr>
                <w:rFonts w:hint="eastAsia" w:ascii="宋体" w:hAnsi="宋体" w:eastAsia="宋体" w:cs="宋体"/>
                <w:color w:val="auto"/>
                <w:sz w:val="21"/>
                <w:szCs w:val="21"/>
                <w:lang w:val="en-US" w:eastAsia="zh-CN"/>
              </w:rPr>
              <w:t>王传华（制图）、胡军</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lang w:val="en-US" w:eastAsia="zh-CN"/>
              </w:rPr>
              <w:t>王锋</w:t>
            </w:r>
            <w:r>
              <w:rPr>
                <w:rFonts w:hint="eastAsia" w:ascii="宋体" w:hAnsi="宋体" w:eastAsia="宋体" w:cs="宋体"/>
                <w:color w:val="auto"/>
                <w:sz w:val="21"/>
                <w:szCs w:val="21"/>
                <w:lang w:eastAsia="zh-CN"/>
              </w:rPr>
              <w:t>（校对）、</w:t>
            </w:r>
            <w:r>
              <w:rPr>
                <w:rFonts w:hint="eastAsia" w:ascii="宋体" w:hAnsi="宋体" w:eastAsia="宋体" w:cs="宋体"/>
                <w:color w:val="auto"/>
                <w:sz w:val="21"/>
                <w:szCs w:val="21"/>
                <w:lang w:val="en-US" w:eastAsia="zh-CN"/>
              </w:rPr>
              <w:t>姜秋宇</w:t>
            </w:r>
            <w:r>
              <w:rPr>
                <w:rFonts w:hint="eastAsia" w:ascii="宋体" w:hAnsi="宋体" w:eastAsia="宋体" w:cs="宋体"/>
                <w:color w:val="auto"/>
                <w:sz w:val="21"/>
                <w:szCs w:val="21"/>
                <w:lang w:eastAsia="zh-CN"/>
              </w:rPr>
              <w:t>（给排水）、</w:t>
            </w:r>
            <w:r>
              <w:rPr>
                <w:rFonts w:hint="eastAsia" w:ascii="宋体" w:hAnsi="宋体" w:eastAsia="宋体" w:cs="宋体"/>
                <w:color w:val="auto"/>
                <w:sz w:val="21"/>
                <w:szCs w:val="21"/>
                <w:lang w:val="en-US" w:eastAsia="zh-CN"/>
              </w:rPr>
              <w:t>张世策</w:t>
            </w:r>
            <w:r>
              <w:rPr>
                <w:rFonts w:hint="eastAsia" w:ascii="宋体" w:hAnsi="宋体" w:eastAsia="宋体" w:cs="宋体"/>
                <w:color w:val="auto"/>
                <w:sz w:val="21"/>
                <w:szCs w:val="21"/>
                <w:lang w:eastAsia="zh-CN"/>
              </w:rPr>
              <w:t>（电气）、</w:t>
            </w:r>
            <w:r>
              <w:rPr>
                <w:rFonts w:hint="eastAsia" w:ascii="宋体" w:hAnsi="宋体" w:eastAsia="宋体" w:cs="宋体"/>
                <w:color w:val="auto"/>
                <w:sz w:val="21"/>
                <w:szCs w:val="21"/>
                <w:lang w:val="en-US" w:eastAsia="zh-CN"/>
              </w:rPr>
              <w:t>曹仕俊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暖通</w:t>
            </w:r>
            <w:r>
              <w:rPr>
                <w:rFonts w:hint="eastAsia" w:ascii="宋体" w:hAnsi="宋体" w:eastAsia="宋体" w:cs="宋体"/>
                <w:color w:val="auto"/>
                <w:sz w:val="21"/>
                <w:szCs w:val="21"/>
                <w:lang w:eastAsia="zh-CN"/>
              </w:rPr>
              <w:t>）等</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资源配置：（计算机、投影仪、CAD软件、3DMAX软件、PS软件、会议室等）</w:t>
            </w: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lang w:eastAsia="zh-CN"/>
              </w:rPr>
              <w:t>施工图纸</w:t>
            </w:r>
            <w:r>
              <w:rPr>
                <w:rFonts w:hint="eastAsia" w:ascii="宋体" w:hAnsi="宋体" w:eastAsia="宋体" w:cs="宋体"/>
                <w:color w:val="auto"/>
                <w:sz w:val="21"/>
                <w:szCs w:val="21"/>
              </w:rPr>
              <w:t>完成时间：2020年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日</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查，CUMEC(6、9、10号楼）室内装修设计时间节点进度计划表</w:t>
            </w:r>
          </w:p>
          <w:tbl>
            <w:tblPr>
              <w:tblStyle w:val="12"/>
              <w:tblpPr w:leftFromText="180" w:rightFromText="180" w:vertAnchor="text" w:horzAnchor="page" w:tblpX="-633" w:tblpY="17"/>
              <w:tblOverlap w:val="never"/>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2"/>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12"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任务</w:t>
                  </w:r>
                </w:p>
              </w:tc>
              <w:tc>
                <w:tcPr>
                  <w:tcW w:w="3967" w:type="dxa"/>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完成</w:t>
                  </w:r>
                  <w:r>
                    <w:rPr>
                      <w:rFonts w:hint="eastAsia" w:ascii="宋体" w:hAnsi="宋体" w:eastAsia="宋体" w:cs="宋体"/>
                      <w:color w:val="auto"/>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12" w:type="dxa"/>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设计任务界面、信息明确</w:t>
                  </w:r>
                </w:p>
              </w:tc>
              <w:tc>
                <w:tcPr>
                  <w:tcW w:w="3967" w:type="dxa"/>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2020年6月10日-6月13日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612" w:type="dxa"/>
                </w:tcPr>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平面初稿完成、概念设计汇报阶段</w:t>
                  </w:r>
                </w:p>
              </w:tc>
              <w:tc>
                <w:tcPr>
                  <w:tcW w:w="3967" w:type="dxa"/>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2020年6月14日-6月19日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612" w:type="dxa"/>
                </w:tcPr>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深化设计方案调整完毕/效果图制作阶段</w:t>
                  </w:r>
                </w:p>
              </w:tc>
              <w:tc>
                <w:tcPr>
                  <w:tcW w:w="3967" w:type="dxa"/>
                </w:tcPr>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2020</w:t>
                  </w:r>
                  <w:r>
                    <w:rPr>
                      <w:rFonts w:hint="eastAsia" w:ascii="宋体" w:hAnsi="宋体" w:eastAsia="宋体" w:cs="宋体"/>
                      <w:color w:val="auto"/>
                      <w:sz w:val="21"/>
                      <w:szCs w:val="21"/>
                      <w:lang w:val="en-US" w:eastAsia="zh-CN"/>
                    </w:rPr>
                    <w:t>年6月20日-6月28日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612" w:type="dxa"/>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方案设计完成（施工图实施阶段）</w:t>
                  </w:r>
                </w:p>
              </w:tc>
              <w:tc>
                <w:tcPr>
                  <w:tcW w:w="3967" w:type="dxa"/>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2020</w:t>
                  </w:r>
                  <w:r>
                    <w:rPr>
                      <w:rFonts w:hint="eastAsia" w:ascii="宋体" w:hAnsi="宋体" w:eastAsia="宋体" w:cs="宋体"/>
                      <w:color w:val="auto"/>
                      <w:sz w:val="21"/>
                      <w:szCs w:val="21"/>
                      <w:lang w:val="en-US" w:eastAsia="zh-CN"/>
                    </w:rPr>
                    <w:t>年6月29日-7月11日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612" w:type="dxa"/>
                  <w:vAlign w:val="top"/>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各专业施工图纸完成（图纸送审阶段）</w:t>
                  </w:r>
                </w:p>
              </w:tc>
              <w:tc>
                <w:tcPr>
                  <w:tcW w:w="3967" w:type="dxa"/>
                  <w:vAlign w:val="top"/>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2020</w:t>
                  </w:r>
                  <w:r>
                    <w:rPr>
                      <w:rFonts w:hint="eastAsia" w:ascii="宋体" w:hAnsi="宋体" w:eastAsia="宋体" w:cs="宋体"/>
                      <w:color w:val="auto"/>
                      <w:sz w:val="21"/>
                      <w:szCs w:val="21"/>
                      <w:lang w:val="en-US" w:eastAsia="zh-CN"/>
                    </w:rPr>
                    <w:t>年7月12日-7月17日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612" w:type="dxa"/>
                  <w:vAlign w:val="top"/>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装修工程设计方案交付</w:t>
                  </w:r>
                </w:p>
              </w:tc>
              <w:tc>
                <w:tcPr>
                  <w:tcW w:w="3967" w:type="dxa"/>
                  <w:vAlign w:val="top"/>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2020年</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eastAsia="zh-CN"/>
                    </w:rPr>
                    <w:t>日</w:t>
                  </w:r>
                </w:p>
              </w:tc>
            </w:tr>
          </w:tbl>
          <w:p>
            <w:pPr>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p>
            <w:pPr>
              <w:numPr>
                <w:ilvl w:val="0"/>
                <w:numId w:val="0"/>
              </w:numPr>
              <w:spacing w:line="400" w:lineRule="exact"/>
              <w:ind w:leftChars="0"/>
              <w:rPr>
                <w:rFonts w:hint="eastAsia" w:ascii="宋体" w:hAnsi="宋体" w:eastAsia="宋体" w:cs="宋体"/>
                <w:color w:val="auto"/>
                <w:sz w:val="21"/>
                <w:szCs w:val="21"/>
                <w:lang w:val="en-US" w:eastAsia="zh-CN"/>
              </w:rPr>
            </w:pPr>
          </w:p>
          <w:p>
            <w:pPr>
              <w:numPr>
                <w:ilvl w:val="0"/>
                <w:numId w:val="0"/>
              </w:numPr>
              <w:spacing w:line="400" w:lineRule="exact"/>
              <w:ind w:leftChars="0"/>
              <w:rPr>
                <w:rFonts w:hint="eastAsia" w:ascii="宋体" w:hAnsi="宋体" w:eastAsia="宋体" w:cs="宋体"/>
                <w:color w:val="auto"/>
                <w:sz w:val="21"/>
                <w:szCs w:val="21"/>
                <w:lang w:val="en-US" w:eastAsia="zh-CN"/>
              </w:rPr>
            </w:pPr>
          </w:p>
          <w:p>
            <w:pPr>
              <w:numPr>
                <w:ilvl w:val="0"/>
                <w:numId w:val="0"/>
              </w:numPr>
              <w:spacing w:line="400" w:lineRule="exact"/>
              <w:ind w:leftChars="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val="zh-CN"/>
              </w:rPr>
              <w:t>查：《设计开发计划任务书》：</w:t>
            </w:r>
          </w:p>
          <w:p>
            <w:pPr>
              <w:numPr>
                <w:ilvl w:val="0"/>
                <w:numId w:val="0"/>
              </w:numPr>
              <w:spacing w:line="400" w:lineRule="exact"/>
              <w:ind w:leftChars="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顾客：</w:t>
            </w:r>
            <w:r>
              <w:rPr>
                <w:rFonts w:hint="eastAsia" w:ascii="宋体" w:hAnsi="宋体" w:eastAsia="宋体" w:cs="宋体"/>
                <w:color w:val="auto"/>
                <w:sz w:val="21"/>
                <w:szCs w:val="21"/>
                <w:lang w:val="en-US" w:eastAsia="zh-CN"/>
              </w:rPr>
              <w:t>重庆西永微电子产业园区开发有限公司</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zh-CN"/>
              </w:rPr>
              <w:t>项目：</w:t>
            </w:r>
            <w:r>
              <w:rPr>
                <w:rFonts w:hint="eastAsia" w:ascii="宋体" w:hAnsi="宋体" w:eastAsia="宋体" w:cs="宋体"/>
                <w:color w:val="auto"/>
                <w:sz w:val="21"/>
                <w:szCs w:val="21"/>
                <w:lang w:val="en-US" w:eastAsia="zh-CN"/>
              </w:rPr>
              <w:t>CUMEC(6/9/10号楼)装修工程</w:t>
            </w:r>
            <w:r>
              <w:rPr>
                <w:rFonts w:hint="eastAsia" w:ascii="宋体" w:hAnsi="宋体" w:eastAsia="宋体" w:cs="宋体"/>
                <w:color w:val="auto"/>
                <w:sz w:val="21"/>
                <w:szCs w:val="21"/>
              </w:rPr>
              <w:t>设计</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工程性质：</w:t>
            </w:r>
            <w:r>
              <w:rPr>
                <w:rFonts w:hint="eastAsia" w:ascii="宋体" w:hAnsi="宋体" w:eastAsia="宋体" w:cs="宋体"/>
                <w:color w:val="auto"/>
                <w:sz w:val="21"/>
                <w:szCs w:val="21"/>
                <w:lang w:val="en-US" w:eastAsia="zh-CN"/>
              </w:rPr>
              <w:t>改建。</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装修后使用功能：办公。</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工程地点</w:t>
            </w:r>
            <w:r>
              <w:rPr>
                <w:rFonts w:hint="eastAsia" w:ascii="宋体" w:hAnsi="宋体" w:eastAsia="宋体" w:cs="宋体"/>
                <w:color w:val="auto"/>
                <w:sz w:val="21"/>
                <w:szCs w:val="21"/>
                <w:lang w:eastAsia="zh-CN"/>
              </w:rPr>
              <w:t>及规模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装修办公研发楼三栋6/9/10号楼，装修面积约9000㎡</w:t>
            </w: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rPr>
              <w:t>设计包括：室内装饰装修工程及装修工程附属的给排水工程、电气工程、暖通工程等的设计，</w:t>
            </w:r>
            <w:r>
              <w:rPr>
                <w:rFonts w:hint="eastAsia" w:ascii="宋体" w:hAnsi="宋体" w:eastAsia="宋体" w:cs="宋体"/>
                <w:color w:val="auto"/>
                <w:sz w:val="21"/>
                <w:szCs w:val="21"/>
              </w:rPr>
              <w:t>包括初步设计、方案设计、施工图设计</w:t>
            </w:r>
            <w:r>
              <w:rPr>
                <w:rFonts w:hint="eastAsia" w:ascii="宋体" w:hAnsi="宋体" w:cs="宋体"/>
                <w:color w:val="auto"/>
                <w:sz w:val="21"/>
                <w:szCs w:val="21"/>
                <w:lang w:eastAsia="zh-CN"/>
              </w:rPr>
              <w:t>。</w:t>
            </w: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质量目标：通过审查要求</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 xml:space="preserve">   </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zh-CN"/>
              </w:rPr>
              <w:t>负责人：</w:t>
            </w:r>
            <w:r>
              <w:rPr>
                <w:rFonts w:hint="eastAsia" w:ascii="宋体" w:hAnsi="宋体" w:eastAsia="宋体" w:cs="宋体"/>
                <w:color w:val="auto"/>
                <w:sz w:val="21"/>
                <w:szCs w:val="21"/>
                <w:lang w:val="en-US" w:eastAsia="zh-CN"/>
              </w:rPr>
              <w:t>唐天伦</w:t>
            </w:r>
            <w:r>
              <w:rPr>
                <w:rFonts w:hint="eastAsia" w:ascii="宋体" w:hAnsi="宋体" w:eastAsia="宋体" w:cs="宋体"/>
                <w:color w:val="auto"/>
                <w:sz w:val="21"/>
                <w:szCs w:val="21"/>
              </w:rPr>
              <w:t>；设计人员：</w:t>
            </w:r>
            <w:r>
              <w:rPr>
                <w:rFonts w:hint="eastAsia" w:ascii="宋体" w:hAnsi="宋体" w:eastAsia="宋体" w:cs="宋体"/>
                <w:color w:val="auto"/>
                <w:sz w:val="21"/>
                <w:szCs w:val="21"/>
                <w:lang w:val="en-US" w:eastAsia="zh-CN"/>
              </w:rPr>
              <w:t>姜秋宇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张世策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曹仕俊</w:t>
            </w:r>
            <w:r>
              <w:rPr>
                <w:rFonts w:hint="eastAsia" w:ascii="宋体" w:hAnsi="宋体" w:eastAsia="宋体" w:cs="宋体"/>
                <w:color w:val="auto"/>
                <w:sz w:val="21"/>
                <w:szCs w:val="21"/>
                <w:lang w:eastAsia="zh-CN"/>
              </w:rPr>
              <w:t>等。</w:t>
            </w: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rPr>
              <w:t>提供设计</w:t>
            </w:r>
            <w:r>
              <w:rPr>
                <w:rFonts w:hint="eastAsia" w:ascii="宋体" w:hAnsi="宋体" w:eastAsia="宋体" w:cs="宋体"/>
                <w:color w:val="auto"/>
                <w:sz w:val="21"/>
                <w:szCs w:val="21"/>
                <w:lang w:val="zh-CN"/>
              </w:rPr>
              <w:t>开发计划</w:t>
            </w:r>
            <w:r>
              <w:rPr>
                <w:rFonts w:hint="eastAsia" w:ascii="宋体" w:hAnsi="宋体" w:eastAsia="宋体" w:cs="宋体"/>
                <w:color w:val="auto"/>
                <w:sz w:val="21"/>
                <w:szCs w:val="21"/>
                <w:lang w:val="zh-CN" w:eastAsia="zh-CN"/>
              </w:rPr>
              <w:t>任务书</w:t>
            </w:r>
            <w:r>
              <w:rPr>
                <w:rFonts w:hint="eastAsia" w:ascii="宋体" w:hAnsi="宋体" w:eastAsia="宋体" w:cs="宋体"/>
                <w:color w:val="auto"/>
                <w:sz w:val="21"/>
                <w:szCs w:val="21"/>
                <w:lang w:val="zh-CN"/>
              </w:rPr>
              <w:t>，内容涉及设计及评审各阶段的时间，负责人，工期等。</w:t>
            </w: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策划内容满足要求。</w:t>
            </w:r>
          </w:p>
          <w:p>
            <w:pPr>
              <w:pStyle w:val="2"/>
              <w:rPr>
                <w:rFonts w:hint="eastAsia" w:ascii="宋体" w:hAnsi="宋体" w:eastAsia="宋体" w:cs="宋体"/>
                <w:color w:val="auto"/>
                <w:sz w:val="21"/>
                <w:szCs w:val="21"/>
                <w:lang w:val="zh-CN"/>
              </w:rPr>
            </w:pP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val="zh-CN"/>
              </w:rPr>
              <w:t>查</w:t>
            </w:r>
            <w:r>
              <w:rPr>
                <w:rFonts w:hint="eastAsia" w:ascii="宋体" w:hAnsi="宋体" w:eastAsia="宋体" w:cs="宋体"/>
                <w:color w:val="auto"/>
                <w:sz w:val="21"/>
                <w:szCs w:val="21"/>
                <w:lang w:val="en-US" w:eastAsia="zh-CN"/>
              </w:rPr>
              <w:t>CUMEC(6/9/10号楼)装修工程</w:t>
            </w:r>
            <w:r>
              <w:rPr>
                <w:rFonts w:hint="eastAsia" w:ascii="宋体" w:hAnsi="宋体" w:eastAsia="宋体" w:cs="宋体"/>
                <w:color w:val="auto"/>
                <w:sz w:val="21"/>
                <w:szCs w:val="21"/>
                <w:lang w:val="zh-CN"/>
              </w:rPr>
              <w:t>输入资料：</w:t>
            </w: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1、法律法规、相关标准；</w:t>
            </w: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、现状地形图、现状管网图、相关政府批文、（建筑、结构、电气、暖通）等个专业原始建筑图纸和竣工验收报告资料。</w:t>
            </w: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3、客户要求（详见合同/设计任务书</w:t>
            </w:r>
            <w:r>
              <w:rPr>
                <w:rFonts w:hint="eastAsia" w:ascii="宋体" w:hAnsi="宋体" w:eastAsia="宋体" w:cs="宋体"/>
                <w:color w:val="auto"/>
                <w:sz w:val="21"/>
                <w:szCs w:val="21"/>
              </w:rPr>
              <w:t>/等</w:t>
            </w:r>
            <w:r>
              <w:rPr>
                <w:rFonts w:hint="eastAsia" w:ascii="宋体" w:hAnsi="宋体" w:eastAsia="宋体" w:cs="宋体"/>
                <w:color w:val="auto"/>
                <w:sz w:val="21"/>
                <w:szCs w:val="21"/>
                <w:lang w:val="zh-CN"/>
              </w:rPr>
              <w:t>）</w:t>
            </w: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rPr>
              <w:t>查以上设计输入评审资料,能提供输入评审记录，评审结论</w:t>
            </w:r>
            <w:r>
              <w:rPr>
                <w:rFonts w:hint="eastAsia" w:ascii="宋体" w:hAnsi="宋体" w:eastAsia="宋体" w:cs="宋体"/>
                <w:color w:val="auto"/>
                <w:sz w:val="21"/>
                <w:szCs w:val="21"/>
                <w:lang w:val="zh-CN"/>
              </w:rPr>
              <w:t>：输入完整、清楚、满足设计和开发的目的。</w:t>
            </w: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eastAsia="zh-CN"/>
              </w:rPr>
              <w:t>审核：</w:t>
            </w:r>
            <w:r>
              <w:rPr>
                <w:rFonts w:hint="eastAsia" w:ascii="宋体" w:hAnsi="宋体" w:eastAsia="宋体" w:cs="宋体"/>
                <w:color w:val="auto"/>
                <w:sz w:val="21"/>
                <w:szCs w:val="21"/>
                <w:lang w:val="en-US" w:eastAsia="zh-CN"/>
              </w:rPr>
              <w:t xml:space="preserve">王传华  </w:t>
            </w:r>
            <w:r>
              <w:rPr>
                <w:rFonts w:hint="eastAsia" w:ascii="宋体" w:hAnsi="宋体" w:eastAsia="宋体" w:cs="宋体"/>
                <w:color w:val="auto"/>
                <w:sz w:val="21"/>
                <w:szCs w:val="21"/>
                <w:lang w:val="zh-CN" w:eastAsia="zh-CN"/>
              </w:rPr>
              <w:t>审定：</w:t>
            </w:r>
            <w:r>
              <w:rPr>
                <w:rFonts w:hint="eastAsia" w:ascii="宋体" w:hAnsi="宋体" w:eastAsia="宋体" w:cs="宋体"/>
                <w:color w:val="auto"/>
                <w:sz w:val="21"/>
                <w:szCs w:val="21"/>
                <w:lang w:val="en-US" w:eastAsia="zh-CN"/>
              </w:rPr>
              <w:t xml:space="preserve">唐天伦 </w:t>
            </w:r>
            <w:r>
              <w:rPr>
                <w:rFonts w:hint="eastAsia" w:ascii="宋体" w:hAnsi="宋体" w:eastAsia="宋体" w:cs="宋体"/>
                <w:color w:val="auto"/>
                <w:sz w:val="21"/>
                <w:szCs w:val="21"/>
                <w:lang w:val="zh-CN"/>
              </w:rPr>
              <w:t>，评审时间</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2020年6月13日</w:t>
            </w:r>
            <w:r>
              <w:rPr>
                <w:rFonts w:hint="eastAsia" w:ascii="宋体" w:hAnsi="宋体" w:eastAsia="宋体" w:cs="宋体"/>
                <w:color w:val="auto"/>
                <w:sz w:val="21"/>
                <w:szCs w:val="21"/>
                <w:lang w:val="zh-CN"/>
              </w:rPr>
              <w:t>。</w:t>
            </w:r>
          </w:p>
          <w:p>
            <w:pPr>
              <w:pStyle w:val="2"/>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lang w:val="zh-CN"/>
              </w:rPr>
              <w:t>查《</w:t>
            </w:r>
            <w:r>
              <w:rPr>
                <w:rFonts w:hint="eastAsia" w:ascii="宋体" w:hAnsi="宋体" w:eastAsia="宋体" w:cs="宋体"/>
                <w:color w:val="auto"/>
                <w:sz w:val="21"/>
                <w:szCs w:val="21"/>
                <w:lang w:val="en-US" w:eastAsia="zh-CN"/>
              </w:rPr>
              <w:t>沙坪坝区西园北街11号CUMEC(6/9/10号楼)装修工程项目</w:t>
            </w:r>
            <w:r>
              <w:rPr>
                <w:rFonts w:hint="eastAsia" w:ascii="宋体" w:hAnsi="宋体" w:eastAsia="宋体" w:cs="宋体"/>
                <w:color w:val="auto"/>
                <w:sz w:val="21"/>
                <w:szCs w:val="21"/>
              </w:rPr>
              <w:t>》控制</w:t>
            </w:r>
            <w:r>
              <w:rPr>
                <w:rFonts w:hint="eastAsia" w:ascii="宋体" w:hAnsi="宋体" w:eastAsia="宋体" w:cs="宋体"/>
                <w:color w:val="auto"/>
                <w:sz w:val="21"/>
                <w:szCs w:val="21"/>
                <w:lang w:val="zh-CN"/>
              </w:rPr>
              <w:t>资料：</w:t>
            </w:r>
          </w:p>
          <w:p>
            <w:pPr>
              <w:spacing w:line="400" w:lineRule="exact"/>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rPr>
              <w:t>设计包括：</w:t>
            </w:r>
            <w:r>
              <w:rPr>
                <w:rFonts w:hint="eastAsia" w:ascii="宋体" w:hAnsi="宋体" w:eastAsia="宋体" w:cs="宋体"/>
                <w:color w:val="auto"/>
                <w:sz w:val="21"/>
                <w:szCs w:val="21"/>
                <w:lang w:eastAsia="zh-CN"/>
              </w:rPr>
              <w:t>方案</w:t>
            </w:r>
            <w:r>
              <w:rPr>
                <w:rFonts w:hint="eastAsia" w:ascii="宋体" w:hAnsi="宋体" w:eastAsia="宋体" w:cs="宋体"/>
                <w:color w:val="auto"/>
                <w:sz w:val="21"/>
                <w:szCs w:val="21"/>
              </w:rPr>
              <w:t>设计、施工图设计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采购清单</w:t>
            </w:r>
            <w:r>
              <w:rPr>
                <w:rFonts w:hint="eastAsia" w:ascii="宋体" w:hAnsi="宋体" w:eastAsia="宋体" w:cs="宋体"/>
                <w:color w:val="auto"/>
                <w:sz w:val="21"/>
                <w:szCs w:val="21"/>
                <w:lang w:eastAsia="zh-CN"/>
              </w:rPr>
              <w:t>。</w:t>
            </w:r>
          </w:p>
          <w:p>
            <w:pPr>
              <w:spacing w:line="400" w:lineRule="exact"/>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出示</w:t>
            </w:r>
            <w:r>
              <w:rPr>
                <w:rFonts w:hint="eastAsia" w:ascii="宋体" w:hAnsi="宋体" w:eastAsia="宋体" w:cs="宋体"/>
                <w:color w:val="auto"/>
                <w:sz w:val="21"/>
                <w:szCs w:val="21"/>
                <w:lang w:eastAsia="zh-CN"/>
              </w:rPr>
              <w:t>方案</w:t>
            </w:r>
            <w:r>
              <w:rPr>
                <w:rFonts w:hint="eastAsia" w:ascii="宋体" w:hAnsi="宋体" w:eastAsia="宋体" w:cs="宋体"/>
                <w:color w:val="auto"/>
                <w:sz w:val="21"/>
                <w:szCs w:val="21"/>
              </w:rPr>
              <w:t>评审</w:t>
            </w:r>
            <w:r>
              <w:rPr>
                <w:rFonts w:hint="eastAsia" w:ascii="宋体" w:hAnsi="宋体" w:eastAsia="宋体" w:cs="宋体"/>
                <w:color w:val="auto"/>
                <w:sz w:val="21"/>
                <w:szCs w:val="21"/>
                <w:lang w:eastAsia="zh-CN"/>
              </w:rPr>
              <w:t>表：</w:t>
            </w: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评审内容：</w:t>
            </w:r>
            <w:r>
              <w:rPr>
                <w:rFonts w:hint="eastAsia" w:ascii="宋体" w:hAnsi="宋体" w:eastAsia="宋体" w:cs="宋体"/>
                <w:color w:val="auto"/>
                <w:sz w:val="21"/>
                <w:szCs w:val="21"/>
                <w:lang w:eastAsia="zh-CN"/>
              </w:rPr>
              <w:t>方案</w:t>
            </w:r>
            <w:r>
              <w:rPr>
                <w:rFonts w:hint="eastAsia" w:ascii="宋体" w:hAnsi="宋体" w:eastAsia="宋体" w:cs="宋体"/>
                <w:color w:val="auto"/>
                <w:sz w:val="21"/>
                <w:szCs w:val="21"/>
              </w:rPr>
              <w:t>设计满足编制施工图设计文件的需要</w:t>
            </w:r>
            <w:r>
              <w:rPr>
                <w:rFonts w:hint="eastAsia" w:ascii="宋体" w:hAnsi="宋体" w:eastAsia="宋体" w:cs="宋体"/>
                <w:color w:val="auto"/>
                <w:sz w:val="21"/>
                <w:szCs w:val="21"/>
                <w:lang w:eastAsia="zh-CN"/>
              </w:rPr>
              <w:t>。</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lang w:val="en-US" w:eastAsia="zh-CN"/>
              </w:rPr>
              <w:t xml:space="preserve">唐天伦   </w:t>
            </w:r>
            <w:r>
              <w:rPr>
                <w:rFonts w:hint="eastAsia" w:ascii="宋体" w:hAnsi="宋体" w:eastAsia="宋体" w:cs="宋体"/>
                <w:color w:val="auto"/>
                <w:sz w:val="21"/>
                <w:szCs w:val="21"/>
                <w:lang w:eastAsia="zh-CN"/>
              </w:rPr>
              <w:t>审定：</w:t>
            </w:r>
            <w:r>
              <w:rPr>
                <w:rFonts w:hint="eastAsia" w:ascii="宋体" w:hAnsi="宋体" w:eastAsia="宋体" w:cs="宋体"/>
                <w:color w:val="auto"/>
                <w:sz w:val="21"/>
                <w:szCs w:val="21"/>
                <w:lang w:val="en-US" w:eastAsia="zh-CN"/>
              </w:rPr>
              <w:t>张合</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日期：2020.</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9</w:t>
            </w: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出示《施工图设计文件评审意见书》、《施工图设计文件审查记录表》、《施工图设计文件反馈意见表》</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评审内容：建筑、给排水、电气、</w:t>
            </w:r>
            <w:r>
              <w:rPr>
                <w:rFonts w:hint="eastAsia" w:ascii="宋体" w:hAnsi="宋体" w:eastAsia="宋体" w:cs="宋体"/>
                <w:color w:val="auto"/>
                <w:sz w:val="21"/>
                <w:szCs w:val="21"/>
                <w:lang w:val="en-US" w:eastAsia="zh-CN"/>
              </w:rPr>
              <w:t>暖通</w:t>
            </w:r>
            <w:r>
              <w:rPr>
                <w:rFonts w:hint="eastAsia" w:ascii="宋体" w:hAnsi="宋体" w:eastAsia="宋体" w:cs="宋体"/>
                <w:color w:val="auto"/>
                <w:sz w:val="21"/>
                <w:szCs w:val="21"/>
              </w:rPr>
              <w:t>等</w:t>
            </w: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评审人：建筑（</w:t>
            </w:r>
            <w:r>
              <w:rPr>
                <w:rFonts w:hint="eastAsia" w:ascii="宋体" w:hAnsi="宋体" w:eastAsia="宋体" w:cs="宋体"/>
                <w:color w:val="auto"/>
                <w:sz w:val="21"/>
                <w:szCs w:val="21"/>
                <w:lang w:val="en-US" w:eastAsia="zh-CN"/>
              </w:rPr>
              <w:t>唐开伦</w:t>
            </w:r>
            <w:r>
              <w:rPr>
                <w:rFonts w:hint="eastAsia" w:ascii="宋体" w:hAnsi="宋体" w:eastAsia="宋体" w:cs="宋体"/>
                <w:color w:val="auto"/>
                <w:sz w:val="21"/>
                <w:szCs w:val="21"/>
              </w:rPr>
              <w:t>）、给排水（</w:t>
            </w:r>
            <w:r>
              <w:rPr>
                <w:rFonts w:hint="eastAsia" w:ascii="宋体" w:hAnsi="宋体" w:eastAsia="宋体" w:cs="宋体"/>
                <w:color w:val="auto"/>
                <w:sz w:val="21"/>
                <w:szCs w:val="21"/>
                <w:lang w:val="en-US" w:eastAsia="zh-CN"/>
              </w:rPr>
              <w:t>姜秋宇</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电气（张世策）、暖通（曹仁俊）</w:t>
            </w:r>
            <w:r>
              <w:rPr>
                <w:rFonts w:hint="eastAsia" w:ascii="宋体" w:hAnsi="宋体" w:eastAsia="宋体" w:cs="宋体"/>
                <w:color w:val="auto"/>
                <w:sz w:val="21"/>
                <w:szCs w:val="21"/>
                <w:lang w:eastAsia="zh-CN"/>
              </w:rPr>
              <w:t>等</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评审有效日期：2020.</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出示《施工图</w:t>
            </w:r>
            <w:r>
              <w:rPr>
                <w:rFonts w:hint="eastAsia" w:ascii="宋体" w:hAnsi="宋体" w:eastAsia="宋体" w:cs="宋体"/>
                <w:color w:val="auto"/>
                <w:sz w:val="21"/>
                <w:szCs w:val="21"/>
                <w:lang w:val="en-US" w:eastAsia="zh-CN"/>
              </w:rPr>
              <w:t>设计文件审查结果表</w:t>
            </w:r>
            <w:r>
              <w:rPr>
                <w:rFonts w:hint="eastAsia" w:ascii="宋体" w:hAnsi="宋体" w:eastAsia="宋体" w:cs="宋体"/>
                <w:color w:val="auto"/>
                <w:sz w:val="21"/>
                <w:szCs w:val="21"/>
              </w:rPr>
              <w:t>》</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工程名称：</w:t>
            </w:r>
            <w:r>
              <w:rPr>
                <w:rFonts w:hint="eastAsia" w:ascii="宋体" w:hAnsi="宋体" w:eastAsia="宋体" w:cs="宋体"/>
                <w:color w:val="auto"/>
                <w:sz w:val="21"/>
                <w:szCs w:val="21"/>
                <w:lang w:val="en-US" w:eastAsia="zh-CN"/>
              </w:rPr>
              <w:t>CUMEC(6/9/10号楼)装修工程</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建设单位：</w:t>
            </w:r>
            <w:r>
              <w:rPr>
                <w:rFonts w:hint="eastAsia" w:ascii="宋体" w:hAnsi="宋体" w:eastAsia="宋体" w:cs="宋体"/>
                <w:color w:val="auto"/>
                <w:sz w:val="21"/>
                <w:szCs w:val="21"/>
                <w:lang w:eastAsia="zh-CN"/>
              </w:rPr>
              <w:t>重庆</w:t>
            </w:r>
            <w:r>
              <w:rPr>
                <w:rFonts w:hint="eastAsia" w:ascii="宋体" w:hAnsi="宋体" w:eastAsia="宋体" w:cs="宋体"/>
                <w:color w:val="auto"/>
                <w:sz w:val="21"/>
                <w:szCs w:val="21"/>
                <w:lang w:val="en-US" w:eastAsia="zh-CN"/>
              </w:rPr>
              <w:t>西永微电子产业园区开发有限公司</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审查机构：</w:t>
            </w:r>
            <w:r>
              <w:rPr>
                <w:rFonts w:hint="eastAsia" w:ascii="宋体" w:hAnsi="宋体" w:eastAsia="宋体" w:cs="宋体"/>
                <w:color w:val="auto"/>
                <w:sz w:val="21"/>
                <w:szCs w:val="21"/>
                <w:lang w:val="zh-CN"/>
              </w:rPr>
              <w:t>重庆汇中建筑施工图设计审查有限公司</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审查内容：</w:t>
            </w:r>
          </w:p>
          <w:p>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送审材料</w:t>
            </w:r>
            <w:r>
              <w:rPr>
                <w:rFonts w:hint="eastAsia" w:ascii="宋体" w:hAnsi="宋体" w:eastAsia="宋体" w:cs="宋体"/>
                <w:color w:val="auto"/>
                <w:sz w:val="21"/>
                <w:szCs w:val="21"/>
                <w:lang w:val="en-US" w:eastAsia="zh-CN"/>
              </w:rPr>
              <w:t>完整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满足国家和本市施工图设计文件编制深度要求;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施工</w:t>
            </w:r>
            <w:r>
              <w:rPr>
                <w:rFonts w:hint="eastAsia" w:ascii="宋体" w:hAnsi="宋体" w:eastAsia="宋体" w:cs="宋体"/>
                <w:color w:val="auto"/>
                <w:sz w:val="21"/>
                <w:szCs w:val="21"/>
              </w:rPr>
              <w:t>设计文件符合</w:t>
            </w:r>
            <w:r>
              <w:rPr>
                <w:rFonts w:hint="eastAsia" w:ascii="宋体" w:hAnsi="宋体" w:eastAsia="宋体" w:cs="宋体"/>
                <w:color w:val="auto"/>
                <w:sz w:val="21"/>
                <w:szCs w:val="21"/>
                <w:lang w:val="en-US" w:eastAsia="zh-CN"/>
              </w:rPr>
              <w:t>政府有关部门的批准文件及附件要求。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设计</w:t>
            </w:r>
            <w:r>
              <w:rPr>
                <w:rFonts w:hint="eastAsia" w:ascii="宋体" w:hAnsi="宋体" w:eastAsia="宋体" w:cs="宋体"/>
                <w:color w:val="auto"/>
                <w:sz w:val="21"/>
                <w:szCs w:val="21"/>
                <w:lang w:val="en-US" w:eastAsia="zh-CN"/>
              </w:rPr>
              <w:t>企业</w:t>
            </w:r>
            <w:r>
              <w:rPr>
                <w:rFonts w:hint="eastAsia" w:ascii="宋体" w:hAnsi="宋体" w:eastAsia="宋体" w:cs="宋体"/>
                <w:color w:val="auto"/>
                <w:sz w:val="21"/>
                <w:szCs w:val="21"/>
              </w:rPr>
              <w:t>、注册执业人员及相关人员的盖章、签字符合有关规定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满足原主体结构的设计安全。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符合工程建设强制性标准</w:t>
            </w:r>
            <w:r>
              <w:rPr>
                <w:rFonts w:hint="eastAsia" w:ascii="宋体" w:hAnsi="宋体" w:eastAsia="宋体" w:cs="宋体"/>
                <w:color w:val="auto"/>
                <w:sz w:val="21"/>
                <w:szCs w:val="21"/>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工程</w:t>
            </w:r>
            <w:r>
              <w:rPr>
                <w:rFonts w:hint="eastAsia" w:ascii="宋体" w:hAnsi="宋体" w:eastAsia="宋体" w:cs="宋体"/>
                <w:color w:val="auto"/>
                <w:sz w:val="21"/>
                <w:szCs w:val="21"/>
              </w:rPr>
              <w:t>建设消防</w:t>
            </w:r>
            <w:r>
              <w:rPr>
                <w:rFonts w:hint="eastAsia" w:ascii="宋体" w:hAnsi="宋体" w:eastAsia="宋体" w:cs="宋体"/>
                <w:color w:val="auto"/>
                <w:sz w:val="21"/>
                <w:szCs w:val="21"/>
                <w:lang w:val="en-US" w:eastAsia="zh-CN"/>
              </w:rPr>
              <w:t>技术标准</w:t>
            </w:r>
            <w:r>
              <w:rPr>
                <w:rFonts w:hint="eastAsia" w:ascii="宋体" w:hAnsi="宋体" w:eastAsia="宋体" w:cs="宋体"/>
                <w:color w:val="auto"/>
                <w:sz w:val="21"/>
                <w:szCs w:val="21"/>
              </w:rPr>
              <w:t>。</w:t>
            </w:r>
          </w:p>
          <w:p>
            <w:pPr>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符合原建筑节能及绿色建筑设计要求。</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p>
          <w:p>
            <w:pPr>
              <w:spacing w:line="40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审查结论：合格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项目审查负责人：马万珍。</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审查机构</w:t>
            </w:r>
            <w:r>
              <w:rPr>
                <w:rFonts w:hint="eastAsia" w:ascii="宋体" w:hAnsi="宋体" w:eastAsia="宋体" w:cs="宋体"/>
                <w:color w:val="auto"/>
                <w:sz w:val="21"/>
                <w:szCs w:val="21"/>
              </w:rPr>
              <w:t>技术负责人：</w:t>
            </w:r>
            <w:r>
              <w:rPr>
                <w:rFonts w:hint="eastAsia" w:ascii="宋体" w:hAnsi="宋体" w:eastAsia="宋体" w:cs="宋体"/>
                <w:color w:val="auto"/>
                <w:sz w:val="21"/>
                <w:szCs w:val="21"/>
                <w:lang w:val="en-US" w:eastAsia="zh-CN"/>
              </w:rPr>
              <w:t>李立仁</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评审有效日期：20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21</w:t>
            </w:r>
          </w:p>
          <w:p>
            <w:pPr>
              <w:numPr>
                <w:ilvl w:val="0"/>
                <w:numId w:val="0"/>
              </w:numPr>
              <w:spacing w:line="400" w:lineRule="exact"/>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4、查见：重庆市房屋建筑和市政基础设施施工图设计文件联合审查合格书（综合篇）</w:t>
            </w:r>
          </w:p>
          <w:p>
            <w:pPr>
              <w:numPr>
                <w:ilvl w:val="0"/>
                <w:numId w:val="0"/>
              </w:numPr>
              <w:spacing w:line="400" w:lineRule="exact"/>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内容包括：项目类型、合格书类别、审查编号、建设单位、设计单位、工程及子项名称、审查机构等</w:t>
            </w:r>
          </w:p>
          <w:p>
            <w:pPr>
              <w:numPr>
                <w:ilvl w:val="0"/>
                <w:numId w:val="0"/>
              </w:numPr>
              <w:spacing w:line="400" w:lineRule="exact"/>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审查结果：根据《房屋建筑和市政基础设施工程施工图设计文件审查管理办法》，本工程施工图设计文件经审查合格。</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审查机构：</w:t>
            </w:r>
            <w:r>
              <w:rPr>
                <w:rFonts w:hint="eastAsia" w:ascii="宋体" w:hAnsi="宋体" w:eastAsia="宋体" w:cs="宋体"/>
                <w:color w:val="auto"/>
                <w:sz w:val="21"/>
                <w:szCs w:val="21"/>
                <w:lang w:val="zh-CN"/>
              </w:rPr>
              <w:t>重庆汇中建筑施工图设计审查有限公司。</w:t>
            </w:r>
            <w:r>
              <w:rPr>
                <w:rFonts w:hint="eastAsia" w:ascii="宋体" w:hAnsi="宋体" w:eastAsia="宋体" w:cs="宋体"/>
                <w:color w:val="auto"/>
                <w:sz w:val="21"/>
                <w:szCs w:val="21"/>
                <w:lang w:val="en-US" w:eastAsia="zh-CN"/>
              </w:rPr>
              <w:t>日期：2020.9.21</w:t>
            </w:r>
          </w:p>
          <w:p>
            <w:pPr>
              <w:numPr>
                <w:ilvl w:val="0"/>
                <w:numId w:val="3"/>
              </w:numPr>
              <w:spacing w:line="400" w:lineRule="exact"/>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查见：重庆市房屋建筑和市政基础设施施工图设计文件联合审查合格书（消防）</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审查结果：合格。</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审查机构：</w:t>
            </w:r>
            <w:r>
              <w:rPr>
                <w:rFonts w:hint="eastAsia" w:ascii="宋体" w:hAnsi="宋体" w:eastAsia="宋体" w:cs="宋体"/>
                <w:color w:val="auto"/>
                <w:sz w:val="21"/>
                <w:szCs w:val="21"/>
                <w:lang w:val="zh-CN"/>
              </w:rPr>
              <w:t>重庆汇中建筑施工图设计审查有限公司。</w:t>
            </w:r>
            <w:r>
              <w:rPr>
                <w:rFonts w:hint="eastAsia" w:ascii="宋体" w:hAnsi="宋体" w:eastAsia="宋体" w:cs="宋体"/>
                <w:color w:val="auto"/>
                <w:sz w:val="21"/>
                <w:szCs w:val="21"/>
                <w:lang w:val="en-US" w:eastAsia="zh-CN"/>
              </w:rPr>
              <w:t>日期：2020.9.21</w:t>
            </w: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6、出示：</w:t>
            </w:r>
            <w:r>
              <w:rPr>
                <w:rFonts w:hint="eastAsia" w:ascii="宋体" w:hAnsi="宋体" w:eastAsia="宋体" w:cs="宋体"/>
                <w:color w:val="auto"/>
                <w:sz w:val="21"/>
                <w:szCs w:val="21"/>
              </w:rPr>
              <w:t>CUMEC（6、9、10号楼）装修工程项目</w:t>
            </w:r>
            <w:r>
              <w:rPr>
                <w:rFonts w:hint="eastAsia" w:ascii="宋体" w:hAnsi="宋体" w:eastAsia="宋体" w:cs="宋体"/>
                <w:color w:val="auto"/>
                <w:sz w:val="21"/>
                <w:szCs w:val="21"/>
                <w:lang w:val="zh-CN"/>
              </w:rPr>
              <w:t>设计成品发送清单。</w:t>
            </w:r>
          </w:p>
          <w:p>
            <w:p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交付内容：</w:t>
            </w:r>
            <w:r>
              <w:rPr>
                <w:rFonts w:hint="eastAsia" w:ascii="宋体" w:hAnsi="宋体" w:eastAsia="宋体" w:cs="宋体"/>
                <w:color w:val="auto"/>
                <w:sz w:val="21"/>
                <w:szCs w:val="21"/>
                <w:lang w:eastAsia="zh-CN"/>
              </w:rPr>
              <w:t>方案设计文件</w:t>
            </w:r>
            <w:r>
              <w:rPr>
                <w:rFonts w:hint="eastAsia" w:ascii="宋体" w:hAnsi="宋体" w:eastAsia="宋体" w:cs="宋体"/>
                <w:color w:val="auto"/>
                <w:sz w:val="21"/>
                <w:szCs w:val="21"/>
                <w:lang w:val="en-US" w:eastAsia="zh-CN"/>
              </w:rPr>
              <w:t>（方案设计文本图册、效果图）、施工图设计文件（经图审后的施工图图纸）、各阶段设计图的电子档案、CUMEC采购清单及规格一览表</w:t>
            </w:r>
            <w:r>
              <w:rPr>
                <w:rFonts w:hint="eastAsia" w:ascii="宋体" w:hAnsi="宋体" w:eastAsia="宋体" w:cs="宋体"/>
                <w:color w:val="auto"/>
                <w:sz w:val="21"/>
                <w:szCs w:val="21"/>
                <w:lang w:val="zh-CN"/>
              </w:rPr>
              <w:t>；</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zh-CN"/>
              </w:rPr>
              <w:t>确认</w:t>
            </w:r>
            <w:r>
              <w:rPr>
                <w:rFonts w:hint="eastAsia" w:ascii="宋体" w:hAnsi="宋体" w:eastAsia="宋体" w:cs="宋体"/>
                <w:color w:val="auto"/>
                <w:sz w:val="21"/>
                <w:szCs w:val="21"/>
              </w:rPr>
              <w:t>:设计符合要求</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顾客：</w:t>
            </w:r>
            <w:r>
              <w:rPr>
                <w:rFonts w:hint="eastAsia" w:ascii="宋体" w:hAnsi="宋体" w:eastAsia="宋体" w:cs="宋体"/>
                <w:color w:val="auto"/>
                <w:sz w:val="21"/>
                <w:szCs w:val="21"/>
                <w:lang w:eastAsia="zh-CN"/>
              </w:rPr>
              <w:t>重庆西永微电子产业</w:t>
            </w:r>
            <w:r>
              <w:rPr>
                <w:rFonts w:hint="eastAsia" w:ascii="宋体" w:hAnsi="宋体" w:eastAsia="宋体" w:cs="宋体"/>
                <w:color w:val="auto"/>
                <w:sz w:val="21"/>
                <w:szCs w:val="21"/>
                <w:lang w:val="en-US" w:eastAsia="zh-CN"/>
              </w:rPr>
              <w:t>园区开发有限公司</w:t>
            </w:r>
          </w:p>
          <w:p>
            <w:pPr>
              <w:spacing w:line="400" w:lineRule="exact"/>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highlight w:val="none"/>
                <w:lang w:val="en-US" w:eastAsia="zh-CN"/>
              </w:rPr>
              <w:t>代表:</w:t>
            </w:r>
            <w:r>
              <w:rPr>
                <w:rFonts w:hint="eastAsia" w:ascii="宋体" w:hAnsi="宋体" w:cs="宋体"/>
                <w:color w:val="auto"/>
                <w:sz w:val="21"/>
                <w:szCs w:val="21"/>
                <w:highlight w:val="none"/>
                <w:lang w:val="en-US" w:eastAsia="zh-CN"/>
              </w:rPr>
              <w:t>晏浩</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lang w:val="en-US" w:eastAsia="zh-CN"/>
              </w:rPr>
              <w:t xml:space="preserve">    日期:2020年9月22日</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设计和开发控制基本符合要求。</w:t>
            </w:r>
          </w:p>
          <w:p>
            <w:pPr>
              <w:pStyle w:val="2"/>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查，</w:t>
            </w:r>
            <w:r>
              <w:rPr>
                <w:rFonts w:hint="eastAsia" w:ascii="宋体" w:hAnsi="宋体" w:eastAsia="宋体" w:cs="宋体"/>
                <w:color w:val="auto"/>
                <w:sz w:val="21"/>
                <w:szCs w:val="21"/>
                <w:lang w:val="en-US" w:eastAsia="zh-CN"/>
              </w:rPr>
              <w:t>沙坪坝区西园北街11号CUMEC(6/9/10号楼)装修工程项目</w:t>
            </w:r>
            <w:r>
              <w:rPr>
                <w:rFonts w:hint="eastAsia" w:ascii="宋体" w:hAnsi="宋体" w:eastAsia="宋体" w:cs="宋体"/>
                <w:color w:val="auto"/>
                <w:sz w:val="21"/>
                <w:szCs w:val="21"/>
              </w:rPr>
              <w:t>的设计输出资料包括：</w:t>
            </w: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装饰装修工程施工设计图、</w:t>
            </w:r>
            <w:r>
              <w:rPr>
                <w:rFonts w:hint="eastAsia" w:ascii="宋体" w:hAnsi="宋体" w:eastAsia="宋体" w:cs="宋体"/>
                <w:color w:val="auto"/>
                <w:sz w:val="21"/>
                <w:szCs w:val="21"/>
              </w:rPr>
              <w:t>操作规范、验收规范、材料清单、安全及施工说明、施工流程图等</w:t>
            </w:r>
            <w:r>
              <w:rPr>
                <w:rFonts w:hint="eastAsia" w:ascii="宋体" w:hAnsi="宋体" w:eastAsia="宋体" w:cs="宋体"/>
                <w:color w:val="auto"/>
                <w:sz w:val="21"/>
                <w:szCs w:val="21"/>
                <w:lang w:eastAsia="zh-CN"/>
              </w:rPr>
              <w:t>。</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设计负责人：唐开伦</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项目的设计输出资料完善。</w:t>
            </w:r>
          </w:p>
          <w:p>
            <w:pPr>
              <w:pStyle w:val="2"/>
              <w:rPr>
                <w:rFonts w:hint="eastAsia" w:ascii="宋体" w:hAnsi="宋体" w:eastAsia="宋体" w:cs="宋体"/>
                <w:color w:val="auto"/>
                <w:sz w:val="21"/>
                <w:szCs w:val="21"/>
              </w:rPr>
            </w:pPr>
          </w:p>
          <w:p>
            <w:pPr>
              <w:snapToGrid w:val="0"/>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公司策划了设计变更的管理要求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设计开发的更改控制，更改后必须进行确认评审，合格后方可放行。</w:t>
            </w:r>
          </w:p>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查见：龙</w:t>
            </w:r>
            <w:r>
              <w:rPr>
                <w:rFonts w:hint="eastAsia" w:ascii="宋体" w:hAnsi="宋体" w:eastAsia="宋体" w:cs="宋体"/>
                <w:color w:val="auto"/>
                <w:sz w:val="21"/>
                <w:szCs w:val="21"/>
                <w:lang w:val="en-US" w:eastAsia="zh-CN"/>
              </w:rPr>
              <w:t>沙坪坝区西园北街11号CUMEC(6/9/10号楼)装修</w:t>
            </w:r>
            <w:r>
              <w:rPr>
                <w:rFonts w:hint="eastAsia" w:ascii="宋体" w:hAnsi="宋体" w:eastAsia="宋体" w:cs="宋体"/>
                <w:color w:val="auto"/>
                <w:sz w:val="21"/>
                <w:szCs w:val="21"/>
                <w:highlight w:val="none"/>
                <w:lang w:val="en-US" w:eastAsia="zh-CN"/>
              </w:rPr>
              <w:t>工程项目</w:t>
            </w:r>
          </w:p>
          <w:p>
            <w:pPr>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eastAsia="zh-CN"/>
              </w:rPr>
              <w:t>查见</w:t>
            </w:r>
            <w:r>
              <w:rPr>
                <w:rFonts w:hint="eastAsia" w:ascii="宋体" w:hAnsi="宋体" w:eastAsia="宋体" w:cs="宋体"/>
                <w:color w:val="auto"/>
                <w:sz w:val="21"/>
                <w:szCs w:val="21"/>
                <w:highlight w:val="none"/>
                <w:lang w:eastAsia="zh-CN"/>
              </w:rPr>
              <w:t>《设计变更通知单》</w:t>
            </w:r>
          </w:p>
          <w:p>
            <w:pPr>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工程部位：办公楼电气工程及办公楼装饰工程。</w:t>
            </w:r>
          </w:p>
          <w:p>
            <w:pPr>
              <w:snapToGrid w:val="0"/>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变更内容：1、实验室、机房配电需增容；2、消防用双电源接入原主体专用变配电房（发电机房）需增容。</w:t>
            </w:r>
          </w:p>
          <w:p>
            <w:pPr>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建设单位审查意见：同意，</w:t>
            </w:r>
            <w:r>
              <w:rPr>
                <w:rFonts w:hint="eastAsia" w:ascii="宋体" w:hAnsi="宋体" w:cs="宋体"/>
                <w:color w:val="auto"/>
                <w:sz w:val="21"/>
                <w:szCs w:val="21"/>
                <w:highlight w:val="none"/>
                <w:lang w:val="en-US" w:eastAsia="zh-CN"/>
              </w:rPr>
              <w:t>晏浩</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w:t>
            </w:r>
          </w:p>
          <w:p>
            <w:pPr>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监理单位审查意见：同意，</w:t>
            </w:r>
            <w:r>
              <w:rPr>
                <w:rFonts w:hint="eastAsia" w:ascii="宋体" w:hAnsi="宋体" w:cs="宋体"/>
                <w:color w:val="auto"/>
                <w:sz w:val="21"/>
                <w:szCs w:val="21"/>
                <w:highlight w:val="none"/>
                <w:lang w:val="en-US" w:eastAsia="zh-CN"/>
              </w:rPr>
              <w:t>杜伟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w:t>
            </w:r>
          </w:p>
          <w:p>
            <w:pPr>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设计负责人：唐开伦</w:t>
            </w:r>
          </w:p>
          <w:p>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时间：</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w:t>
            </w:r>
          </w:p>
          <w:p>
            <w:pPr>
              <w:snapToGrid w:val="0"/>
              <w:spacing w:line="40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另查提供有</w:t>
            </w:r>
            <w:r>
              <w:rPr>
                <w:rFonts w:hint="eastAsia" w:ascii="宋体" w:hAnsi="宋体" w:eastAsia="宋体" w:cs="宋体"/>
                <w:color w:val="auto"/>
                <w:sz w:val="21"/>
                <w:szCs w:val="21"/>
                <w:highlight w:val="none"/>
                <w:lang w:val="zh-CN" w:eastAsia="zh-CN"/>
              </w:rPr>
              <w:t>关于</w:t>
            </w:r>
            <w:r>
              <w:rPr>
                <w:rFonts w:hint="eastAsia" w:ascii="宋体" w:hAnsi="宋体" w:eastAsia="宋体" w:cs="宋体"/>
                <w:color w:val="auto"/>
                <w:sz w:val="21"/>
                <w:szCs w:val="21"/>
                <w:highlight w:val="none"/>
                <w:lang w:val="en-US" w:eastAsia="zh-CN"/>
              </w:rPr>
              <w:t>CUMEC（6、9、10号楼）装饰工程增加用电负荷</w:t>
            </w:r>
            <w:r>
              <w:rPr>
                <w:rFonts w:hint="eastAsia" w:ascii="宋体" w:hAnsi="宋体" w:eastAsia="宋体" w:cs="宋体"/>
                <w:color w:val="auto"/>
                <w:sz w:val="21"/>
                <w:szCs w:val="21"/>
                <w:highlight w:val="none"/>
                <w:lang w:val="zh-CN" w:eastAsia="zh-CN"/>
              </w:rPr>
              <w:t>的情况说明</w:t>
            </w:r>
            <w:r>
              <w:rPr>
                <w:rFonts w:hint="eastAsia" w:ascii="宋体" w:hAnsi="宋体" w:eastAsia="宋体" w:cs="宋体"/>
                <w:color w:val="auto"/>
                <w:sz w:val="21"/>
                <w:szCs w:val="21"/>
                <w:highlight w:val="none"/>
                <w:lang w:val="en-US" w:eastAsia="zh-CN"/>
              </w:rPr>
              <w:t>及建设单位会签表</w:t>
            </w:r>
            <w:r>
              <w:rPr>
                <w:rFonts w:hint="eastAsia" w:ascii="宋体" w:hAnsi="宋体" w:eastAsia="宋体" w:cs="宋体"/>
                <w:color w:val="auto"/>
                <w:sz w:val="21"/>
                <w:szCs w:val="21"/>
                <w:highlight w:val="none"/>
                <w:lang w:val="zh-CN" w:eastAsia="zh-CN"/>
              </w:rPr>
              <w:t>。</w:t>
            </w:r>
          </w:p>
          <w:p>
            <w:pPr>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会签人：陈昱阳、李克伟、吴道潘</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w:t>
            </w:r>
          </w:p>
          <w:p>
            <w:pPr>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公司应对产品和服务设计和开发期间以及后续所做的更改进行适当的识别、评审和控制，以确保这些更改对满足要求不会产生不利影响。</w:t>
            </w:r>
          </w:p>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公司的设计过程受控。其设计过程符合要求。</w:t>
            </w:r>
          </w:p>
        </w:tc>
        <w:tc>
          <w:tcPr>
            <w:tcW w:w="872" w:type="dxa"/>
          </w:tcPr>
          <w:p>
            <w:pPr>
              <w:spacing w:line="360" w:lineRule="auto"/>
              <w:rPr>
                <w:rFonts w:hint="eastAsia" w:ascii="宋体" w:hAnsi="宋体" w:eastAsia="宋体" w:cs="宋体"/>
                <w:color w:val="auto"/>
                <w:sz w:val="21"/>
                <w:szCs w:val="21"/>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26" w:type="dxa"/>
            <w:vAlign w:val="top"/>
          </w:tcPr>
          <w:p>
            <w:pPr>
              <w:adjustRightInd w:val="0"/>
              <w:snapToGrid w:val="0"/>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环境因素</w:t>
            </w:r>
          </w:p>
        </w:tc>
        <w:tc>
          <w:tcPr>
            <w:tcW w:w="992"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E6.1.2</w:t>
            </w:r>
          </w:p>
        </w:tc>
        <w:tc>
          <w:tcPr>
            <w:tcW w:w="11319" w:type="dxa"/>
            <w:vAlign w:val="top"/>
          </w:tcPr>
          <w:p>
            <w:pPr>
              <w:tabs>
                <w:tab w:val="left" w:pos="1080"/>
              </w:tabs>
              <w:spacing w:line="400" w:lineRule="exact"/>
              <w:rPr>
                <w:rFonts w:hint="eastAsia" w:ascii="宋体" w:eastAsia="宋体" w:cs="宋体"/>
                <w:color w:val="auto"/>
                <w:szCs w:val="21"/>
                <w:lang w:eastAsia="zh-CN"/>
              </w:rPr>
            </w:pPr>
            <w:r>
              <w:rPr>
                <w:rFonts w:hint="eastAsia" w:ascii="宋体" w:cs="宋体"/>
                <w:color w:val="auto"/>
                <w:szCs w:val="21"/>
              </w:rPr>
              <w:t>查，依据</w:t>
            </w:r>
            <w:r>
              <w:rPr>
                <w:rFonts w:hint="eastAsia" w:ascii="宋体" w:hAnsi="宋体" w:cs="宋体"/>
                <w:color w:val="auto"/>
                <w:szCs w:val="21"/>
              </w:rPr>
              <w:t>《</w:t>
            </w:r>
            <w:r>
              <w:rPr>
                <w:rFonts w:hint="eastAsia" w:ascii="宋体" w:hAnsi="宋体" w:cs="宋体"/>
                <w:color w:val="auto"/>
                <w:szCs w:val="21"/>
                <w:lang w:eastAsia="zh-CN"/>
              </w:rPr>
              <w:t>环境因素识别与评价控制程序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val="en-US" w:eastAsia="zh-CN"/>
              </w:rPr>
              <w:t>设计部</w:t>
            </w:r>
            <w:r>
              <w:rPr>
                <w:rFonts w:hint="eastAsia" w:ascii="宋体" w:cs="宋体"/>
                <w:color w:val="auto"/>
                <w:szCs w:val="21"/>
              </w:rPr>
              <w:t>确定的重要环境因素有：</w:t>
            </w:r>
            <w:r>
              <w:rPr>
                <w:rFonts w:hint="eastAsia" w:ascii="宋体" w:hAnsi="宋体" w:eastAsia="宋体"/>
                <w:color w:val="auto"/>
                <w:szCs w:val="21"/>
              </w:rPr>
              <w:t>潜在火灾、</w:t>
            </w:r>
            <w:r>
              <w:rPr>
                <w:rFonts w:hint="eastAsia" w:eastAsia="宋体"/>
                <w:color w:val="auto"/>
                <w:lang w:val="en-US" w:eastAsia="zh-CN"/>
              </w:rPr>
              <w:t>固废排放</w:t>
            </w:r>
            <w:r>
              <w:rPr>
                <w:rFonts w:hint="eastAsia" w:ascii="宋体" w:hAnsi="宋体" w:eastAsia="宋体"/>
                <w:color w:val="auto"/>
                <w:szCs w:val="21"/>
              </w:rPr>
              <w:t>。</w:t>
            </w:r>
          </w:p>
          <w:p>
            <w:pPr>
              <w:autoSpaceDE w:val="0"/>
              <w:autoSpaceDN w:val="0"/>
              <w:adjustRightInd w:val="0"/>
              <w:spacing w:line="40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cs="宋体"/>
                <w:color w:val="auto"/>
                <w:szCs w:val="21"/>
              </w:rPr>
              <w:t>现场查看，</w:t>
            </w:r>
            <w:r>
              <w:rPr>
                <w:rFonts w:hint="eastAsia" w:ascii="宋体" w:cs="宋体"/>
                <w:color w:val="auto"/>
                <w:szCs w:val="21"/>
                <w:lang w:val="en-US" w:eastAsia="zh-CN"/>
              </w:rPr>
              <w:t>设计部</w:t>
            </w:r>
            <w:r>
              <w:rPr>
                <w:rFonts w:hint="eastAsia" w:ascii="宋体" w:cs="宋体"/>
                <w:color w:val="auto"/>
                <w:szCs w:val="21"/>
              </w:rPr>
              <w:t>的主要工</w:t>
            </w:r>
            <w:r>
              <w:rPr>
                <w:rFonts w:hint="eastAsia" w:ascii="宋体" w:eastAsia="宋体" w:cs="宋体"/>
                <w:color w:val="auto"/>
                <w:szCs w:val="21"/>
                <w:lang w:val="en-US" w:eastAsia="zh-CN"/>
              </w:rPr>
              <w:t>作为</w:t>
            </w:r>
            <w:r>
              <w:rPr>
                <w:rFonts w:hint="eastAsia" w:ascii="宋体" w:hAnsi="宋体" w:eastAsia="宋体" w:cs="宋体"/>
                <w:color w:val="auto"/>
                <w:kern w:val="2"/>
                <w:sz w:val="21"/>
                <w:szCs w:val="21"/>
                <w:highlight w:val="none"/>
                <w:lang w:val="en-US" w:eastAsia="zh-CN" w:bidi="ar-SA"/>
              </w:rPr>
              <w:t>负责施工工程设计，负责软装设计</w:t>
            </w:r>
            <w:r>
              <w:rPr>
                <w:rFonts w:hint="eastAsia" w:ascii="宋体" w:eastAsia="宋体" w:cs="宋体"/>
                <w:color w:val="auto"/>
                <w:szCs w:val="21"/>
                <w:lang w:val="en-US" w:eastAsia="zh-CN"/>
              </w:rPr>
              <w:t>。办公过程中主要为办公固废排放，部门的环境因素识别和重要环境因素基本到位。</w:t>
            </w:r>
          </w:p>
        </w:tc>
        <w:tc>
          <w:tcPr>
            <w:tcW w:w="872" w:type="dxa"/>
            <w:vAlign w:val="top"/>
          </w:tcPr>
          <w:p>
            <w:pPr>
              <w:rPr>
                <w:rFonts w:ascii="Times New Roman" w:hAnsi="Times New Roman" w:eastAsia="宋体" w:cs="Times New Roman"/>
                <w:color w:val="auto"/>
                <w:kern w:val="2"/>
                <w:sz w:val="21"/>
                <w:highlight w:val="magenta"/>
                <w:lang w:val="en-US" w:eastAsia="zh-CN" w:bidi="ar-S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26" w:type="dxa"/>
            <w:vAlign w:val="top"/>
          </w:tcPr>
          <w:p>
            <w:pPr>
              <w:adjustRightInd w:val="0"/>
              <w:snapToGrid w:val="0"/>
              <w:jc w:val="left"/>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危险源识别、评价与控制措施</w:t>
            </w:r>
          </w:p>
        </w:tc>
        <w:tc>
          <w:tcPr>
            <w:tcW w:w="992"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S6.1.2</w:t>
            </w:r>
          </w:p>
        </w:tc>
        <w:tc>
          <w:tcPr>
            <w:tcW w:w="11319" w:type="dxa"/>
            <w:vAlign w:val="top"/>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val="en-US" w:eastAsia="zh-CN"/>
              </w:rPr>
              <w:t>设计部</w:t>
            </w:r>
            <w:r>
              <w:rPr>
                <w:rFonts w:hint="eastAsia" w:ascii="宋体" w:cs="宋体"/>
                <w:color w:val="auto"/>
                <w:szCs w:val="21"/>
              </w:rPr>
              <w:t>经过辨识与评审形成了</w:t>
            </w:r>
            <w:r>
              <w:rPr>
                <w:rFonts w:hint="eastAsia" w:ascii="宋体" w:hAnsi="宋体" w:cs="宋体"/>
                <w:color w:val="auto"/>
                <w:sz w:val="21"/>
                <w:szCs w:val="21"/>
              </w:rPr>
              <w:t>《</w:t>
            </w:r>
            <w:r>
              <w:rPr>
                <w:rFonts w:hint="eastAsia" w:hAnsi="宋体"/>
                <w:color w:val="auto"/>
                <w:sz w:val="21"/>
                <w:szCs w:val="21"/>
                <w:lang w:val="en-US" w:eastAsia="zh-CN"/>
              </w:rPr>
              <w:t>危险源辨识、风险评价控制程序</w:t>
            </w:r>
            <w:r>
              <w:rPr>
                <w:rFonts w:hint="eastAsia" w:ascii="宋体" w:hAnsi="宋体" w:cs="宋体"/>
                <w:color w:val="auto"/>
                <w:sz w:val="21"/>
                <w:szCs w:val="21"/>
              </w:rPr>
              <w:t>》</w:t>
            </w:r>
            <w:r>
              <w:rPr>
                <w:rFonts w:hint="eastAsia" w:ascii="宋体" w:hAnsi="宋体" w:cs="宋体"/>
                <w:color w:val="auto"/>
                <w:szCs w:val="21"/>
              </w:rPr>
              <w:t>，</w:t>
            </w:r>
            <w:r>
              <w:rPr>
                <w:rFonts w:hint="eastAsia" w:ascii="宋体" w:hAnsi="Times New Roman" w:cs="宋体"/>
                <w:color w:val="auto"/>
                <w:szCs w:val="21"/>
                <w:highlight w:val="none"/>
              </w:rPr>
              <w:t>包括办公设备线路损坏漏电引发触电伤人、吸烟引然纸张引发火灾；高温天气下外出造成的的中暑、交通事故等危险源</w:t>
            </w:r>
            <w:r>
              <w:rPr>
                <w:rFonts w:hint="eastAsia" w:ascii="宋体" w:hAnsi="宋体" w:cs="宋体"/>
                <w:color w:val="auto"/>
                <w:szCs w:val="21"/>
                <w:highlight w:val="none"/>
              </w:rPr>
              <w:t>。</w:t>
            </w:r>
            <w:r>
              <w:rPr>
                <w:rFonts w:hint="eastAsia" w:ascii="宋体" w:hAnsi="宋体" w:cs="宋体"/>
                <w:color w:val="auto"/>
                <w:szCs w:val="21"/>
              </w:rPr>
              <w:t>采用的是经验判断法、过程分析法识别。</w:t>
            </w:r>
          </w:p>
          <w:p>
            <w:pPr>
              <w:tabs>
                <w:tab w:val="left" w:pos="1080"/>
              </w:tabs>
              <w:spacing w:line="400" w:lineRule="exact"/>
              <w:rPr>
                <w:rFonts w:hint="eastAsia" w:ascii="宋体" w:hAnsi="宋体" w:eastAsia="宋体" w:cs="宋体"/>
                <w:color w:val="auto"/>
                <w:szCs w:val="21"/>
                <w:lang w:eastAsia="zh-CN"/>
              </w:rPr>
            </w:pPr>
            <w:r>
              <w:rPr>
                <w:rFonts w:hint="eastAsia" w:ascii="宋体" w:cs="宋体"/>
                <w:color w:val="auto"/>
                <w:szCs w:val="21"/>
                <w:lang w:val="en-US" w:eastAsia="zh-CN"/>
              </w:rPr>
              <w:t>设计部</w:t>
            </w:r>
            <w:r>
              <w:rPr>
                <w:rFonts w:hint="eastAsia" w:ascii="宋体" w:hAnsi="宋体" w:cs="宋体"/>
                <w:color w:val="auto"/>
                <w:szCs w:val="21"/>
              </w:rPr>
              <w:t>采用打分法确定重大风险是：1）火灾；2）中暑；3）触电</w:t>
            </w:r>
            <w:r>
              <w:rPr>
                <w:rFonts w:hint="eastAsia" w:ascii="宋体" w:hAnsi="宋体"/>
                <w:color w:val="auto"/>
                <w:szCs w:val="21"/>
                <w:lang w:eastAsia="zh-CN"/>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查，火灾控制措施有：</w:t>
            </w:r>
          </w:p>
          <w:p>
            <w:pPr>
              <w:numPr>
                <w:ilvl w:val="0"/>
                <w:numId w:val="4"/>
              </w:num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建立消防领导小组，建立应急网络。</w:t>
            </w:r>
          </w:p>
          <w:p>
            <w:pPr>
              <w:numPr>
                <w:ilvl w:val="0"/>
                <w:numId w:val="4"/>
              </w:numPr>
              <w:spacing w:line="400" w:lineRule="exact"/>
              <w:ind w:firstLine="420" w:firstLineChars="200"/>
              <w:rPr>
                <w:rFonts w:hint="default" w:eastAsia="宋体"/>
                <w:color w:val="auto"/>
                <w:lang w:val="en-US" w:eastAsia="zh-CN"/>
              </w:rPr>
            </w:pPr>
            <w:r>
              <w:rPr>
                <w:rFonts w:hint="eastAsia" w:ascii="宋体" w:hAnsi="宋体" w:cs="宋体"/>
                <w:color w:val="auto"/>
                <w:szCs w:val="21"/>
                <w:lang w:val="en-US" w:eastAsia="zh-CN"/>
              </w:rPr>
              <w:t>设置灭火器及消防设施。</w:t>
            </w:r>
          </w:p>
          <w:p>
            <w:pPr>
              <w:numPr>
                <w:ilvl w:val="0"/>
                <w:numId w:val="4"/>
              </w:numPr>
              <w:spacing w:line="400" w:lineRule="exact"/>
              <w:ind w:firstLine="420" w:firstLineChars="200"/>
              <w:rPr>
                <w:rFonts w:hint="default" w:eastAsia="宋体"/>
                <w:color w:val="auto"/>
                <w:lang w:val="en-US" w:eastAsia="zh-CN"/>
              </w:rPr>
            </w:pPr>
            <w:r>
              <w:rPr>
                <w:rFonts w:hint="eastAsia" w:ascii="宋体" w:hAnsi="宋体" w:cs="宋体"/>
                <w:color w:val="auto"/>
                <w:szCs w:val="21"/>
                <w:lang w:val="en-US" w:eastAsia="zh-CN"/>
              </w:rPr>
              <w:t>编制消防预案，进行消防演习，加强防火宣传教育，提高全员防火意识。</w:t>
            </w:r>
            <w:r>
              <w:rPr>
                <w:rFonts w:hint="eastAsia" w:ascii="宋体" w:hAnsi="宋体" w:cs="宋体"/>
                <w:color w:val="auto"/>
                <w:szCs w:val="21"/>
              </w:rPr>
              <w:t xml:space="preserve">  </w:t>
            </w:r>
          </w:p>
          <w:p>
            <w:pPr>
              <w:spacing w:line="400" w:lineRule="exact"/>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p>
            <w:pPr>
              <w:widowControl/>
              <w:ind w:firstLine="210" w:firstLineChars="100"/>
              <w:jc w:val="left"/>
              <w:rPr>
                <w:rFonts w:ascii="宋体" w:hAnsi="Times New Roman" w:eastAsia="宋体" w:cs="宋体"/>
                <w:color w:val="auto"/>
                <w:kern w:val="2"/>
                <w:sz w:val="21"/>
                <w:szCs w:val="21"/>
                <w:highlight w:val="none"/>
                <w:lang w:val="en-US" w:eastAsia="zh-CN" w:bidi="ar-SA"/>
              </w:rPr>
            </w:pPr>
            <w:r>
              <w:rPr>
                <w:rFonts w:hint="eastAsia" w:ascii="宋体" w:hAnsi="宋体"/>
                <w:color w:val="auto"/>
                <w:szCs w:val="21"/>
              </w:rPr>
              <w:t>危险源识别基本充分，控制措施需要完善。</w:t>
            </w:r>
          </w:p>
        </w:tc>
        <w:tc>
          <w:tcPr>
            <w:tcW w:w="872" w:type="dxa"/>
            <w:vAlign w:val="top"/>
          </w:tcPr>
          <w:p>
            <w:pPr>
              <w:rPr>
                <w:rFonts w:ascii="Times New Roman" w:hAnsi="Times New Roman" w:eastAsia="宋体" w:cs="Times New Roman"/>
                <w:color w:val="auto"/>
                <w:kern w:val="2"/>
                <w:sz w:val="21"/>
                <w:highlight w:val="magenta"/>
                <w:lang w:val="en-US" w:eastAsia="zh-CN" w:bidi="ar-S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26"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运行的策划与控制</w:t>
            </w:r>
          </w:p>
          <w:p>
            <w:pPr>
              <w:adjustRightInd w:val="0"/>
              <w:snapToGrid w:val="0"/>
              <w:jc w:val="left"/>
              <w:rPr>
                <w:rFonts w:cs="新宋体" w:asciiTheme="minorEastAsia" w:hAnsiTheme="minorEastAsia" w:eastAsiaTheme="minorEastAsia"/>
                <w:color w:val="auto"/>
                <w:szCs w:val="21"/>
              </w:rPr>
            </w:pPr>
          </w:p>
        </w:tc>
        <w:tc>
          <w:tcPr>
            <w:tcW w:w="99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E</w:t>
            </w:r>
            <w:r>
              <w:rPr>
                <w:rFonts w:hint="eastAsia" w:asciiTheme="minorEastAsia" w:hAnsiTheme="minorEastAsia" w:eastAsiaTheme="minorEastAsia"/>
                <w:color w:val="auto"/>
                <w:szCs w:val="21"/>
                <w:lang w:val="en-US" w:eastAsia="zh-CN"/>
              </w:rPr>
              <w:t>S</w:t>
            </w:r>
            <w:r>
              <w:rPr>
                <w:rFonts w:hint="eastAsia" w:asciiTheme="minorEastAsia" w:hAnsiTheme="minorEastAsia" w:eastAsiaTheme="minorEastAsia"/>
                <w:color w:val="auto"/>
                <w:szCs w:val="21"/>
              </w:rPr>
              <w:t>8.1</w:t>
            </w:r>
          </w:p>
          <w:p>
            <w:pPr>
              <w:rPr>
                <w:rFonts w:cs="新宋体" w:asciiTheme="minorEastAsia" w:hAnsiTheme="minorEastAsia" w:eastAsiaTheme="minorEastAsia"/>
                <w:color w:val="auto"/>
                <w:szCs w:val="21"/>
              </w:rPr>
            </w:pPr>
          </w:p>
        </w:tc>
        <w:tc>
          <w:tcPr>
            <w:tcW w:w="11319" w:type="dxa"/>
          </w:tcPr>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本部门执行</w:t>
            </w:r>
            <w:r>
              <w:rPr>
                <w:rFonts w:hint="eastAsia" w:ascii="宋体" w:hAnsi="宋体" w:cs="Arial"/>
                <w:iCs/>
                <w:color w:val="auto"/>
                <w:kern w:val="2"/>
                <w:sz w:val="21"/>
                <w:szCs w:val="21"/>
                <w:highlight w:val="none"/>
              </w:rPr>
              <w:t>《消防管理制度》、《安全检查制度》、《火灾事故应急救援预案》、《</w:t>
            </w:r>
            <w:r>
              <w:rPr>
                <w:rFonts w:hint="eastAsia" w:asciiTheme="minorEastAsia" w:hAnsiTheme="minorEastAsia" w:eastAsiaTheme="minorEastAsia"/>
                <w:color w:val="auto"/>
                <w:szCs w:val="21"/>
              </w:rPr>
              <w:t>节能降耗</w:t>
            </w:r>
            <w:r>
              <w:rPr>
                <w:rFonts w:hint="eastAsia" w:asciiTheme="minorEastAsia" w:hAnsiTheme="minorEastAsia" w:eastAsiaTheme="minorEastAsia"/>
                <w:color w:val="auto"/>
                <w:szCs w:val="21"/>
                <w:lang w:val="en-US" w:eastAsia="zh-CN"/>
              </w:rPr>
              <w:t>管理制度</w:t>
            </w:r>
            <w:r>
              <w:rPr>
                <w:rFonts w:hint="eastAsia" w:ascii="宋体" w:hAnsi="宋体" w:cs="Arial"/>
                <w:iCs/>
                <w:color w:val="auto"/>
                <w:kern w:val="2"/>
                <w:sz w:val="21"/>
                <w:szCs w:val="21"/>
                <w:highlight w:val="none"/>
              </w:rPr>
              <w:t>》</w:t>
            </w:r>
            <w:r>
              <w:rPr>
                <w:rFonts w:hint="eastAsia" w:ascii="宋体" w:hAnsi="宋体" w:cs="Arial"/>
                <w:iCs/>
                <w:color w:val="auto"/>
                <w:kern w:val="2"/>
                <w:sz w:val="21"/>
                <w:szCs w:val="21"/>
                <w:highlight w:val="none"/>
                <w:lang w:eastAsia="zh-CN"/>
              </w:rPr>
              <w:t>、《</w:t>
            </w:r>
            <w:r>
              <w:rPr>
                <w:rFonts w:hint="eastAsia" w:asciiTheme="minorEastAsia" w:hAnsiTheme="minorEastAsia" w:eastAsiaTheme="minorEastAsia"/>
                <w:color w:val="auto"/>
                <w:szCs w:val="21"/>
              </w:rPr>
              <w:t>固体废弃物</w:t>
            </w:r>
            <w:r>
              <w:rPr>
                <w:rFonts w:hint="eastAsia" w:asciiTheme="minorEastAsia" w:hAnsiTheme="minorEastAsia" w:eastAsiaTheme="minorEastAsia"/>
                <w:color w:val="auto"/>
                <w:szCs w:val="21"/>
                <w:lang w:val="en-US" w:eastAsia="zh-CN"/>
              </w:rPr>
              <w:t>排放管理制度》</w:t>
            </w:r>
            <w:r>
              <w:rPr>
                <w:rFonts w:hint="eastAsia" w:asciiTheme="minorEastAsia" w:hAnsiTheme="minorEastAsia" w:eastAsiaTheme="minorEastAsia"/>
                <w:color w:val="auto"/>
                <w:szCs w:val="21"/>
              </w:rPr>
              <w:t>、档案</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合同管理制</w:t>
            </w:r>
            <w:r>
              <w:rPr>
                <w:rFonts w:hint="eastAsia" w:asciiTheme="minorEastAsia" w:hAnsiTheme="minorEastAsia" w:eastAsiaTheme="minorEastAsia"/>
                <w:color w:val="auto"/>
                <w:szCs w:val="21"/>
                <w:lang w:val="en-US" w:eastAsia="zh-CN"/>
              </w:rPr>
              <w:t>度</w:t>
            </w:r>
            <w:r>
              <w:rPr>
                <w:rFonts w:hint="eastAsia" w:asciiTheme="minorEastAsia" w:hAnsiTheme="minorEastAsia" w:eastAsiaTheme="minorEastAsia"/>
                <w:color w:val="auto"/>
                <w:szCs w:val="21"/>
              </w:rPr>
              <w:t>、印章管理制度等。</w:t>
            </w:r>
          </w:p>
          <w:p>
            <w:pPr>
              <w:pStyle w:val="10"/>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查不可接受风险源：</w:t>
            </w:r>
          </w:p>
          <w:p>
            <w:pPr>
              <w:pStyle w:val="10"/>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1）线路短路、吸烟引发火灾；2）电线破损、线路老化引发触电。</w:t>
            </w:r>
          </w:p>
          <w:p>
            <w:pPr>
              <w:pStyle w:val="10"/>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查重要环境因素：</w:t>
            </w:r>
          </w:p>
          <w:p>
            <w:pPr>
              <w:pStyle w:val="10"/>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lang w:val="en-US" w:eastAsia="zh-CN"/>
              </w:rPr>
              <w:t>1）</w:t>
            </w:r>
            <w:r>
              <w:rPr>
                <w:rFonts w:hint="eastAsia" w:ascii="宋体" w:hAnsi="宋体" w:cs="Arial"/>
                <w:iCs/>
                <w:color w:val="auto"/>
                <w:kern w:val="2"/>
                <w:sz w:val="21"/>
                <w:szCs w:val="21"/>
                <w:highlight w:val="none"/>
              </w:rPr>
              <w:t>潜在火灾；</w:t>
            </w:r>
            <w:r>
              <w:rPr>
                <w:rFonts w:hint="eastAsia" w:ascii="宋体" w:hAnsi="宋体" w:cs="Arial"/>
                <w:iCs/>
                <w:color w:val="auto"/>
                <w:kern w:val="2"/>
                <w:sz w:val="21"/>
                <w:szCs w:val="21"/>
                <w:highlight w:val="none"/>
                <w:lang w:val="en-US" w:eastAsia="zh-CN"/>
              </w:rPr>
              <w:t>2）</w:t>
            </w:r>
            <w:r>
              <w:rPr>
                <w:rFonts w:hint="eastAsia" w:ascii="宋体" w:hAnsi="宋体" w:cs="Arial"/>
                <w:iCs/>
                <w:color w:val="auto"/>
                <w:kern w:val="2"/>
                <w:sz w:val="21"/>
                <w:szCs w:val="21"/>
                <w:highlight w:val="none"/>
              </w:rPr>
              <w:t>固废排放；</w:t>
            </w:r>
          </w:p>
          <w:p>
            <w:pPr>
              <w:pStyle w:val="10"/>
              <w:spacing w:line="400" w:lineRule="exact"/>
              <w:ind w:firstLine="315" w:firstLineChars="150"/>
              <w:rPr>
                <w:rFonts w:hint="eastAsia" w:ascii="宋体" w:hAnsi="宋体" w:cs="Arial"/>
                <w:iCs/>
                <w:color w:val="auto"/>
                <w:kern w:val="2"/>
                <w:sz w:val="21"/>
                <w:szCs w:val="21"/>
                <w:highlight w:val="none"/>
                <w:lang w:val="en-GB"/>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val="en-US" w:eastAsia="zh-CN"/>
              </w:rPr>
              <w:t>设计</w:t>
            </w:r>
            <w:r>
              <w:rPr>
                <w:rFonts w:hint="eastAsia" w:ascii="宋体" w:hAnsi="宋体" w:cs="Arial"/>
                <w:iCs/>
                <w:color w:val="auto"/>
                <w:kern w:val="2"/>
                <w:sz w:val="21"/>
                <w:szCs w:val="21"/>
                <w:highlight w:val="none"/>
                <w:lang w:eastAsia="zh-CN"/>
              </w:rPr>
              <w:t>部</w:t>
            </w:r>
            <w:r>
              <w:rPr>
                <w:rFonts w:hint="eastAsia" w:ascii="宋体" w:hAnsi="宋体" w:cs="Arial"/>
                <w:iCs/>
                <w:color w:val="auto"/>
                <w:kern w:val="2"/>
                <w:sz w:val="21"/>
                <w:szCs w:val="21"/>
                <w:highlight w:val="none"/>
              </w:rPr>
              <w:t>办公区域环境和安全</w:t>
            </w:r>
            <w:r>
              <w:rPr>
                <w:rFonts w:hint="eastAsia" w:ascii="宋体" w:hAnsi="宋体" w:cs="Arial"/>
                <w:iCs/>
                <w:color w:val="auto"/>
                <w:kern w:val="2"/>
                <w:sz w:val="21"/>
                <w:szCs w:val="21"/>
                <w:highlight w:val="none"/>
                <w:lang w:val="en-GB"/>
              </w:rPr>
              <w:t>运行控制情况：办公过程注意节约用电，做到人走灯灭，电脑长时间不用时关机，下班前要关闭电源；</w:t>
            </w:r>
          </w:p>
          <w:p>
            <w:pPr>
              <w:pStyle w:val="10"/>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办公过程使用的电器如：空调、电脑、灯具均符合安全设计要求，使用过程注意安全，预防触电，工作时间平均每天8小时。</w:t>
            </w:r>
          </w:p>
          <w:p>
            <w:pPr>
              <w:pStyle w:val="10"/>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查看：</w:t>
            </w:r>
            <w:r>
              <w:rPr>
                <w:rFonts w:hint="eastAsia" w:ascii="宋体" w:hAnsi="宋体" w:cs="Arial"/>
                <w:iCs/>
                <w:color w:val="auto"/>
                <w:kern w:val="2"/>
                <w:sz w:val="21"/>
                <w:szCs w:val="21"/>
                <w:highlight w:val="none"/>
                <w:lang w:eastAsia="zh-CN"/>
              </w:rPr>
              <w:t>办公</w:t>
            </w:r>
            <w:r>
              <w:rPr>
                <w:rFonts w:hint="eastAsia" w:ascii="宋体" w:hAnsi="宋体" w:cs="Arial"/>
                <w:iCs/>
                <w:color w:val="auto"/>
                <w:kern w:val="2"/>
                <w:sz w:val="21"/>
                <w:szCs w:val="21"/>
                <w:highlight w:val="none"/>
              </w:rPr>
              <w:t>现场未发现大功率电器使用；现场电线有穿管保护，固定布局、现场有禁止吸烟的提醒，办公设备均有接地保护。</w:t>
            </w:r>
          </w:p>
          <w:p>
            <w:pPr>
              <w:pStyle w:val="10"/>
              <w:spacing w:line="400" w:lineRule="exact"/>
              <w:ind w:firstLine="315" w:firstLineChars="150"/>
              <w:rPr>
                <w:rFonts w:hint="eastAsia" w:ascii="宋体" w:hAnsi="宋体" w:eastAsia="宋体" w:cs="Arial"/>
                <w:iCs/>
                <w:color w:val="auto"/>
                <w:kern w:val="2"/>
                <w:sz w:val="21"/>
                <w:szCs w:val="21"/>
                <w:highlight w:val="none"/>
                <w:lang w:eastAsia="zh-CN"/>
              </w:rPr>
            </w:pPr>
            <w:r>
              <w:rPr>
                <w:rFonts w:hint="eastAsia" w:ascii="宋体" w:hAnsi="宋体" w:eastAsia="宋体" w:cs="Arial"/>
                <w:iCs/>
                <w:color w:val="auto"/>
                <w:kern w:val="2"/>
                <w:sz w:val="21"/>
                <w:szCs w:val="21"/>
                <w:highlight w:val="none"/>
              </w:rPr>
              <w:t>劳动保护用品及</w:t>
            </w:r>
            <w:r>
              <w:rPr>
                <w:rFonts w:hint="eastAsia" w:ascii="宋体" w:hAnsi="宋体" w:eastAsia="宋体" w:cs="Arial"/>
                <w:iCs/>
                <w:color w:val="auto"/>
                <w:kern w:val="2"/>
                <w:sz w:val="21"/>
                <w:szCs w:val="21"/>
                <w:highlight w:val="none"/>
                <w:lang w:val="en-GB"/>
              </w:rPr>
              <w:t>办公用品按要求由</w:t>
            </w:r>
            <w:r>
              <w:rPr>
                <w:rFonts w:hint="eastAsia" w:ascii="宋体" w:hAnsi="宋体" w:eastAsia="宋体" w:cs="Arial"/>
                <w:iCs/>
                <w:color w:val="auto"/>
                <w:kern w:val="2"/>
                <w:sz w:val="21"/>
                <w:szCs w:val="21"/>
                <w:highlight w:val="none"/>
                <w:lang w:val="en-US" w:eastAsia="zh-CN"/>
              </w:rPr>
              <w:t>行政</w:t>
            </w:r>
            <w:r>
              <w:rPr>
                <w:rFonts w:hint="eastAsia" w:ascii="宋体" w:hAnsi="宋体" w:eastAsia="宋体" w:cs="Arial"/>
                <w:iCs/>
                <w:color w:val="auto"/>
                <w:kern w:val="2"/>
                <w:sz w:val="21"/>
                <w:szCs w:val="21"/>
                <w:highlight w:val="none"/>
              </w:rPr>
              <w:t>部</w:t>
            </w:r>
            <w:r>
              <w:rPr>
                <w:rFonts w:hint="eastAsia" w:ascii="宋体" w:hAnsi="宋体" w:eastAsia="宋体" w:cs="Arial"/>
                <w:iCs/>
                <w:color w:val="auto"/>
                <w:kern w:val="2"/>
                <w:sz w:val="21"/>
                <w:szCs w:val="21"/>
                <w:highlight w:val="none"/>
                <w:lang w:val="en-GB"/>
              </w:rPr>
              <w:t>负责发放，</w:t>
            </w:r>
            <w:r>
              <w:rPr>
                <w:rFonts w:hint="eastAsia" w:ascii="宋体" w:hAnsi="宋体" w:eastAsia="宋体" w:cs="Arial"/>
                <w:iCs/>
                <w:color w:val="auto"/>
                <w:kern w:val="2"/>
                <w:sz w:val="21"/>
                <w:szCs w:val="21"/>
                <w:highlight w:val="none"/>
                <w:lang w:val="en-US" w:eastAsia="zh-CN"/>
              </w:rPr>
              <w:t>并</w:t>
            </w:r>
            <w:r>
              <w:rPr>
                <w:rFonts w:hint="eastAsia" w:ascii="宋体" w:hAnsi="宋体" w:eastAsia="宋体" w:cs="Arial"/>
                <w:iCs/>
                <w:color w:val="auto"/>
                <w:kern w:val="2"/>
                <w:sz w:val="21"/>
                <w:szCs w:val="21"/>
                <w:highlight w:val="none"/>
                <w:lang w:val="en-GB"/>
              </w:rPr>
              <w:t>作</w:t>
            </w:r>
            <w:r>
              <w:rPr>
                <w:rFonts w:hint="eastAsia" w:ascii="宋体" w:hAnsi="宋体" w:eastAsia="宋体" w:cs="Arial"/>
                <w:iCs/>
                <w:color w:val="auto"/>
                <w:kern w:val="2"/>
                <w:sz w:val="21"/>
                <w:szCs w:val="21"/>
                <w:highlight w:val="none"/>
                <w:lang w:val="en-US" w:eastAsia="zh-CN"/>
              </w:rPr>
              <w:t>有</w:t>
            </w:r>
            <w:r>
              <w:rPr>
                <w:rFonts w:hint="eastAsia" w:ascii="宋体" w:hAnsi="宋体" w:eastAsia="宋体" w:cs="Arial"/>
                <w:iCs/>
                <w:color w:val="auto"/>
                <w:kern w:val="2"/>
                <w:sz w:val="21"/>
                <w:szCs w:val="21"/>
                <w:highlight w:val="none"/>
                <w:lang w:val="en-GB"/>
              </w:rPr>
              <w:t>记录</w:t>
            </w:r>
            <w:r>
              <w:rPr>
                <w:rFonts w:hint="eastAsia" w:ascii="宋体" w:hAnsi="宋体" w:eastAsia="宋体" w:cs="Arial"/>
                <w:iCs/>
                <w:color w:val="auto"/>
                <w:kern w:val="2"/>
                <w:sz w:val="21"/>
                <w:szCs w:val="21"/>
                <w:highlight w:val="none"/>
                <w:lang w:val="en-GB" w:eastAsia="zh-CN"/>
              </w:rPr>
              <w:t>。</w:t>
            </w:r>
          </w:p>
          <w:p>
            <w:pPr>
              <w:pStyle w:val="10"/>
              <w:spacing w:line="400" w:lineRule="exact"/>
              <w:ind w:firstLine="315" w:firstLineChars="150"/>
              <w:rPr>
                <w:rFonts w:hint="eastAsia" w:ascii="宋体" w:hAnsi="宋体" w:eastAsia="宋体" w:cs="Arial"/>
                <w:iCs/>
                <w:color w:val="auto"/>
                <w:kern w:val="2"/>
                <w:sz w:val="21"/>
                <w:szCs w:val="21"/>
                <w:highlight w:val="none"/>
              </w:rPr>
            </w:pPr>
            <w:r>
              <w:rPr>
                <w:rFonts w:hint="eastAsia" w:ascii="宋体" w:hAnsi="宋体" w:cs="Arial"/>
                <w:iCs/>
                <w:color w:val="auto"/>
                <w:kern w:val="2"/>
                <w:sz w:val="21"/>
                <w:szCs w:val="21"/>
                <w:highlight w:val="none"/>
              </w:rPr>
              <w:t>查见办公区有一般固废分装桶，现场</w:t>
            </w:r>
            <w:r>
              <w:rPr>
                <w:rFonts w:hint="eastAsia" w:ascii="宋体" w:hAnsi="宋体" w:eastAsia="宋体" w:cs="Arial"/>
                <w:iCs/>
                <w:color w:val="auto"/>
                <w:kern w:val="2"/>
                <w:sz w:val="21"/>
                <w:szCs w:val="21"/>
                <w:highlight w:val="none"/>
              </w:rPr>
              <w:t>有处理的记录。</w:t>
            </w:r>
          </w:p>
          <w:p>
            <w:pPr>
              <w:pStyle w:val="10"/>
              <w:spacing w:line="400" w:lineRule="exact"/>
              <w:ind w:firstLine="315" w:firstLineChars="150"/>
              <w:rPr>
                <w:rFonts w:hint="eastAsia" w:ascii="宋体" w:hAnsi="宋体" w:eastAsia="宋体" w:cs="Arial"/>
                <w:iCs/>
                <w:color w:val="auto"/>
                <w:kern w:val="2"/>
                <w:sz w:val="21"/>
                <w:szCs w:val="21"/>
                <w:highlight w:val="none"/>
                <w:lang w:eastAsia="zh-CN"/>
              </w:rPr>
            </w:pPr>
            <w:r>
              <w:rPr>
                <w:rFonts w:hint="eastAsia" w:ascii="宋体" w:hAnsi="宋体" w:eastAsia="宋体" w:cs="Arial"/>
                <w:iCs/>
                <w:color w:val="auto"/>
                <w:kern w:val="2"/>
                <w:sz w:val="21"/>
                <w:szCs w:val="21"/>
                <w:highlight w:val="none"/>
              </w:rPr>
              <w:t>现场查看办公区域配备有符合要求的灭火器和消火栓等</w:t>
            </w:r>
            <w:r>
              <w:rPr>
                <w:rFonts w:hint="eastAsia" w:ascii="宋体" w:hAnsi="宋体" w:eastAsia="宋体" w:cs="Arial"/>
                <w:iCs/>
                <w:color w:val="auto"/>
                <w:kern w:val="2"/>
                <w:sz w:val="21"/>
                <w:szCs w:val="21"/>
                <w:highlight w:val="none"/>
                <w:lang w:eastAsia="zh-CN"/>
              </w:rPr>
              <w:t>。</w:t>
            </w:r>
          </w:p>
          <w:p>
            <w:pPr>
              <w:pStyle w:val="10"/>
              <w:spacing w:line="400" w:lineRule="exact"/>
              <w:ind w:firstLine="315" w:firstLineChars="150"/>
              <w:rPr>
                <w:rFonts w:cs="宋体" w:asciiTheme="minorEastAsia" w:hAnsiTheme="minorEastAsia" w:eastAsiaTheme="minorEastAsia"/>
                <w:color w:val="auto"/>
                <w:szCs w:val="21"/>
              </w:rPr>
            </w:pPr>
            <w:r>
              <w:rPr>
                <w:rFonts w:hint="eastAsia" w:ascii="宋体" w:hAnsi="宋体" w:eastAsia="宋体" w:cs="Arial"/>
                <w:iCs/>
                <w:color w:val="auto"/>
                <w:kern w:val="2"/>
                <w:sz w:val="21"/>
                <w:szCs w:val="21"/>
                <w:highlight w:val="none"/>
                <w:lang w:val="en-US" w:eastAsia="zh-CN"/>
              </w:rPr>
              <w:t>设计</w:t>
            </w:r>
            <w:r>
              <w:rPr>
                <w:rFonts w:hint="eastAsia" w:ascii="宋体" w:hAnsi="宋体" w:eastAsia="宋体" w:cs="Arial"/>
                <w:iCs/>
                <w:color w:val="auto"/>
                <w:kern w:val="2"/>
                <w:sz w:val="21"/>
                <w:szCs w:val="21"/>
                <w:highlight w:val="none"/>
              </w:rPr>
              <w:t>部设备、电器状态良好，无安全隐患。</w:t>
            </w:r>
          </w:p>
        </w:tc>
        <w:tc>
          <w:tcPr>
            <w:tcW w:w="872"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26"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应急准备和响应</w:t>
            </w:r>
          </w:p>
        </w:tc>
        <w:tc>
          <w:tcPr>
            <w:tcW w:w="992"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w:t>
            </w:r>
            <w:r>
              <w:rPr>
                <w:rFonts w:hint="eastAsia" w:cs="新宋体" w:asciiTheme="minorEastAsia" w:hAnsiTheme="minorEastAsia" w:eastAsiaTheme="minorEastAsia"/>
                <w:color w:val="auto"/>
                <w:szCs w:val="21"/>
                <w:lang w:val="en-US" w:eastAsia="zh-CN"/>
              </w:rPr>
              <w:t>S</w:t>
            </w:r>
            <w:r>
              <w:rPr>
                <w:rFonts w:hint="eastAsia" w:cs="新宋体" w:asciiTheme="minorEastAsia" w:hAnsiTheme="minorEastAsia" w:eastAsiaTheme="minorEastAsia"/>
                <w:color w:val="auto"/>
                <w:szCs w:val="21"/>
              </w:rPr>
              <w:t>8.2</w:t>
            </w:r>
          </w:p>
          <w:p>
            <w:pPr>
              <w:rPr>
                <w:rFonts w:cs="新宋体" w:asciiTheme="minorEastAsia" w:hAnsiTheme="minorEastAsia" w:eastAsiaTheme="minorEastAsia"/>
                <w:color w:val="auto"/>
                <w:szCs w:val="21"/>
              </w:rPr>
            </w:pPr>
          </w:p>
        </w:tc>
        <w:tc>
          <w:tcPr>
            <w:tcW w:w="11319" w:type="dxa"/>
          </w:tcPr>
          <w:p>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查见：《应急准备和响应控制程序》、《</w:t>
            </w:r>
            <w:r>
              <w:rPr>
                <w:rFonts w:hint="eastAsia" w:cs="宋体" w:asciiTheme="minorEastAsia" w:hAnsiTheme="minorEastAsia" w:eastAsiaTheme="minorEastAsia"/>
                <w:color w:val="auto"/>
                <w:szCs w:val="21"/>
                <w:lang w:val="en-US" w:eastAsia="zh-CN"/>
              </w:rPr>
              <w:t>火灾应急预案</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现场安全事故应急预案</w:t>
            </w:r>
            <w:r>
              <w:rPr>
                <w:rFonts w:hint="eastAsia" w:cs="宋体" w:asciiTheme="minorEastAsia" w:hAnsiTheme="minorEastAsia" w:eastAsiaTheme="minorEastAsia"/>
                <w:color w:val="auto"/>
                <w:szCs w:val="21"/>
              </w:rPr>
              <w:t>》等。</w:t>
            </w:r>
          </w:p>
          <w:p>
            <w:pPr>
              <w:spacing w:line="400" w:lineRule="exact"/>
              <w:rPr>
                <w:rFonts w:hint="eastAsia" w:ascii="宋体" w:hAnsi="宋体" w:eastAsia="宋体" w:cs="宋体"/>
                <w:color w:val="auto"/>
                <w:szCs w:val="21"/>
                <w:lang w:eastAsia="zh-CN"/>
              </w:rPr>
            </w:pPr>
            <w:r>
              <w:rPr>
                <w:rFonts w:hint="eastAsia" w:cs="宋体" w:asciiTheme="minorEastAsia" w:hAnsiTheme="minorEastAsia" w:eastAsiaTheme="minorEastAsia"/>
                <w:color w:val="auto"/>
                <w:szCs w:val="21"/>
              </w:rPr>
              <w:t>查见：消防安全演习报告：</w:t>
            </w:r>
            <w:r>
              <w:rPr>
                <w:rFonts w:hint="eastAsia" w:cs="宋体" w:asciiTheme="minorEastAsia" w:hAnsiTheme="minorEastAsia" w:eastAsiaTheme="minorEastAsia"/>
                <w:color w:val="auto"/>
                <w:szCs w:val="21"/>
                <w:lang w:eastAsia="zh-CN"/>
              </w:rPr>
              <w:t>2021年4月17日</w:t>
            </w:r>
            <w:r>
              <w:rPr>
                <w:rFonts w:hint="eastAsia" w:cs="宋体" w:asciiTheme="minorEastAsia" w:hAnsiTheme="minorEastAsia" w:eastAsiaTheme="minorEastAsia"/>
                <w:color w:val="auto"/>
                <w:szCs w:val="21"/>
              </w:rPr>
              <w:t>由</w:t>
            </w:r>
            <w:r>
              <w:rPr>
                <w:rFonts w:hint="eastAsia" w:cs="宋体" w:asciiTheme="minorEastAsia" w:hAnsiTheme="minorEastAsia" w:eastAsiaTheme="minorEastAsia"/>
                <w:color w:val="auto"/>
                <w:szCs w:val="21"/>
                <w:lang w:val="en-US" w:eastAsia="zh-CN"/>
              </w:rPr>
              <w:t>行政</w:t>
            </w:r>
            <w:r>
              <w:rPr>
                <w:rFonts w:hint="eastAsia" w:cs="宋体" w:asciiTheme="minorEastAsia" w:hAnsiTheme="minorEastAsia" w:eastAsiaTheme="minorEastAsia"/>
                <w:color w:val="auto"/>
                <w:szCs w:val="21"/>
              </w:rPr>
              <w:t>部组织公司全体人员</w:t>
            </w:r>
            <w:r>
              <w:rPr>
                <w:rFonts w:hint="eastAsia" w:cs="宋体" w:asciiTheme="minorEastAsia" w:hAnsiTheme="minorEastAsia" w:eastAsiaTheme="minorEastAsia"/>
                <w:color w:val="auto"/>
                <w:szCs w:val="21"/>
                <w:lang w:val="en-US" w:eastAsia="zh-CN"/>
              </w:rPr>
              <w:t>进行了</w:t>
            </w:r>
            <w:r>
              <w:rPr>
                <w:rFonts w:hint="eastAsia" w:cs="宋体" w:asciiTheme="minorEastAsia" w:hAnsiTheme="minorEastAsia" w:eastAsiaTheme="minorEastAsia"/>
                <w:color w:val="auto"/>
                <w:szCs w:val="21"/>
              </w:rPr>
              <w:t>火灾消防演习。</w:t>
            </w:r>
            <w:r>
              <w:rPr>
                <w:rFonts w:hint="eastAsia" w:ascii="宋体" w:hAnsi="宋体" w:eastAsia="宋体" w:cs="宋体"/>
                <w:color w:val="auto"/>
                <w:szCs w:val="21"/>
                <w:lang w:eastAsia="zh-CN"/>
              </w:rPr>
              <w:t>查，能提供以上演练记录及火灾演习总结报告。通过演练，检验了公司应对突发事件的能力、以及公司人员火灾事故应急预案的可操作性。有效降低事故危害，减少事故损失，确保员工人身安全和公司安全、健康、有序的发展等。</w:t>
            </w:r>
          </w:p>
          <w:p>
            <w:pPr>
              <w:rPr>
                <w:rFonts w:hint="default" w:cs="宋体" w:asciiTheme="minorEastAsia" w:hAnsiTheme="minorEastAsia" w:eastAsiaTheme="minorEastAsia"/>
                <w:color w:val="auto"/>
                <w:szCs w:val="21"/>
                <w:lang w:val="en-US" w:eastAsia="zh-CN"/>
              </w:rPr>
            </w:pPr>
            <w:r>
              <w:rPr>
                <w:rFonts w:hint="eastAsia" w:ascii="宋体" w:hAnsi="宋体" w:eastAsia="宋体" w:cs="宋体"/>
                <w:color w:val="auto"/>
                <w:szCs w:val="21"/>
                <w:lang w:eastAsia="zh-CN"/>
              </w:rPr>
              <w:t>应急准备：在公司办公区域，按要求配置灭火器。</w:t>
            </w:r>
          </w:p>
        </w:tc>
        <w:tc>
          <w:tcPr>
            <w:tcW w:w="872"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符合</w:t>
            </w:r>
            <w:bookmarkStart w:id="0" w:name="_GoBack"/>
            <w:bookmarkEnd w:id="0"/>
          </w:p>
        </w:tc>
      </w:tr>
    </w:tbl>
    <w:p>
      <w:pPr>
        <w:rPr>
          <w:color w:val="auto"/>
        </w:rPr>
      </w:pPr>
      <w:r>
        <w:rPr>
          <w:color w:val="auto"/>
        </w:rPr>
        <w:ptab w:relativeTo="margin" w:alignment="center" w:leader="none"/>
      </w:r>
    </w:p>
    <w:p>
      <w:pPr>
        <w:pStyle w:val="6"/>
        <w:rPr>
          <w:color w:val="auto"/>
        </w:rPr>
      </w:pPr>
      <w:r>
        <w:rPr>
          <w:rFonts w:hint="eastAsia"/>
          <w:color w:val="auto"/>
        </w:rPr>
        <w:t>说明：不符合标注N</w:t>
      </w:r>
    </w:p>
    <w:p>
      <w:pPr>
        <w:pStyle w:val="6"/>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叶根友钢笔行书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22"/>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C7049"/>
    <w:multiLevelType w:val="singleLevel"/>
    <w:tmpl w:val="DAAC7049"/>
    <w:lvl w:ilvl="0" w:tentative="0">
      <w:start w:val="5"/>
      <w:numFmt w:val="decimal"/>
      <w:suff w:val="nothing"/>
      <w:lvlText w:val="%1、"/>
      <w:lvlJc w:val="left"/>
    </w:lvl>
  </w:abstractNum>
  <w:abstractNum w:abstractNumId="1">
    <w:nsid w:val="29D0B3BE"/>
    <w:multiLevelType w:val="singleLevel"/>
    <w:tmpl w:val="29D0B3BE"/>
    <w:lvl w:ilvl="0" w:tentative="0">
      <w:start w:val="1"/>
      <w:numFmt w:val="decimal"/>
      <w:suff w:val="nothing"/>
      <w:lvlText w:val="%1、"/>
      <w:lvlJc w:val="left"/>
    </w:lvl>
  </w:abstractNum>
  <w:abstractNum w:abstractNumId="2">
    <w:nsid w:val="33753236"/>
    <w:multiLevelType w:val="singleLevel"/>
    <w:tmpl w:val="33753236"/>
    <w:lvl w:ilvl="0" w:tentative="0">
      <w:start w:val="1"/>
      <w:numFmt w:val="decimal"/>
      <w:suff w:val="nothing"/>
      <w:lvlText w:val="%1）"/>
      <w:lvlJc w:val="left"/>
    </w:lvl>
  </w:abstractNum>
  <w:abstractNum w:abstractNumId="3">
    <w:nsid w:val="37AB08A1"/>
    <w:multiLevelType w:val="singleLevel"/>
    <w:tmpl w:val="37AB08A1"/>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0323"/>
    <w:rsid w:val="000237F6"/>
    <w:rsid w:val="0003373A"/>
    <w:rsid w:val="000375F6"/>
    <w:rsid w:val="00043739"/>
    <w:rsid w:val="000A36A2"/>
    <w:rsid w:val="000B781A"/>
    <w:rsid w:val="000E6565"/>
    <w:rsid w:val="000E6C4B"/>
    <w:rsid w:val="00113A05"/>
    <w:rsid w:val="001630FA"/>
    <w:rsid w:val="0018685F"/>
    <w:rsid w:val="001A2D7F"/>
    <w:rsid w:val="001C6C60"/>
    <w:rsid w:val="001D3C51"/>
    <w:rsid w:val="00236E8D"/>
    <w:rsid w:val="00246A4B"/>
    <w:rsid w:val="00246E44"/>
    <w:rsid w:val="0026086B"/>
    <w:rsid w:val="00262EA7"/>
    <w:rsid w:val="00285404"/>
    <w:rsid w:val="00286347"/>
    <w:rsid w:val="002C3DE4"/>
    <w:rsid w:val="002E7BF3"/>
    <w:rsid w:val="002F597E"/>
    <w:rsid w:val="00310D16"/>
    <w:rsid w:val="00337922"/>
    <w:rsid w:val="00340867"/>
    <w:rsid w:val="003570BA"/>
    <w:rsid w:val="0036219D"/>
    <w:rsid w:val="00380837"/>
    <w:rsid w:val="003A198A"/>
    <w:rsid w:val="003B255B"/>
    <w:rsid w:val="003E06E5"/>
    <w:rsid w:val="003E2B5A"/>
    <w:rsid w:val="003E48DB"/>
    <w:rsid w:val="003E5D58"/>
    <w:rsid w:val="00410914"/>
    <w:rsid w:val="0043211D"/>
    <w:rsid w:val="0044498C"/>
    <w:rsid w:val="004512B7"/>
    <w:rsid w:val="00451D83"/>
    <w:rsid w:val="004574EB"/>
    <w:rsid w:val="00474FAC"/>
    <w:rsid w:val="004A66B7"/>
    <w:rsid w:val="004B6AE0"/>
    <w:rsid w:val="004D3B7E"/>
    <w:rsid w:val="004E4734"/>
    <w:rsid w:val="004E7D07"/>
    <w:rsid w:val="00505025"/>
    <w:rsid w:val="00505E5E"/>
    <w:rsid w:val="00530E05"/>
    <w:rsid w:val="00536930"/>
    <w:rsid w:val="00564E53"/>
    <w:rsid w:val="005D547C"/>
    <w:rsid w:val="00601F79"/>
    <w:rsid w:val="00624183"/>
    <w:rsid w:val="0064466C"/>
    <w:rsid w:val="00644FE2"/>
    <w:rsid w:val="006513E0"/>
    <w:rsid w:val="00674A8A"/>
    <w:rsid w:val="0067640C"/>
    <w:rsid w:val="00687ECB"/>
    <w:rsid w:val="006932E4"/>
    <w:rsid w:val="006A5F9D"/>
    <w:rsid w:val="006A7B46"/>
    <w:rsid w:val="006E678B"/>
    <w:rsid w:val="006F1354"/>
    <w:rsid w:val="0071050A"/>
    <w:rsid w:val="00754428"/>
    <w:rsid w:val="00773711"/>
    <w:rsid w:val="007757F3"/>
    <w:rsid w:val="00791B05"/>
    <w:rsid w:val="007A711A"/>
    <w:rsid w:val="007B1D0D"/>
    <w:rsid w:val="007C6788"/>
    <w:rsid w:val="007D6F3A"/>
    <w:rsid w:val="007E6AEB"/>
    <w:rsid w:val="008227AA"/>
    <w:rsid w:val="008320C1"/>
    <w:rsid w:val="00845897"/>
    <w:rsid w:val="00852AA7"/>
    <w:rsid w:val="008973EE"/>
    <w:rsid w:val="008D008C"/>
    <w:rsid w:val="008E5398"/>
    <w:rsid w:val="00905D7F"/>
    <w:rsid w:val="0092729C"/>
    <w:rsid w:val="00937862"/>
    <w:rsid w:val="0096702C"/>
    <w:rsid w:val="00967DB5"/>
    <w:rsid w:val="00971600"/>
    <w:rsid w:val="009973B4"/>
    <w:rsid w:val="009C28C1"/>
    <w:rsid w:val="009E37BC"/>
    <w:rsid w:val="009F1A75"/>
    <w:rsid w:val="009F3C85"/>
    <w:rsid w:val="009F7EED"/>
    <w:rsid w:val="00A074E4"/>
    <w:rsid w:val="00A711A7"/>
    <w:rsid w:val="00AC77E5"/>
    <w:rsid w:val="00AD140B"/>
    <w:rsid w:val="00AF0AAB"/>
    <w:rsid w:val="00B12EEE"/>
    <w:rsid w:val="00B41928"/>
    <w:rsid w:val="00B74578"/>
    <w:rsid w:val="00B8711D"/>
    <w:rsid w:val="00B97A22"/>
    <w:rsid w:val="00BA2CF2"/>
    <w:rsid w:val="00BB14FB"/>
    <w:rsid w:val="00BC22FF"/>
    <w:rsid w:val="00BC266C"/>
    <w:rsid w:val="00BC2EA1"/>
    <w:rsid w:val="00BE3D1F"/>
    <w:rsid w:val="00BF506C"/>
    <w:rsid w:val="00BF597E"/>
    <w:rsid w:val="00C03114"/>
    <w:rsid w:val="00C416C7"/>
    <w:rsid w:val="00C51A36"/>
    <w:rsid w:val="00C55228"/>
    <w:rsid w:val="00C569AB"/>
    <w:rsid w:val="00C959E1"/>
    <w:rsid w:val="00CB1E73"/>
    <w:rsid w:val="00CE315A"/>
    <w:rsid w:val="00CF5E62"/>
    <w:rsid w:val="00D06F59"/>
    <w:rsid w:val="00D14399"/>
    <w:rsid w:val="00D26C44"/>
    <w:rsid w:val="00D463CF"/>
    <w:rsid w:val="00D46B81"/>
    <w:rsid w:val="00D81C9A"/>
    <w:rsid w:val="00D8388C"/>
    <w:rsid w:val="00D927D3"/>
    <w:rsid w:val="00DA5FA7"/>
    <w:rsid w:val="00DB20CE"/>
    <w:rsid w:val="00E02918"/>
    <w:rsid w:val="00E16EAF"/>
    <w:rsid w:val="00E25A31"/>
    <w:rsid w:val="00E4656A"/>
    <w:rsid w:val="00E52B09"/>
    <w:rsid w:val="00E640A5"/>
    <w:rsid w:val="00E70AD8"/>
    <w:rsid w:val="00E92B86"/>
    <w:rsid w:val="00EB0164"/>
    <w:rsid w:val="00EC6B67"/>
    <w:rsid w:val="00EC71BD"/>
    <w:rsid w:val="00ED0F62"/>
    <w:rsid w:val="00EF7808"/>
    <w:rsid w:val="00F15EE1"/>
    <w:rsid w:val="00F355B4"/>
    <w:rsid w:val="00F9135A"/>
    <w:rsid w:val="00FE4CF3"/>
    <w:rsid w:val="01153AAA"/>
    <w:rsid w:val="0121460C"/>
    <w:rsid w:val="016E0BF5"/>
    <w:rsid w:val="020E0CD9"/>
    <w:rsid w:val="02CB6312"/>
    <w:rsid w:val="03795505"/>
    <w:rsid w:val="03896C5C"/>
    <w:rsid w:val="03B852DF"/>
    <w:rsid w:val="042C773F"/>
    <w:rsid w:val="042D33E5"/>
    <w:rsid w:val="044B0FF8"/>
    <w:rsid w:val="046157DA"/>
    <w:rsid w:val="054E05DB"/>
    <w:rsid w:val="06F023DC"/>
    <w:rsid w:val="07456B13"/>
    <w:rsid w:val="074F2BAA"/>
    <w:rsid w:val="07B04AF5"/>
    <w:rsid w:val="07B357A8"/>
    <w:rsid w:val="08325E66"/>
    <w:rsid w:val="09201C25"/>
    <w:rsid w:val="0939300F"/>
    <w:rsid w:val="09535B8D"/>
    <w:rsid w:val="09C2286E"/>
    <w:rsid w:val="0A135E3F"/>
    <w:rsid w:val="0A6E5F4A"/>
    <w:rsid w:val="0A8D658A"/>
    <w:rsid w:val="0AE142DB"/>
    <w:rsid w:val="0B7B6697"/>
    <w:rsid w:val="0BF434C5"/>
    <w:rsid w:val="0D1023A4"/>
    <w:rsid w:val="0D172713"/>
    <w:rsid w:val="0D7249A6"/>
    <w:rsid w:val="0D756A45"/>
    <w:rsid w:val="0D7C283F"/>
    <w:rsid w:val="0DDC2096"/>
    <w:rsid w:val="0E061E4F"/>
    <w:rsid w:val="0EDB2C2B"/>
    <w:rsid w:val="0F335267"/>
    <w:rsid w:val="0F8A25B8"/>
    <w:rsid w:val="0FED5230"/>
    <w:rsid w:val="10695018"/>
    <w:rsid w:val="108219C2"/>
    <w:rsid w:val="10AA1F52"/>
    <w:rsid w:val="114A01C2"/>
    <w:rsid w:val="118C3CD1"/>
    <w:rsid w:val="11D457FA"/>
    <w:rsid w:val="123A1961"/>
    <w:rsid w:val="12AB326C"/>
    <w:rsid w:val="12EA226C"/>
    <w:rsid w:val="12F364BF"/>
    <w:rsid w:val="13A13A1B"/>
    <w:rsid w:val="13AE2113"/>
    <w:rsid w:val="15001776"/>
    <w:rsid w:val="15231F22"/>
    <w:rsid w:val="15A831F7"/>
    <w:rsid w:val="15AD0C5D"/>
    <w:rsid w:val="15DE133F"/>
    <w:rsid w:val="16D86498"/>
    <w:rsid w:val="17043C0F"/>
    <w:rsid w:val="1746548A"/>
    <w:rsid w:val="17803C2A"/>
    <w:rsid w:val="179B6D9D"/>
    <w:rsid w:val="17A52961"/>
    <w:rsid w:val="186E412F"/>
    <w:rsid w:val="192077B4"/>
    <w:rsid w:val="1AB26146"/>
    <w:rsid w:val="1ACF1561"/>
    <w:rsid w:val="1AF5435F"/>
    <w:rsid w:val="1B6D39DC"/>
    <w:rsid w:val="1BAA3D64"/>
    <w:rsid w:val="1BC66BBE"/>
    <w:rsid w:val="1C915760"/>
    <w:rsid w:val="1C9D0A56"/>
    <w:rsid w:val="1D112C41"/>
    <w:rsid w:val="1DB546A3"/>
    <w:rsid w:val="1E9E442A"/>
    <w:rsid w:val="1F7F14C1"/>
    <w:rsid w:val="202E3FE5"/>
    <w:rsid w:val="20FA2744"/>
    <w:rsid w:val="21654F90"/>
    <w:rsid w:val="21D66F4A"/>
    <w:rsid w:val="21EC6DE7"/>
    <w:rsid w:val="220523B9"/>
    <w:rsid w:val="220E5CDB"/>
    <w:rsid w:val="220F4486"/>
    <w:rsid w:val="221C5C95"/>
    <w:rsid w:val="2225535C"/>
    <w:rsid w:val="2275027D"/>
    <w:rsid w:val="22C21FC3"/>
    <w:rsid w:val="22DB7E86"/>
    <w:rsid w:val="23B728BC"/>
    <w:rsid w:val="23E55B8D"/>
    <w:rsid w:val="23FD47E6"/>
    <w:rsid w:val="241F0D09"/>
    <w:rsid w:val="24645B13"/>
    <w:rsid w:val="24C917A7"/>
    <w:rsid w:val="25E0374F"/>
    <w:rsid w:val="26352CE5"/>
    <w:rsid w:val="26D85CF4"/>
    <w:rsid w:val="26DA5D44"/>
    <w:rsid w:val="2743453F"/>
    <w:rsid w:val="28744906"/>
    <w:rsid w:val="29543468"/>
    <w:rsid w:val="296D1BE2"/>
    <w:rsid w:val="29713A4F"/>
    <w:rsid w:val="29E77E9A"/>
    <w:rsid w:val="2AB5790C"/>
    <w:rsid w:val="2AC02A00"/>
    <w:rsid w:val="2B276C2B"/>
    <w:rsid w:val="2B437BA0"/>
    <w:rsid w:val="2BEB021B"/>
    <w:rsid w:val="2C4A73E7"/>
    <w:rsid w:val="2C736AC5"/>
    <w:rsid w:val="2DC17A9E"/>
    <w:rsid w:val="2E1E7645"/>
    <w:rsid w:val="2E24660B"/>
    <w:rsid w:val="2E554D25"/>
    <w:rsid w:val="2E6574C2"/>
    <w:rsid w:val="2EBF4B60"/>
    <w:rsid w:val="30770248"/>
    <w:rsid w:val="314B51D9"/>
    <w:rsid w:val="318942AF"/>
    <w:rsid w:val="31935214"/>
    <w:rsid w:val="31D3220F"/>
    <w:rsid w:val="3252730B"/>
    <w:rsid w:val="325921DB"/>
    <w:rsid w:val="32BB25F4"/>
    <w:rsid w:val="3391470B"/>
    <w:rsid w:val="346A7878"/>
    <w:rsid w:val="349D0B4E"/>
    <w:rsid w:val="355F06ED"/>
    <w:rsid w:val="368279B5"/>
    <w:rsid w:val="369817B6"/>
    <w:rsid w:val="36A474AC"/>
    <w:rsid w:val="385E3E63"/>
    <w:rsid w:val="394B53B8"/>
    <w:rsid w:val="396A5665"/>
    <w:rsid w:val="39C15E7B"/>
    <w:rsid w:val="39D75DB0"/>
    <w:rsid w:val="39E644AA"/>
    <w:rsid w:val="3A0A328A"/>
    <w:rsid w:val="3A0A45DE"/>
    <w:rsid w:val="3A406C27"/>
    <w:rsid w:val="3B0508B7"/>
    <w:rsid w:val="3C594AE4"/>
    <w:rsid w:val="3C975EA8"/>
    <w:rsid w:val="3CE07C84"/>
    <w:rsid w:val="3DE23CF3"/>
    <w:rsid w:val="3E706F6C"/>
    <w:rsid w:val="3E7A7C48"/>
    <w:rsid w:val="3F4C3ECE"/>
    <w:rsid w:val="3FF65917"/>
    <w:rsid w:val="40067BBF"/>
    <w:rsid w:val="4068396A"/>
    <w:rsid w:val="40F53064"/>
    <w:rsid w:val="4105491D"/>
    <w:rsid w:val="4127570A"/>
    <w:rsid w:val="41276296"/>
    <w:rsid w:val="41654007"/>
    <w:rsid w:val="41B444BF"/>
    <w:rsid w:val="42416887"/>
    <w:rsid w:val="426A4086"/>
    <w:rsid w:val="433E4585"/>
    <w:rsid w:val="435A3147"/>
    <w:rsid w:val="438F5BE1"/>
    <w:rsid w:val="43AB5208"/>
    <w:rsid w:val="43AD0EFE"/>
    <w:rsid w:val="43BC5028"/>
    <w:rsid w:val="43EC0480"/>
    <w:rsid w:val="442D269A"/>
    <w:rsid w:val="44593AD4"/>
    <w:rsid w:val="459062AE"/>
    <w:rsid w:val="459B6491"/>
    <w:rsid w:val="465D0FD2"/>
    <w:rsid w:val="46B83736"/>
    <w:rsid w:val="4775769C"/>
    <w:rsid w:val="479E2811"/>
    <w:rsid w:val="47DB719A"/>
    <w:rsid w:val="47EF66E4"/>
    <w:rsid w:val="484C2100"/>
    <w:rsid w:val="487700A6"/>
    <w:rsid w:val="4950192B"/>
    <w:rsid w:val="496B7406"/>
    <w:rsid w:val="49A72EA7"/>
    <w:rsid w:val="4A7D71E2"/>
    <w:rsid w:val="4A990A3C"/>
    <w:rsid w:val="4B436FA4"/>
    <w:rsid w:val="4B457D2C"/>
    <w:rsid w:val="4BC27804"/>
    <w:rsid w:val="4BC82D4C"/>
    <w:rsid w:val="4C3126A1"/>
    <w:rsid w:val="4C410C71"/>
    <w:rsid w:val="4C6B148A"/>
    <w:rsid w:val="4C933AF2"/>
    <w:rsid w:val="4D3427E6"/>
    <w:rsid w:val="4DB927DA"/>
    <w:rsid w:val="4DC8707B"/>
    <w:rsid w:val="4E0B3423"/>
    <w:rsid w:val="4E623100"/>
    <w:rsid w:val="4F2D4B01"/>
    <w:rsid w:val="5021001D"/>
    <w:rsid w:val="50934A7C"/>
    <w:rsid w:val="50B95C43"/>
    <w:rsid w:val="510F3ED8"/>
    <w:rsid w:val="525B2792"/>
    <w:rsid w:val="52640C4A"/>
    <w:rsid w:val="52A81D5A"/>
    <w:rsid w:val="53266963"/>
    <w:rsid w:val="53602C24"/>
    <w:rsid w:val="53F71257"/>
    <w:rsid w:val="553D05DA"/>
    <w:rsid w:val="572D1DC0"/>
    <w:rsid w:val="57460730"/>
    <w:rsid w:val="58714737"/>
    <w:rsid w:val="58C17E7A"/>
    <w:rsid w:val="5A9440EE"/>
    <w:rsid w:val="5B51086D"/>
    <w:rsid w:val="5B725838"/>
    <w:rsid w:val="5BAC050C"/>
    <w:rsid w:val="5C896827"/>
    <w:rsid w:val="5CDB77B5"/>
    <w:rsid w:val="5DAE025B"/>
    <w:rsid w:val="5DF0074D"/>
    <w:rsid w:val="5EA12B9A"/>
    <w:rsid w:val="5EAA1EC2"/>
    <w:rsid w:val="5F6E3879"/>
    <w:rsid w:val="5F991EE5"/>
    <w:rsid w:val="5FCB6769"/>
    <w:rsid w:val="5FEE2FE8"/>
    <w:rsid w:val="60317CED"/>
    <w:rsid w:val="603602C3"/>
    <w:rsid w:val="60D1011C"/>
    <w:rsid w:val="610C3444"/>
    <w:rsid w:val="61650764"/>
    <w:rsid w:val="61B83C79"/>
    <w:rsid w:val="63193DB5"/>
    <w:rsid w:val="63B11389"/>
    <w:rsid w:val="63B95CBD"/>
    <w:rsid w:val="646474F9"/>
    <w:rsid w:val="649660A1"/>
    <w:rsid w:val="649E0897"/>
    <w:rsid w:val="64F429A5"/>
    <w:rsid w:val="651745FE"/>
    <w:rsid w:val="65BD668C"/>
    <w:rsid w:val="65F040A3"/>
    <w:rsid w:val="664A3199"/>
    <w:rsid w:val="668A0C37"/>
    <w:rsid w:val="66F914D8"/>
    <w:rsid w:val="67016410"/>
    <w:rsid w:val="67051971"/>
    <w:rsid w:val="67656EDE"/>
    <w:rsid w:val="67CD3990"/>
    <w:rsid w:val="68F308DC"/>
    <w:rsid w:val="69053CA9"/>
    <w:rsid w:val="694A5D8D"/>
    <w:rsid w:val="6985326F"/>
    <w:rsid w:val="69B42860"/>
    <w:rsid w:val="69B64F41"/>
    <w:rsid w:val="69C6435F"/>
    <w:rsid w:val="69FD62B4"/>
    <w:rsid w:val="6B363629"/>
    <w:rsid w:val="6B3E728D"/>
    <w:rsid w:val="6BCB4EF7"/>
    <w:rsid w:val="6CAD6966"/>
    <w:rsid w:val="6DD71EC6"/>
    <w:rsid w:val="6E1F4E89"/>
    <w:rsid w:val="6F734084"/>
    <w:rsid w:val="6F7D6A71"/>
    <w:rsid w:val="6FE169D8"/>
    <w:rsid w:val="70492CA2"/>
    <w:rsid w:val="704F2996"/>
    <w:rsid w:val="70B258CB"/>
    <w:rsid w:val="70C53032"/>
    <w:rsid w:val="710B6726"/>
    <w:rsid w:val="72494CE7"/>
    <w:rsid w:val="73113B6F"/>
    <w:rsid w:val="738101CB"/>
    <w:rsid w:val="73B02BCA"/>
    <w:rsid w:val="73B65AEA"/>
    <w:rsid w:val="74A74BE9"/>
    <w:rsid w:val="757D3A6C"/>
    <w:rsid w:val="758C58AD"/>
    <w:rsid w:val="75A164FA"/>
    <w:rsid w:val="75BD034A"/>
    <w:rsid w:val="761D1627"/>
    <w:rsid w:val="76275EA6"/>
    <w:rsid w:val="76613079"/>
    <w:rsid w:val="76BB0B67"/>
    <w:rsid w:val="76DC1A39"/>
    <w:rsid w:val="76DE1183"/>
    <w:rsid w:val="76FE54FA"/>
    <w:rsid w:val="7717666F"/>
    <w:rsid w:val="7723564D"/>
    <w:rsid w:val="776A7BD9"/>
    <w:rsid w:val="78860440"/>
    <w:rsid w:val="78FC6D95"/>
    <w:rsid w:val="79006352"/>
    <w:rsid w:val="79065758"/>
    <w:rsid w:val="792B5B67"/>
    <w:rsid w:val="79494C7A"/>
    <w:rsid w:val="799A7D37"/>
    <w:rsid w:val="7A1B498A"/>
    <w:rsid w:val="7A4D347C"/>
    <w:rsid w:val="7A7B3D8B"/>
    <w:rsid w:val="7A854FD1"/>
    <w:rsid w:val="7AD05658"/>
    <w:rsid w:val="7AFA5C39"/>
    <w:rsid w:val="7B942309"/>
    <w:rsid w:val="7CDA7F30"/>
    <w:rsid w:val="7D3A5E87"/>
    <w:rsid w:val="7D520653"/>
    <w:rsid w:val="7D6B6FD6"/>
    <w:rsid w:val="7E1D382D"/>
    <w:rsid w:val="7E6F60B1"/>
    <w:rsid w:val="7E7D560B"/>
    <w:rsid w:val="7EBD4444"/>
    <w:rsid w:val="7EF81A8E"/>
    <w:rsid w:val="7F474EEB"/>
    <w:rsid w:val="7F810505"/>
    <w:rsid w:val="7FE62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Indent"/>
    <w:basedOn w:val="1"/>
    <w:link w:val="32"/>
    <w:qFormat/>
    <w:uiPriority w:val="0"/>
    <w:pPr>
      <w:spacing w:after="120"/>
      <w:ind w:left="420" w:leftChars="200"/>
    </w:pPr>
    <w:rPr>
      <w:sz w:val="24"/>
    </w:rPr>
  </w:style>
  <w:style w:type="paragraph" w:styleId="4">
    <w:name w:val="Plain Text"/>
    <w:basedOn w:val="1"/>
    <w:link w:val="27"/>
    <w:unhideWhenUsed/>
    <w:qFormat/>
    <w:uiPriority w:val="0"/>
    <w:rPr>
      <w:rFonts w:ascii="宋体" w:hAnsi="Courier New"/>
    </w:rPr>
  </w:style>
  <w:style w:type="paragraph" w:styleId="5">
    <w:name w:val="Balloon Text"/>
    <w:basedOn w:val="1"/>
    <w:link w:val="21"/>
    <w:unhideWhenUsed/>
    <w:qFormat/>
    <w:uiPriority w:val="0"/>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rPr>
      <w:szCs w:val="24"/>
    </w:rPr>
  </w:style>
  <w:style w:type="paragraph" w:styleId="9">
    <w:name w:val="Body Text 2"/>
    <w:basedOn w:val="1"/>
    <w:link w:val="29"/>
    <w:unhideWhenUsed/>
    <w:qFormat/>
    <w:uiPriority w:val="99"/>
    <w:pPr>
      <w:spacing w:line="360" w:lineRule="atLeast"/>
    </w:pPr>
    <w:rPr>
      <w:rFonts w:ascii="楷体_GB2312" w:eastAsia="楷体_GB2312"/>
      <w:sz w:val="24"/>
      <w:szCs w:val="24"/>
    </w:rPr>
  </w:style>
  <w:style w:type="paragraph" w:styleId="10">
    <w:name w:val="Normal (Web)"/>
    <w:basedOn w:val="1"/>
    <w:unhideWhenUsed/>
    <w:qFormat/>
    <w:uiPriority w:val="99"/>
    <w:rPr>
      <w:color w:val="000000"/>
      <w:kern w:val="0"/>
      <w:sz w:val="24"/>
      <w:szCs w:val="24"/>
    </w:rPr>
  </w:style>
  <w:style w:type="paragraph" w:styleId="11">
    <w:name w:val="Body Text First Indent 2"/>
    <w:basedOn w:val="3"/>
    <w:link w:val="33"/>
    <w:qFormat/>
    <w:uiPriority w:val="0"/>
    <w:pPr>
      <w:ind w:firstLine="420" w:firstLineChars="200"/>
    </w:pPr>
  </w:style>
  <w:style w:type="table" w:styleId="13">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qFormat/>
    <w:uiPriority w:val="0"/>
    <w:rPr>
      <w:color w:val="800080"/>
      <w:u w:val="single"/>
    </w:rPr>
  </w:style>
  <w:style w:type="character" w:styleId="17">
    <w:name w:val="Hyperlink"/>
    <w:qFormat/>
    <w:uiPriority w:val="99"/>
    <w:rPr>
      <w:color w:val="0000FF"/>
      <w:u w:val="single"/>
    </w:rPr>
  </w:style>
  <w:style w:type="paragraph" w:customStyle="1" w:styleId="18">
    <w:name w:val="表格文字"/>
    <w:basedOn w:val="1"/>
    <w:qFormat/>
    <w:uiPriority w:val="0"/>
    <w:pPr>
      <w:spacing w:before="25" w:after="25"/>
    </w:pPr>
    <w:rPr>
      <w:bCs/>
      <w:spacing w:val="10"/>
    </w:rPr>
  </w:style>
  <w:style w:type="character" w:customStyle="1" w:styleId="19">
    <w:name w:val="页眉 Char"/>
    <w:basedOn w:val="14"/>
    <w:link w:val="7"/>
    <w:qFormat/>
    <w:uiPriority w:val="99"/>
    <w:rPr>
      <w:rFonts w:ascii="Times New Roman" w:hAnsi="Times New Roman" w:eastAsia="宋体" w:cs="Times New Roman"/>
      <w:sz w:val="18"/>
      <w:szCs w:val="18"/>
    </w:rPr>
  </w:style>
  <w:style w:type="character" w:customStyle="1" w:styleId="20">
    <w:name w:val="页脚 Char"/>
    <w:basedOn w:val="14"/>
    <w:link w:val="6"/>
    <w:qFormat/>
    <w:uiPriority w:val="99"/>
    <w:rPr>
      <w:rFonts w:ascii="Times New Roman" w:hAnsi="Times New Roman" w:eastAsia="宋体" w:cs="Times New Roman"/>
      <w:sz w:val="18"/>
      <w:szCs w:val="18"/>
    </w:rPr>
  </w:style>
  <w:style w:type="character" w:customStyle="1" w:styleId="21">
    <w:name w:val="批注框文本 Char"/>
    <w:basedOn w:val="14"/>
    <w:link w:val="5"/>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character" w:customStyle="1" w:styleId="23">
    <w:name w:val="页脚 字符"/>
    <w:qFormat/>
    <w:uiPriority w:val="99"/>
    <w:rPr>
      <w:rFonts w:ascii="Times New Roman" w:hAnsi="Times New Roman" w:eastAsia="宋体"/>
      <w:kern w:val="2"/>
      <w:sz w:val="18"/>
      <w:szCs w:val="18"/>
    </w:rPr>
  </w:style>
  <w:style w:type="character" w:customStyle="1" w:styleId="24">
    <w:name w:val="批注框文本 字符"/>
    <w:qFormat/>
    <w:uiPriority w:val="0"/>
    <w:rPr>
      <w:rFonts w:ascii="Times New Roman" w:hAnsi="Times New Roman" w:eastAsia="宋体"/>
      <w:kern w:val="2"/>
      <w:sz w:val="18"/>
      <w:szCs w:val="18"/>
    </w:rPr>
  </w:style>
  <w:style w:type="character" w:customStyle="1" w:styleId="25">
    <w:name w:val="页眉 字符"/>
    <w:qFormat/>
    <w:uiPriority w:val="99"/>
    <w:rPr>
      <w:rFonts w:ascii="Times New Roman" w:hAnsi="Times New Roman" w:eastAsia="宋体"/>
      <w:kern w:val="2"/>
      <w:sz w:val="18"/>
    </w:rPr>
  </w:style>
  <w:style w:type="paragraph" w:customStyle="1" w:styleId="26">
    <w:name w:val="_Style 2"/>
    <w:basedOn w:val="1"/>
    <w:qFormat/>
    <w:uiPriority w:val="34"/>
    <w:pPr>
      <w:ind w:firstLine="420" w:firstLineChars="200"/>
    </w:pPr>
    <w:rPr>
      <w:rFonts w:ascii="Calibri" w:hAnsi="Calibri"/>
      <w:sz w:val="24"/>
      <w:szCs w:val="22"/>
    </w:rPr>
  </w:style>
  <w:style w:type="character" w:customStyle="1" w:styleId="27">
    <w:name w:val="纯文本 Char"/>
    <w:basedOn w:val="14"/>
    <w:link w:val="4"/>
    <w:qFormat/>
    <w:uiPriority w:val="0"/>
    <w:rPr>
      <w:rFonts w:ascii="宋体" w:hAnsi="Courier New" w:eastAsia="宋体" w:cs="Times New Roman"/>
      <w:kern w:val="2"/>
      <w:sz w:val="21"/>
    </w:rPr>
  </w:style>
  <w:style w:type="character" w:customStyle="1" w:styleId="28">
    <w:name w:val="纯文本 字符"/>
    <w:qFormat/>
    <w:uiPriority w:val="0"/>
    <w:rPr>
      <w:rFonts w:ascii="宋体" w:hAnsi="Courier New" w:cs="Courier New"/>
      <w:kern w:val="2"/>
      <w:sz w:val="21"/>
      <w:szCs w:val="21"/>
    </w:rPr>
  </w:style>
  <w:style w:type="character" w:customStyle="1" w:styleId="29">
    <w:name w:val="正文文本 2 Char"/>
    <w:basedOn w:val="14"/>
    <w:link w:val="9"/>
    <w:qFormat/>
    <w:uiPriority w:val="99"/>
    <w:rPr>
      <w:rFonts w:ascii="楷体_GB2312" w:hAnsi="Times New Roman" w:eastAsia="楷体_GB2312" w:cs="Times New Roman"/>
      <w:kern w:val="2"/>
      <w:sz w:val="24"/>
      <w:szCs w:val="24"/>
    </w:rPr>
  </w:style>
  <w:style w:type="character" w:customStyle="1" w:styleId="30">
    <w:name w:val="正文文本 2 字符"/>
    <w:qFormat/>
    <w:uiPriority w:val="0"/>
    <w:rPr>
      <w:kern w:val="2"/>
      <w:sz w:val="24"/>
    </w:rPr>
  </w:style>
  <w:style w:type="character" w:customStyle="1" w:styleId="31">
    <w:name w:val="纯文本 Char1"/>
    <w:qFormat/>
    <w:uiPriority w:val="0"/>
    <w:rPr>
      <w:rFonts w:ascii="宋体" w:hAnsi="Courier New" w:eastAsia="宋体"/>
      <w:kern w:val="2"/>
      <w:sz w:val="21"/>
      <w:lang w:val="en-US" w:eastAsia="zh-CN" w:bidi="ar-SA"/>
    </w:rPr>
  </w:style>
  <w:style w:type="character" w:customStyle="1" w:styleId="32">
    <w:name w:val="正文文本缩进 Char"/>
    <w:basedOn w:val="14"/>
    <w:link w:val="3"/>
    <w:qFormat/>
    <w:uiPriority w:val="0"/>
    <w:rPr>
      <w:rFonts w:ascii="Times New Roman" w:hAnsi="Times New Roman" w:eastAsia="宋体" w:cs="Times New Roman"/>
      <w:kern w:val="2"/>
      <w:sz w:val="24"/>
    </w:rPr>
  </w:style>
  <w:style w:type="character" w:customStyle="1" w:styleId="33">
    <w:name w:val="正文首行缩进 2 Char"/>
    <w:basedOn w:val="32"/>
    <w:link w:val="11"/>
    <w:qFormat/>
    <w:uiPriority w:val="0"/>
  </w:style>
  <w:style w:type="paragraph" w:styleId="3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998</Words>
  <Characters>5692</Characters>
  <Lines>47</Lines>
  <Paragraphs>13</Paragraphs>
  <TotalTime>0</TotalTime>
  <ScaleCrop>false</ScaleCrop>
  <LinksUpToDate>false</LinksUpToDate>
  <CharactersWithSpaces>6677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2019-09-19T13:52:00Z</dcterms:created>
  <dc:creator>微软用户</dc:creator>
  <cp:lastModifiedBy>小冉</cp:lastModifiedBy>
  <dcterms:modified xsi:type="dcterms:W3CDTF">2021-08-03T07:00:19Z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75D4708709E04CBB8D4DA30A54DCA184</vt:lpwstr>
  </property>
</Properties>
</file>