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449"/>
        <w:gridCol w:w="590"/>
        <w:gridCol w:w="95"/>
        <w:gridCol w:w="284"/>
        <w:gridCol w:w="425"/>
        <w:gridCol w:w="85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北京中诚天安咨询有限公司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0729-2021-QEO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马星旭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15901128723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zcta6889986@163.com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江珊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4"/>
            <w:vAlign w:val="center"/>
          </w:tcPr>
          <w:p/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268" w:type="dxa"/>
            <w:gridSpan w:val="8"/>
            <w:vAlign w:val="center"/>
          </w:tcPr>
          <w:p>
            <w:r>
              <w:t>Q：资质范围内工程造价咨询；招标代理</w:t>
            </w:r>
          </w:p>
          <w:p>
            <w:r>
              <w:t>E：资质范围内工程造价咨询；招标代理所涉及场所的相关环境管理活动</w:t>
            </w:r>
          </w:p>
          <w:p>
            <w:r>
              <w:t>O：资质范围内工程造价咨询；招标代理所涉及场所的相关职业健康安全管理活动</w:t>
            </w:r>
          </w:p>
        </w:tc>
        <w:tc>
          <w:tcPr>
            <w:tcW w:w="590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883" w:type="dxa"/>
            <w:gridSpan w:val="5"/>
            <w:vAlign w:val="center"/>
          </w:tcPr>
          <w:p>
            <w:r>
              <w:t>Q：34.01.02;35.04.02</w:t>
            </w:r>
          </w:p>
          <w:p>
            <w:r>
              <w:t>E：34.01.02;35.04.02</w:t>
            </w:r>
          </w:p>
          <w:p>
            <w:r>
              <w:t>O：34.01.02;35.04.02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24001-2016/ISO14001:2015,Q：GB/T19001-2016/ISO9001:2015,O：GB/T45001-2020 / ISO45001：2018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" w:name="审核日期安排"/>
            <w:r>
              <w:rPr>
                <w:rFonts w:hint="eastAsia"/>
                <w:b/>
                <w:sz w:val="21"/>
                <w:szCs w:val="21"/>
              </w:rPr>
              <w:t>2021年08月04日 上午至2021年08月04日 上午 (共0.5天)</w:t>
            </w:r>
            <w:bookmarkEnd w:id="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2021.8.3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0-9: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（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涉及条款：朱晓丽B：:Q:4.1/4.3;/4.4/5.2/6.2/9.3/7.1</w:t>
            </w:r>
          </w:p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李京田A:EO 4.1/4.3;/4.4/5.2/6.2/9.2/9.3/7.1  O 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（含财务）：组织的知识，人力资源情况、人员情况核实，文件化信息、内部审核，环境因素，目标、指标及管理方案的可行性；应急准备及响应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涉及条款：朱晓丽B Q::5.3/ 6.2/7.2/7.5/9.2</w:t>
            </w:r>
          </w:p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李京田A: EO:5.3/ 6.1.2/6.1.3/6.2.2/7.5/8.1/8.2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造价</w:t>
            </w:r>
            <w:r>
              <w:rPr>
                <w:rFonts w:hint="eastAsia"/>
              </w:rPr>
              <w:t>部：工程造价咨询服务策划、流程、特殊过程的识别工程造价咨询的各阶段控制情况、验收情况控制情况，环境因素的识别评价情况、目标、指标及管理方案的可行性，环境因素、危险源的识别评价情况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李京田A  Q:8.1/8.3/8.5.1/8.6/8.7； QEO:5.3/6.2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EO:6.2/6.1.2/8.1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朱晓丽B Q:</w:t>
            </w:r>
            <w:r>
              <w:rPr>
                <w:rFonts w:hint="eastAsia"/>
              </w:rPr>
              <w:t>Q:7 .1.3/7.1.4/7.1.5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665" w:type="dxa"/>
            <w:vAlign w:val="center"/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/>
                <w:sz w:val="21"/>
                <w:szCs w:val="21"/>
              </w:rPr>
              <w:t>部：职</w:t>
            </w:r>
            <w:r>
              <w:rPr>
                <w:rFonts w:hint="eastAsia"/>
              </w:rPr>
              <w:t>责、目标、工程造价咨</w:t>
            </w:r>
            <w:r>
              <w:rPr>
                <w:rFonts w:hint="eastAsia"/>
                <w:sz w:val="21"/>
                <w:szCs w:val="21"/>
              </w:rPr>
              <w:t>询</w:t>
            </w:r>
            <w:r>
              <w:rPr>
                <w:rFonts w:hint="eastAsia"/>
              </w:rPr>
              <w:t>、采购、销售情况、顾客满意度调查、采购，销售过程中的环境、职业健康安全控制等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朱晓丽B Q::8.2/8.4/9.1.2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李京田A: QEO:5.3/ 6.2   EO:/8.1/8.2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与企业领导层沟通，商定第二阶段审核的时间、细节等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  <w:bookmarkStart w:id="3" w:name="_GoBack"/>
      <w:bookmarkEnd w:id="3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E2D"/>
    <w:rsid w:val="000917F7"/>
    <w:rsid w:val="00366E2D"/>
    <w:rsid w:val="00C0439A"/>
    <w:rsid w:val="00E133D0"/>
    <w:rsid w:val="00E84F31"/>
    <w:rsid w:val="25EA4A11"/>
    <w:rsid w:val="4D545237"/>
    <w:rsid w:val="524D5B52"/>
    <w:rsid w:val="5859334F"/>
    <w:rsid w:val="631C0357"/>
    <w:rsid w:val="7A8A4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350</Words>
  <Characters>1999</Characters>
  <Lines>16</Lines>
  <Paragraphs>4</Paragraphs>
  <TotalTime>3</TotalTime>
  <ScaleCrop>false</ScaleCrop>
  <LinksUpToDate>false</LinksUpToDate>
  <CharactersWithSpaces>2345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2021-08-04T13:32:02Z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57B0D9DB48474B0B8172F1D63E25B360</vt:lpwstr>
  </property>
</Properties>
</file>