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EB6" w14:textId="77777777" w:rsidR="0052689E" w:rsidRDefault="00405559" w:rsidP="00CC739D">
      <w:pPr>
        <w:ind w:righ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0800-2021</w:t>
      </w:r>
      <w:bookmarkEnd w:id="0"/>
    </w:p>
    <w:p w14:paraId="6CFFE984" w14:textId="5F243155" w:rsidR="0052689E" w:rsidRDefault="0040555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418"/>
        <w:gridCol w:w="992"/>
        <w:gridCol w:w="1985"/>
        <w:gridCol w:w="425"/>
        <w:gridCol w:w="1134"/>
        <w:gridCol w:w="1417"/>
      </w:tblGrid>
      <w:tr w:rsidR="00EF66A2" w14:paraId="2E29325B" w14:textId="77777777" w:rsidTr="001F1434">
        <w:trPr>
          <w:trHeight w:val="427"/>
        </w:trPr>
        <w:tc>
          <w:tcPr>
            <w:tcW w:w="1951" w:type="dxa"/>
            <w:gridSpan w:val="2"/>
            <w:vAlign w:val="center"/>
          </w:tcPr>
          <w:p w14:paraId="30AE5F25" w14:textId="77777777" w:rsidR="0052689E" w:rsidRDefault="00405559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6752A519" w14:textId="77777777" w:rsidR="00CF25E3" w:rsidRDefault="003C19D2" w:rsidP="00CF25E3">
            <w:pPr>
              <w:jc w:val="center"/>
            </w:pPr>
            <w:r>
              <w:rPr>
                <w:rFonts w:hint="eastAsia"/>
              </w:rPr>
              <w:t>E</w:t>
            </w:r>
            <w:r>
              <w:t>TFE</w:t>
            </w:r>
            <w:r>
              <w:rPr>
                <w:rFonts w:hint="eastAsia"/>
              </w:rPr>
              <w:t>冷冻干燥卤化橡胶塞</w:t>
            </w:r>
          </w:p>
          <w:p w14:paraId="2C84E163" w14:textId="49B95DDC" w:rsidR="0052689E" w:rsidRDefault="00E372A6" w:rsidP="00CF25E3">
            <w:pPr>
              <w:jc w:val="center"/>
            </w:pPr>
            <w:r w:rsidRPr="00E372A6">
              <w:rPr>
                <w:rFonts w:hint="eastAsia"/>
              </w:rPr>
              <w:t>pH</w:t>
            </w:r>
            <w:r w:rsidR="003C19D2">
              <w:rPr>
                <w:rFonts w:hint="eastAsia"/>
              </w:rPr>
              <w:t>变化</w:t>
            </w:r>
            <w:r w:rsidRPr="00E372A6">
              <w:rPr>
                <w:rFonts w:hint="eastAsia"/>
              </w:rPr>
              <w:t>值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410" w:type="dxa"/>
            <w:gridSpan w:val="2"/>
            <w:vAlign w:val="center"/>
          </w:tcPr>
          <w:p w14:paraId="00C76FBB" w14:textId="77777777" w:rsidR="0052689E" w:rsidRDefault="0040555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7E160776" w14:textId="28A96E19" w:rsidR="0052689E" w:rsidRDefault="001B7102">
            <w:r w:rsidRPr="00E372A6">
              <w:rPr>
                <w:rFonts w:hint="eastAsia"/>
              </w:rPr>
              <w:t>pH</w:t>
            </w:r>
            <w:r>
              <w:rPr>
                <w:rFonts w:hint="eastAsia"/>
              </w:rPr>
              <w:t>变化</w:t>
            </w:r>
            <w:r w:rsidRPr="00E372A6">
              <w:rPr>
                <w:rFonts w:hint="eastAsia"/>
              </w:rPr>
              <w:t>值</w:t>
            </w:r>
            <w:r w:rsidR="003C19D2">
              <w:rPr>
                <w:rFonts w:asciiTheme="minorEastAsia" w:hAnsiTheme="minorEastAsia" w:hint="eastAsia"/>
              </w:rPr>
              <w:t>≤</w:t>
            </w:r>
            <w:r w:rsidR="003C19D2">
              <w:rPr>
                <w:rFonts w:hint="eastAsia"/>
              </w:rPr>
              <w:t>0</w:t>
            </w:r>
            <w:r w:rsidR="003C19D2">
              <w:t>.5</w:t>
            </w:r>
            <w:r w:rsidR="00E372A6">
              <w:t>pH</w:t>
            </w:r>
          </w:p>
        </w:tc>
      </w:tr>
      <w:tr w:rsidR="00EF66A2" w14:paraId="29D6DC3B" w14:textId="77777777" w:rsidTr="003C19D2">
        <w:trPr>
          <w:trHeight w:val="419"/>
        </w:trPr>
        <w:tc>
          <w:tcPr>
            <w:tcW w:w="5353" w:type="dxa"/>
            <w:gridSpan w:val="5"/>
            <w:vAlign w:val="center"/>
          </w:tcPr>
          <w:p w14:paraId="7D7D8F11" w14:textId="77777777" w:rsidR="0052689E" w:rsidRDefault="0040555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61" w:type="dxa"/>
            <w:gridSpan w:val="4"/>
            <w:vAlign w:val="center"/>
          </w:tcPr>
          <w:p w14:paraId="54E6805A" w14:textId="65511842" w:rsidR="0052689E" w:rsidRDefault="00E372A6">
            <w:r w:rsidRPr="00E372A6">
              <w:t>STPQS0</w:t>
            </w:r>
            <w:r w:rsidR="003C19D2">
              <w:t>212-5.1</w:t>
            </w:r>
            <w:r>
              <w:rPr>
                <w:rFonts w:hint="eastAsia"/>
              </w:rPr>
              <w:t>《</w:t>
            </w:r>
            <w:r w:rsidR="003C19D2">
              <w:rPr>
                <w:rFonts w:hint="eastAsia"/>
              </w:rPr>
              <w:t>E</w:t>
            </w:r>
            <w:r w:rsidR="003C19D2">
              <w:t>TFE</w:t>
            </w:r>
            <w:r w:rsidR="003C19D2">
              <w:rPr>
                <w:rFonts w:hint="eastAsia"/>
              </w:rPr>
              <w:t>冷冻干燥卤化橡胶塞</w:t>
            </w:r>
            <w:r>
              <w:rPr>
                <w:rFonts w:hint="eastAsia"/>
              </w:rPr>
              <w:t>质量标准》</w:t>
            </w:r>
          </w:p>
        </w:tc>
      </w:tr>
      <w:tr w:rsidR="00EF66A2" w14:paraId="46049321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2AF3EA25" w14:textId="77777777" w:rsidR="0052689E" w:rsidRDefault="00405559" w:rsidP="00EF0021">
            <w:r>
              <w:rPr>
                <w:rFonts w:hint="eastAsia"/>
              </w:rPr>
              <w:t>计量要求导出方法</w:t>
            </w:r>
          </w:p>
          <w:p w14:paraId="61829ABD" w14:textId="538803F8" w:rsidR="003C19D2" w:rsidRDefault="003C19D2" w:rsidP="003C19D2">
            <w:pPr>
              <w:ind w:firstLineChars="100" w:firstLine="210"/>
            </w:pPr>
            <w:r w:rsidRPr="00E372A6">
              <w:t>STPQS0</w:t>
            </w:r>
            <w:r>
              <w:t>212-5.1</w:t>
            </w:r>
            <w:r>
              <w:rPr>
                <w:rFonts w:hint="eastAsia"/>
              </w:rPr>
              <w:t>规定：供试液和空白液的</w:t>
            </w:r>
            <w:r>
              <w:t>pH</w:t>
            </w:r>
            <w:r>
              <w:rPr>
                <w:rFonts w:hint="eastAsia"/>
              </w:rPr>
              <w:t>值之差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t>.5</w:t>
            </w:r>
            <w:r w:rsidR="00344938">
              <w:t>Ph</w:t>
            </w:r>
            <w:r w:rsidR="00344938">
              <w:rPr>
                <w:rFonts w:hint="eastAsia"/>
              </w:rPr>
              <w:t>,</w:t>
            </w:r>
            <w:r w:rsidR="00344938">
              <w:t xml:space="preserve"> </w:t>
            </w:r>
            <w:r w:rsidR="00344938">
              <w:rPr>
                <w:rFonts w:hint="eastAsia"/>
              </w:rPr>
              <w:t>供试液和空白液的检测范围为（</w:t>
            </w:r>
            <w:r w:rsidR="00344938">
              <w:rPr>
                <w:rFonts w:hint="eastAsia"/>
              </w:rPr>
              <w:t>4</w:t>
            </w:r>
            <w:r w:rsidR="00344938">
              <w:t>.00-6.86</w:t>
            </w:r>
            <w:r w:rsidR="00344938">
              <w:rPr>
                <w:rFonts w:hint="eastAsia"/>
              </w:rPr>
              <w:t>）</w:t>
            </w:r>
            <w:r w:rsidR="00344938">
              <w:t>pH</w:t>
            </w:r>
          </w:p>
          <w:p w14:paraId="7F396DD3" w14:textId="4829C3F4" w:rsidR="003C19D2" w:rsidRDefault="003C19D2" w:rsidP="003C19D2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="00344938">
              <w:t xml:space="preserve"> </w:t>
            </w:r>
            <w:r w:rsidR="00344938">
              <w:rPr>
                <w:rFonts w:hint="eastAsia"/>
              </w:rPr>
              <w:t>导出测量设备的最大允差</w:t>
            </w:r>
            <w:r w:rsidR="00344938">
              <w:rPr>
                <w:rFonts w:asciiTheme="minorEastAsia" w:hAnsiTheme="minorEastAsia" w:hint="eastAsia"/>
              </w:rPr>
              <w:t>△</w:t>
            </w:r>
            <w:r w:rsidR="00344938" w:rsidRPr="00344938">
              <w:rPr>
                <w:rFonts w:hint="eastAsia"/>
                <w:vertAlign w:val="subscript"/>
              </w:rPr>
              <w:t>允</w:t>
            </w:r>
            <w:r w:rsidR="00344938">
              <w:rPr>
                <w:rFonts w:asciiTheme="minorEastAsia" w:hAnsiTheme="minorEastAsia" w:hint="eastAsia"/>
              </w:rPr>
              <w:t>≤</w:t>
            </w:r>
            <w:r>
              <w:t xml:space="preserve"> </w:t>
            </w:r>
            <w:r w:rsidR="00846F04">
              <w:t>T/3=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/</w:t>
            </w:r>
            <w:r>
              <w:t>3=0.17pH</w:t>
            </w:r>
          </w:p>
          <w:p w14:paraId="30319B50" w14:textId="2871812A" w:rsidR="00344938" w:rsidRDefault="00344938" w:rsidP="00344938">
            <w:pPr>
              <w:ind w:firstLineChars="300" w:firstLine="630"/>
              <w:jc w:val="left"/>
              <w:rPr>
                <w:color w:val="FF0000"/>
              </w:rPr>
            </w:pPr>
            <w:r w:rsidRPr="00344938">
              <w:rPr>
                <w:rFonts w:hint="eastAsia"/>
              </w:rPr>
              <w:t>酸度计的量程为</w:t>
            </w:r>
            <w:r>
              <w:rPr>
                <w:rFonts w:hint="eastAsia"/>
              </w:rPr>
              <w:t>（</w:t>
            </w:r>
            <w:r w:rsidRPr="00344938">
              <w:rPr>
                <w:rFonts w:hint="eastAsia"/>
              </w:rPr>
              <w:t>0</w:t>
            </w:r>
            <w:r w:rsidR="00CF25E3">
              <w:t>.00</w:t>
            </w:r>
            <w:r w:rsidRPr="00344938">
              <w:t>-14</w:t>
            </w:r>
            <w:r w:rsidR="00CF25E3">
              <w:t>.00</w:t>
            </w:r>
            <w:r>
              <w:rPr>
                <w:rFonts w:hint="eastAsia"/>
              </w:rPr>
              <w:t>）</w:t>
            </w:r>
            <w:r w:rsidRPr="00344938">
              <w:t xml:space="preserve"> pH</w:t>
            </w:r>
            <w:r w:rsidR="001F1434">
              <w:rPr>
                <w:rFonts w:hint="eastAsia"/>
              </w:rPr>
              <w:t>，</w:t>
            </w:r>
            <w:r w:rsidRPr="00344938">
              <w:rPr>
                <w:rFonts w:hint="eastAsia"/>
              </w:rPr>
              <w:t>已</w:t>
            </w:r>
            <w:r>
              <w:rPr>
                <w:rFonts w:hint="eastAsia"/>
              </w:rPr>
              <w:t>覆盖了供试液和空白液的检测范围为（</w:t>
            </w:r>
            <w:r>
              <w:rPr>
                <w:rFonts w:hint="eastAsia"/>
              </w:rPr>
              <w:t>4</w:t>
            </w:r>
            <w:r>
              <w:t>.00-6.86</w:t>
            </w:r>
            <w:r>
              <w:rPr>
                <w:rFonts w:hint="eastAsia"/>
              </w:rPr>
              <w:t>）</w:t>
            </w:r>
            <w:r>
              <w:t>pH</w:t>
            </w:r>
          </w:p>
          <w:p w14:paraId="32CB8D9D" w14:textId="78D8CCB1" w:rsidR="00344938" w:rsidRPr="00344938" w:rsidRDefault="00344938" w:rsidP="003C19D2">
            <w:pPr>
              <w:ind w:firstLineChars="100" w:firstLine="210"/>
            </w:pPr>
          </w:p>
        </w:tc>
      </w:tr>
      <w:tr w:rsidR="00EF66A2" w14:paraId="588E7A96" w14:textId="77777777" w:rsidTr="00846F04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88D43B0" w14:textId="77777777" w:rsidR="0052689E" w:rsidRDefault="00405559" w:rsidP="00846F04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E6A8397" w14:textId="77777777" w:rsidR="0052689E" w:rsidRPr="00121EB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vAlign w:val="center"/>
          </w:tcPr>
          <w:p w14:paraId="77470AB9" w14:textId="77777777" w:rsidR="0052689E" w:rsidRPr="00121EB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7" w:type="dxa"/>
            <w:gridSpan w:val="2"/>
            <w:vAlign w:val="center"/>
          </w:tcPr>
          <w:p w14:paraId="7B73575C" w14:textId="77777777" w:rsidR="007F7C73" w:rsidRPr="00121EB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2EB63E1" w14:textId="77777777" w:rsidR="0052689E" w:rsidRPr="00121EB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6B63612A" w14:textId="77777777" w:rsidR="0052689E" w:rsidRPr="00121EB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099396FB" w14:textId="77777777" w:rsidR="00846F0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</w:p>
          <w:p w14:paraId="5E936B76" w14:textId="66A957A1" w:rsidR="0052689E" w:rsidRPr="00121EB4" w:rsidRDefault="00405559" w:rsidP="00846F04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EF66A2" w14:paraId="547AEA72" w14:textId="77777777" w:rsidTr="00846F04">
        <w:trPr>
          <w:trHeight w:val="337"/>
        </w:trPr>
        <w:tc>
          <w:tcPr>
            <w:tcW w:w="1242" w:type="dxa"/>
            <w:vMerge/>
            <w:vAlign w:val="center"/>
          </w:tcPr>
          <w:p w14:paraId="6D01BBD5" w14:textId="77777777" w:rsidR="0052689E" w:rsidRDefault="008B4E62" w:rsidP="00846F04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35FA32C" w14:textId="77777777" w:rsidR="00E372A6" w:rsidRPr="001F1434" w:rsidRDefault="00E372A6" w:rsidP="00846F04">
            <w:pPr>
              <w:jc w:val="center"/>
            </w:pPr>
            <w:r w:rsidRPr="001F1434">
              <w:rPr>
                <w:rFonts w:hint="eastAsia"/>
              </w:rPr>
              <w:t>酸度计</w:t>
            </w:r>
          </w:p>
          <w:p w14:paraId="768FD76E" w14:textId="3F1F0069" w:rsidR="0052689E" w:rsidRPr="001F1434" w:rsidRDefault="00E372A6" w:rsidP="00846F04">
            <w:pPr>
              <w:jc w:val="center"/>
            </w:pPr>
            <w:r w:rsidRPr="001F1434">
              <w:rPr>
                <w:rFonts w:hint="eastAsia"/>
              </w:rPr>
              <w:t>B</w:t>
            </w:r>
            <w:r w:rsidRPr="001F1434">
              <w:t>829140398</w:t>
            </w:r>
          </w:p>
        </w:tc>
        <w:tc>
          <w:tcPr>
            <w:tcW w:w="1418" w:type="dxa"/>
            <w:vAlign w:val="center"/>
          </w:tcPr>
          <w:p w14:paraId="07489D50" w14:textId="62CA3660" w:rsidR="0052689E" w:rsidRPr="001F1434" w:rsidRDefault="00E372A6" w:rsidP="00846F04">
            <w:pPr>
              <w:jc w:val="center"/>
            </w:pPr>
            <w:r w:rsidRPr="001F1434">
              <w:rPr>
                <w:rFonts w:hint="eastAsia"/>
              </w:rPr>
              <w:t>F</w:t>
            </w:r>
            <w:r w:rsidRPr="001F1434">
              <w:t>E28</w:t>
            </w:r>
          </w:p>
        </w:tc>
        <w:tc>
          <w:tcPr>
            <w:tcW w:w="2977" w:type="dxa"/>
            <w:gridSpan w:val="2"/>
            <w:vAlign w:val="center"/>
          </w:tcPr>
          <w:p w14:paraId="086B4EC4" w14:textId="77777777" w:rsidR="00E372A6" w:rsidRPr="001F1434" w:rsidRDefault="00E372A6" w:rsidP="00846F04">
            <w:pPr>
              <w:jc w:val="center"/>
            </w:pPr>
            <w:r w:rsidRPr="001F1434">
              <w:rPr>
                <w:rFonts w:hint="eastAsia"/>
              </w:rPr>
              <w:t>0</w:t>
            </w:r>
            <w:r w:rsidRPr="001F1434">
              <w:t>.01</w:t>
            </w:r>
            <w:r w:rsidRPr="001F1434">
              <w:rPr>
                <w:rFonts w:hint="eastAsia"/>
              </w:rPr>
              <w:t>级</w:t>
            </w:r>
          </w:p>
          <w:p w14:paraId="07C7AD67" w14:textId="2574E780" w:rsidR="0052689E" w:rsidRPr="001F1434" w:rsidRDefault="00E372A6" w:rsidP="00846F04">
            <w:pPr>
              <w:jc w:val="center"/>
            </w:pPr>
            <w:r w:rsidRPr="001F1434">
              <w:rPr>
                <w:rFonts w:asciiTheme="minorEastAsia" w:hAnsiTheme="minorEastAsia" w:hint="eastAsia"/>
              </w:rPr>
              <w:t>±</w:t>
            </w:r>
            <w:r w:rsidRPr="001F1434">
              <w:rPr>
                <w:rFonts w:hint="eastAsia"/>
              </w:rPr>
              <w:t>0</w:t>
            </w:r>
            <w:r w:rsidRPr="001F1434">
              <w:t>.03pH</w:t>
            </w:r>
          </w:p>
        </w:tc>
        <w:tc>
          <w:tcPr>
            <w:tcW w:w="1559" w:type="dxa"/>
            <w:gridSpan w:val="2"/>
            <w:vAlign w:val="center"/>
          </w:tcPr>
          <w:p w14:paraId="125409C2" w14:textId="30190D62" w:rsidR="0052689E" w:rsidRPr="001F1434" w:rsidRDefault="00E372A6" w:rsidP="00846F04">
            <w:pPr>
              <w:jc w:val="center"/>
            </w:pPr>
            <w:r w:rsidRPr="001F1434">
              <w:rPr>
                <w:rFonts w:hint="eastAsia"/>
              </w:rPr>
              <w:t>1</w:t>
            </w:r>
            <w:r w:rsidRPr="001F1434">
              <w:t>9966745</w:t>
            </w:r>
          </w:p>
        </w:tc>
        <w:tc>
          <w:tcPr>
            <w:tcW w:w="1417" w:type="dxa"/>
            <w:vAlign w:val="center"/>
          </w:tcPr>
          <w:p w14:paraId="3D0719F0" w14:textId="37788688" w:rsidR="0052689E" w:rsidRPr="001F1434" w:rsidRDefault="00E372A6" w:rsidP="00846F04">
            <w:pPr>
              <w:jc w:val="center"/>
            </w:pPr>
            <w:r w:rsidRPr="001F1434">
              <w:rPr>
                <w:rFonts w:hint="eastAsia"/>
              </w:rPr>
              <w:t>2</w:t>
            </w:r>
            <w:r w:rsidRPr="001F1434">
              <w:t>021.3.23</w:t>
            </w:r>
          </w:p>
        </w:tc>
      </w:tr>
      <w:tr w:rsidR="00EF66A2" w14:paraId="2420EF51" w14:textId="77777777" w:rsidTr="00846F04">
        <w:trPr>
          <w:trHeight w:val="337"/>
        </w:trPr>
        <w:tc>
          <w:tcPr>
            <w:tcW w:w="1242" w:type="dxa"/>
            <w:vMerge/>
          </w:tcPr>
          <w:p w14:paraId="0A810497" w14:textId="77777777" w:rsidR="0052689E" w:rsidRDefault="008B4E62"/>
        </w:tc>
        <w:tc>
          <w:tcPr>
            <w:tcW w:w="1701" w:type="dxa"/>
            <w:gridSpan w:val="2"/>
          </w:tcPr>
          <w:p w14:paraId="1299BAEC" w14:textId="77777777" w:rsidR="0052689E" w:rsidRDefault="008B4E62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EA4ADB4" w14:textId="77777777" w:rsidR="0052689E" w:rsidRDefault="008B4E62">
            <w:pPr>
              <w:rPr>
                <w:color w:val="FF0000"/>
              </w:rPr>
            </w:pPr>
          </w:p>
        </w:tc>
        <w:tc>
          <w:tcPr>
            <w:tcW w:w="2977" w:type="dxa"/>
            <w:gridSpan w:val="2"/>
          </w:tcPr>
          <w:p w14:paraId="7EA88E2E" w14:textId="77777777" w:rsidR="0052689E" w:rsidRDefault="008B4E62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236378F8" w14:textId="77777777" w:rsidR="0052689E" w:rsidRDefault="008B4E62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A24781E" w14:textId="77777777" w:rsidR="0052689E" w:rsidRDefault="008B4E62">
            <w:pPr>
              <w:rPr>
                <w:color w:val="FF0000"/>
              </w:rPr>
            </w:pPr>
          </w:p>
        </w:tc>
      </w:tr>
      <w:tr w:rsidR="00EF66A2" w14:paraId="0C446A60" w14:textId="77777777" w:rsidTr="00846F04">
        <w:trPr>
          <w:trHeight w:val="337"/>
        </w:trPr>
        <w:tc>
          <w:tcPr>
            <w:tcW w:w="1242" w:type="dxa"/>
            <w:vMerge/>
          </w:tcPr>
          <w:p w14:paraId="1E89B6CB" w14:textId="77777777" w:rsidR="0052689E" w:rsidRDefault="008B4E62"/>
        </w:tc>
        <w:tc>
          <w:tcPr>
            <w:tcW w:w="1701" w:type="dxa"/>
            <w:gridSpan w:val="2"/>
          </w:tcPr>
          <w:p w14:paraId="24363E59" w14:textId="77777777" w:rsidR="0052689E" w:rsidRDefault="008B4E62"/>
        </w:tc>
        <w:tc>
          <w:tcPr>
            <w:tcW w:w="1418" w:type="dxa"/>
          </w:tcPr>
          <w:p w14:paraId="5002A370" w14:textId="77777777" w:rsidR="0052689E" w:rsidRDefault="008B4E62"/>
        </w:tc>
        <w:tc>
          <w:tcPr>
            <w:tcW w:w="2977" w:type="dxa"/>
            <w:gridSpan w:val="2"/>
          </w:tcPr>
          <w:p w14:paraId="1044E7FE" w14:textId="77777777" w:rsidR="0052689E" w:rsidRDefault="008B4E62"/>
        </w:tc>
        <w:tc>
          <w:tcPr>
            <w:tcW w:w="1559" w:type="dxa"/>
            <w:gridSpan w:val="2"/>
          </w:tcPr>
          <w:p w14:paraId="3E84A8C1" w14:textId="77777777" w:rsidR="0052689E" w:rsidRDefault="008B4E62"/>
        </w:tc>
        <w:tc>
          <w:tcPr>
            <w:tcW w:w="1417" w:type="dxa"/>
          </w:tcPr>
          <w:p w14:paraId="024AD7C6" w14:textId="77777777" w:rsidR="0052689E" w:rsidRDefault="008B4E62"/>
        </w:tc>
      </w:tr>
      <w:tr w:rsidR="00EF66A2" w14:paraId="4DF3E68A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37B19522" w14:textId="77777777" w:rsidR="0052689E" w:rsidRDefault="00405559">
            <w:r>
              <w:rPr>
                <w:rFonts w:hint="eastAsia"/>
              </w:rPr>
              <w:t>计量验证记录</w:t>
            </w:r>
          </w:p>
          <w:p w14:paraId="32B302EC" w14:textId="68BF022B" w:rsidR="0052689E" w:rsidRDefault="001F1434" w:rsidP="001F1434">
            <w:pPr>
              <w:ind w:firstLine="429"/>
            </w:pPr>
            <w:r>
              <w:rPr>
                <w:rFonts w:hint="eastAsia"/>
              </w:rPr>
              <w:t>测量设备的最大允差</w:t>
            </w:r>
            <w:r w:rsidRPr="001F1434">
              <w:rPr>
                <w:rFonts w:asciiTheme="minorEastAsia" w:hAnsiTheme="minorEastAsia" w:hint="eastAsia"/>
              </w:rPr>
              <w:t>±</w:t>
            </w:r>
            <w:r w:rsidRPr="001F1434">
              <w:rPr>
                <w:rFonts w:hint="eastAsia"/>
              </w:rPr>
              <w:t>0</w:t>
            </w:r>
            <w:r w:rsidRPr="001F1434">
              <w:t>.03pH</w:t>
            </w:r>
            <w:r>
              <w:rPr>
                <w:rFonts w:hint="eastAsia"/>
              </w:rPr>
              <w:t>，满足导出的计量要求的</w:t>
            </w:r>
            <w:r>
              <w:t>0.17pH</w:t>
            </w:r>
            <w:r>
              <w:rPr>
                <w:rFonts w:hint="eastAsia"/>
              </w:rPr>
              <w:t>的要求；</w:t>
            </w:r>
          </w:p>
          <w:p w14:paraId="44E03787" w14:textId="3B2B15DB" w:rsidR="001F1434" w:rsidRPr="001F1434" w:rsidRDefault="001F1434" w:rsidP="001F1434">
            <w:pPr>
              <w:ind w:firstLine="429"/>
            </w:pPr>
            <w:r>
              <w:rPr>
                <w:rFonts w:hint="eastAsia"/>
              </w:rPr>
              <w:t>测量设备的</w:t>
            </w:r>
            <w:r w:rsidRPr="00344938">
              <w:rPr>
                <w:rFonts w:hint="eastAsia"/>
              </w:rPr>
              <w:t>量程为</w:t>
            </w:r>
            <w:r>
              <w:rPr>
                <w:rFonts w:hint="eastAsia"/>
              </w:rPr>
              <w:t>（</w:t>
            </w:r>
            <w:r w:rsidRPr="00344938">
              <w:rPr>
                <w:rFonts w:hint="eastAsia"/>
              </w:rPr>
              <w:t>0</w:t>
            </w:r>
            <w:r w:rsidR="00CF25E3">
              <w:t>.00</w:t>
            </w:r>
            <w:r w:rsidRPr="00344938">
              <w:t>-14</w:t>
            </w:r>
            <w:r w:rsidR="00CF25E3">
              <w:t>.00</w:t>
            </w:r>
            <w:r w:rsidR="00846F04">
              <w:rPr>
                <w:rFonts w:hint="eastAsia"/>
              </w:rPr>
              <w:t>）</w:t>
            </w:r>
            <w:r w:rsidRPr="00344938">
              <w:t>pH</w:t>
            </w:r>
            <w:r w:rsidR="00846F04">
              <w:rPr>
                <w:rFonts w:hint="eastAsia"/>
              </w:rPr>
              <w:t>，</w:t>
            </w:r>
            <w:r>
              <w:rPr>
                <w:rFonts w:hint="eastAsia"/>
              </w:rPr>
              <w:t>满足</w:t>
            </w:r>
            <w:r w:rsidR="00846F04">
              <w:rPr>
                <w:rFonts w:hint="eastAsia"/>
              </w:rPr>
              <w:t>计量要求</w:t>
            </w:r>
            <w:r>
              <w:rPr>
                <w:rFonts w:hint="eastAsia"/>
              </w:rPr>
              <w:t>供试液和空白液的检测范围（</w:t>
            </w:r>
            <w:r>
              <w:rPr>
                <w:rFonts w:hint="eastAsia"/>
              </w:rPr>
              <w:t>4</w:t>
            </w:r>
            <w:r>
              <w:t>.00-6.86</w:t>
            </w:r>
            <w:r>
              <w:rPr>
                <w:rFonts w:hint="eastAsia"/>
              </w:rPr>
              <w:t>）</w:t>
            </w:r>
            <w:r>
              <w:t>pH</w:t>
            </w:r>
            <w:r>
              <w:rPr>
                <w:rFonts w:hint="eastAsia"/>
              </w:rPr>
              <w:t>的要求。</w:t>
            </w:r>
          </w:p>
          <w:p w14:paraId="1883F087" w14:textId="77777777" w:rsidR="0052689E" w:rsidRDefault="008B4E62"/>
          <w:p w14:paraId="18AF27E3" w14:textId="77777777" w:rsidR="0052689E" w:rsidRDefault="008B4E62"/>
          <w:p w14:paraId="377868A2" w14:textId="77777777" w:rsidR="0052689E" w:rsidRDefault="008B4E62"/>
          <w:p w14:paraId="2152E58C" w14:textId="7D6C2039" w:rsidR="0052689E" w:rsidRDefault="0040555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</w:t>
            </w:r>
            <w:r w:rsidR="00AA20E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43CE569" w14:textId="2A9F3C85" w:rsidR="0052689E" w:rsidRDefault="00C42C9E">
            <w:pPr>
              <w:rPr>
                <w:szCs w:val="21"/>
              </w:rPr>
            </w:pPr>
            <w:r w:rsidRPr="00C42C9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76C25696" wp14:editId="5038A0A7">
                  <wp:simplePos x="0" y="0"/>
                  <wp:positionH relativeFrom="margin">
                    <wp:posOffset>1021443</wp:posOffset>
                  </wp:positionH>
                  <wp:positionV relativeFrom="paragraph">
                    <wp:posOffset>121012</wp:posOffset>
                  </wp:positionV>
                  <wp:extent cx="649224" cy="3810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2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等线" w:eastAsia="等线" w:hAnsi="等线" w:cs="Times New Roman"/>
                <w:noProof/>
              </w:rPr>
              <w:t xml:space="preserve"> </w:t>
            </w:r>
          </w:p>
          <w:p w14:paraId="2F398D71" w14:textId="2F77F4C6" w:rsidR="0052689E" w:rsidRDefault="0040555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AA20E7">
              <w:t xml:space="preserve">     </w:t>
            </w:r>
            <w:r w:rsidR="00BC1F99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A20E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A20E7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A20E7">
              <w:rPr>
                <w:rFonts w:ascii="Times New Roman" w:eastAsia="宋体" w:hAnsi="Times New Roman" w:cs="Times New Roman" w:hint="eastAsia"/>
                <w:szCs w:val="21"/>
              </w:rPr>
              <w:t xml:space="preserve"> 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A20E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A20E7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F66A2" w14:paraId="143A7511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20E028B5" w14:textId="30E1CD39" w:rsidR="0052689E" w:rsidRDefault="00405559">
            <w:r>
              <w:rPr>
                <w:rFonts w:hint="eastAsia"/>
              </w:rPr>
              <w:t>审核记录：</w:t>
            </w:r>
          </w:p>
          <w:p w14:paraId="528662CC" w14:textId="0ECE1519" w:rsidR="0052689E" w:rsidRDefault="0040555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AA20E7">
              <w:rPr>
                <w:rFonts w:hint="eastAsia"/>
              </w:rPr>
              <w:t>；</w:t>
            </w:r>
          </w:p>
          <w:p w14:paraId="08890B0C" w14:textId="51B00205" w:rsidR="0052689E" w:rsidRDefault="0040555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AA20E7">
              <w:rPr>
                <w:rFonts w:hint="eastAsia"/>
              </w:rPr>
              <w:t>；</w:t>
            </w:r>
          </w:p>
          <w:p w14:paraId="0C798429" w14:textId="7DC5E124" w:rsidR="0052689E" w:rsidRDefault="0040555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AA20E7">
              <w:rPr>
                <w:rFonts w:hint="eastAsia"/>
              </w:rPr>
              <w:t>；</w:t>
            </w:r>
          </w:p>
          <w:p w14:paraId="2CCFC03C" w14:textId="7B66AF36" w:rsidR="0052689E" w:rsidRDefault="0040555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AA20E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AA20E7">
              <w:rPr>
                <w:rFonts w:hint="eastAsia"/>
              </w:rPr>
              <w:t>；</w:t>
            </w:r>
          </w:p>
          <w:p w14:paraId="390E7F23" w14:textId="09A95C5D" w:rsidR="0052689E" w:rsidRDefault="0040555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AA20E7">
              <w:rPr>
                <w:rFonts w:hint="eastAsia"/>
              </w:rPr>
              <w:t>。</w:t>
            </w:r>
          </w:p>
          <w:p w14:paraId="7C30242C" w14:textId="618ACC89" w:rsidR="0052689E" w:rsidRDefault="00C42C9E">
            <w:r>
              <w:rPr>
                <w:rFonts w:hint="eastAsia"/>
                <w:noProof/>
              </w:rPr>
              <w:drawing>
                <wp:anchor distT="0" distB="0" distL="114300" distR="114300" simplePos="0" relativeHeight="251655680" behindDoc="0" locked="0" layoutInCell="1" allowOverlap="1" wp14:anchorId="4128C63F" wp14:editId="7A0EA457">
                  <wp:simplePos x="0" y="0"/>
                  <wp:positionH relativeFrom="column">
                    <wp:posOffset>1021716</wp:posOffset>
                  </wp:positionH>
                  <wp:positionV relativeFrom="paragraph">
                    <wp:posOffset>60144</wp:posOffset>
                  </wp:positionV>
                  <wp:extent cx="647700" cy="37957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12" cy="380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8B09B" w14:textId="1E54FA48" w:rsidR="0052689E" w:rsidRDefault="00405559">
            <w:r>
              <w:rPr>
                <w:rFonts w:hint="eastAsia"/>
              </w:rPr>
              <w:t>审核员签名：</w:t>
            </w:r>
          </w:p>
          <w:p w14:paraId="42CC17A1" w14:textId="3D1270AD" w:rsidR="0052689E" w:rsidRDefault="00C42C9E">
            <w:r w:rsidRPr="00C42C9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3872" behindDoc="0" locked="0" layoutInCell="1" allowOverlap="1" wp14:anchorId="75DB9138" wp14:editId="5A082C49">
                  <wp:simplePos x="0" y="0"/>
                  <wp:positionH relativeFrom="column">
                    <wp:posOffset>1380944</wp:posOffset>
                  </wp:positionH>
                  <wp:positionV relativeFrom="paragraph">
                    <wp:posOffset>89497</wp:posOffset>
                  </wp:positionV>
                  <wp:extent cx="802912" cy="47601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05535" cy="47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B355DA" w14:textId="5DD9BE7D" w:rsidR="0052689E" w:rsidRDefault="008B4E62"/>
          <w:p w14:paraId="3CF16848" w14:textId="6B28FA22" w:rsidR="0052689E" w:rsidRDefault="0040555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AA20E7">
              <w:rPr>
                <w:szCs w:val="21"/>
              </w:rPr>
              <w:t xml:space="preserve">         </w:t>
            </w:r>
            <w:r w:rsidR="00BC1F99"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审核日期：</w:t>
            </w:r>
            <w:r w:rsidR="00AA20E7">
              <w:rPr>
                <w:rFonts w:hint="eastAsia"/>
                <w:szCs w:val="21"/>
              </w:rPr>
              <w:t>2</w:t>
            </w:r>
            <w:r w:rsidR="00AA20E7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AA20E7"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A20E7">
              <w:rPr>
                <w:rFonts w:hint="eastAsia"/>
                <w:szCs w:val="21"/>
              </w:rPr>
              <w:t>0</w:t>
            </w:r>
            <w:r w:rsidR="00AA20E7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1A9B7AA" w14:textId="2BF77CC1" w:rsidR="0052689E" w:rsidRDefault="008B4E62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2B18" w14:textId="77777777" w:rsidR="008B4E62" w:rsidRDefault="008B4E62">
      <w:r>
        <w:separator/>
      </w:r>
    </w:p>
  </w:endnote>
  <w:endnote w:type="continuationSeparator" w:id="0">
    <w:p w14:paraId="0B761AB9" w14:textId="77777777" w:rsidR="008B4E62" w:rsidRDefault="008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0C3E5B8" w14:textId="77777777" w:rsidR="0052689E" w:rsidRDefault="004055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2650B12B" w14:textId="77777777" w:rsidR="0052689E" w:rsidRDefault="008B4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A262" w14:textId="77777777" w:rsidR="008B4E62" w:rsidRDefault="008B4E62">
      <w:r>
        <w:separator/>
      </w:r>
    </w:p>
  </w:footnote>
  <w:footnote w:type="continuationSeparator" w:id="0">
    <w:p w14:paraId="5323D3B6" w14:textId="77777777" w:rsidR="008B4E62" w:rsidRDefault="008B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52C" w14:textId="77777777" w:rsidR="0052689E" w:rsidRDefault="0040555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F5E6A2" wp14:editId="0B9D8B5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1381B99" w14:textId="77777777" w:rsidR="0052689E" w:rsidRDefault="008B4E62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5F6CB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73EB0D59" w14:textId="77777777" w:rsidR="0052689E" w:rsidRPr="001F3A00" w:rsidRDefault="0040555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0555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87826A" w14:textId="77777777" w:rsidR="0052689E" w:rsidRDefault="00405559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9A3016F" w14:textId="77777777" w:rsidR="0052689E" w:rsidRDefault="008B4E62">
    <w:r>
      <w:pict w14:anchorId="57D72674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A2"/>
    <w:rsid w:val="001B7102"/>
    <w:rsid w:val="001F1434"/>
    <w:rsid w:val="00285E18"/>
    <w:rsid w:val="00344938"/>
    <w:rsid w:val="003C19D2"/>
    <w:rsid w:val="003F67F1"/>
    <w:rsid w:val="00405559"/>
    <w:rsid w:val="00846F04"/>
    <w:rsid w:val="008B4E62"/>
    <w:rsid w:val="008C4398"/>
    <w:rsid w:val="009A0A46"/>
    <w:rsid w:val="00AA20E7"/>
    <w:rsid w:val="00BC1F99"/>
    <w:rsid w:val="00C42C9E"/>
    <w:rsid w:val="00CC739D"/>
    <w:rsid w:val="00CF25E3"/>
    <w:rsid w:val="00E372A6"/>
    <w:rsid w:val="00E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A7B71D"/>
  <w15:docId w15:val="{300C84C7-A1A4-4B3E-86D2-4365E26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718</Characters>
  <Application>Microsoft Office Word</Application>
  <DocSecurity>0</DocSecurity>
  <Lines>5</Lines>
  <Paragraphs>1</Paragraphs>
  <ScaleCrop>false</ScaleCrop>
  <Company>Aliyun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2017-02-16T05:50:00Z</cp:lastPrinted>
  <dcterms:created xsi:type="dcterms:W3CDTF">2015-10-14T00:38:00Z</dcterms:created>
  <dcterms:modified xsi:type="dcterms:W3CDTF">2021-08-01T02:38:00Z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