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宋体"/>
          <w:sz w:val="16"/>
          <w:szCs w:val="16"/>
          <w:lang w:eastAsia="zh-CN"/>
        </w:rPr>
        <w:drawing>
          <wp:anchor distT="0" distB="0" distL="114300" distR="114300" simplePos="0" relativeHeight="251659264" behindDoc="0" locked="0" layoutInCell="1" allowOverlap="1">
            <wp:simplePos x="0" y="0"/>
            <wp:positionH relativeFrom="column">
              <wp:posOffset>-301625</wp:posOffset>
            </wp:positionH>
            <wp:positionV relativeFrom="paragraph">
              <wp:posOffset>-744220</wp:posOffset>
            </wp:positionV>
            <wp:extent cx="7164705" cy="10271760"/>
            <wp:effectExtent l="0" t="0" r="10795" b="2540"/>
            <wp:wrapNone/>
            <wp:docPr id="1" name="图片 1" descr="扫描全能王 2021-08-29 18.14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29 18.14_21"/>
                    <pic:cNvPicPr>
                      <a:picLocks noChangeAspect="1"/>
                    </pic:cNvPicPr>
                  </pic:nvPicPr>
                  <pic:blipFill>
                    <a:blip r:embed="rId6"/>
                    <a:stretch>
                      <a:fillRect/>
                    </a:stretch>
                  </pic:blipFill>
                  <pic:spPr>
                    <a:xfrm>
                      <a:off x="0" y="0"/>
                      <a:ext cx="7164705" cy="10271760"/>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宝鸡市鑫钻石油机械有限公司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rFonts w:hint="eastAsia" w:eastAsia="宋体"/>
                <w:sz w:val="16"/>
                <w:szCs w:val="16"/>
                <w:lang w:eastAsia="zh-CN"/>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0355-2019-Q</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刘国斌</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宝鸡市通华石油设备制造有限公司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6F3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2021-08-29T11:43:02Z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63C64BFB088A426FBEE82009B34D02B9</vt:lpwstr>
  </property>
</Properties>
</file>