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四川乐诚新材料有限公司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水性涂料、胶粘剂涂料、干粉腻子的生产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bCs w:val="0"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四川乐诚新材料有限公司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C1E41C9"/>
    <w:rsid w:val="0C7118B2"/>
    <w:rsid w:val="1A733E97"/>
    <w:rsid w:val="22CC44B0"/>
    <w:rsid w:val="2BE7163F"/>
    <w:rsid w:val="46127555"/>
    <w:rsid w:val="47F62F01"/>
    <w:rsid w:val="4F792B39"/>
    <w:rsid w:val="533C0A5A"/>
    <w:rsid w:val="57923DDA"/>
    <w:rsid w:val="6C6740D8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2021-07-30T01:41:05Z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DFEBA09C6B2543779E58E18BCBF5F9A6</vt:lpwstr>
  </property>
</Properties>
</file>