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0786-2021-E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河北润硕农业管道科技有限公司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石家庄市栾城区窦妪镇梅家村村北</w:t>
      </w:r>
      <w:bookmarkEnd w:id="3"/>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石家庄市栾城区窦妪镇梅家村村北</w:t>
      </w:r>
      <w:bookmarkEnd w:id="5"/>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组织机构代码证号（社会信用号）：91130124308151753Y传真：</w:t>
      </w:r>
      <w:bookmarkStart w:id="7" w:name="联系人传真"/>
      <w:bookmarkEnd w:id="7"/>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0311-85467881</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武力辉</w:t>
      </w:r>
      <w:bookmarkEnd w:id="9"/>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曹金中</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企业人数"/>
      <w:r>
        <w:rPr>
          <w:b w:val="0"/>
          <w:bCs/>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GB/T 24001-2016/ISO14001:2015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lang w:val="en-US" w:eastAsia="zh-CN"/>
        </w:rPr>
      </w:pPr>
      <w:bookmarkStart w:id="14"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bookmarkStart w:id="15" w:name="_GoBack"/>
      <w:bookmarkEnd w:id="15"/>
      <w:r>
        <w:rPr>
          <w:rFonts w:hint="eastAsia"/>
          <w:b w:val="0"/>
          <w:bCs/>
          <w:color w:val="000000" w:themeColor="text1"/>
          <w:sz w:val="22"/>
          <w:szCs w:val="22"/>
          <w:lang w:val="en-US" w:eastAsia="zh-CN"/>
        </w:rPr>
        <w:t>认证范围：</w:t>
      </w:r>
      <w:r>
        <w:rPr>
          <w:rFonts w:hint="eastAsia"/>
          <w:b w:val="0"/>
          <w:bCs/>
          <w:color w:val="000000" w:themeColor="text1"/>
          <w:sz w:val="22"/>
          <w:szCs w:val="22"/>
        </w:rPr>
        <w:t>PE、PP、PVC管材、管件、微滴灌、喷灌产品的销售所涉及场所相关的环境管理活动</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146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2021-08-02T02:26:39Z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443E32AB03EE497090D86CA266F2C94B</vt:lpwstr>
  </property>
</Properties>
</file>