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ascii="宋体" w:hAnsi="宋体"/>
                <w:sz w:val="18"/>
              </w:rPr>
            </w:pPr>
            <w:r>
              <w:rPr>
                <w:rFonts w:hint="eastAsia"/>
                <w:sz w:val="24"/>
                <w:szCs w:val="24"/>
              </w:rPr>
              <w:t>受审核部门：</w:t>
            </w:r>
            <w:r>
              <w:rPr>
                <w:rFonts w:hint="eastAsia" w:ascii="宋体" w:hAnsi="宋体"/>
                <w:sz w:val="18"/>
              </w:rPr>
              <w:t>管理层</w:t>
            </w:r>
          </w:p>
          <w:p>
            <w:pPr>
              <w:rPr>
                <w:sz w:val="24"/>
                <w:szCs w:val="24"/>
              </w:rPr>
            </w:pPr>
            <w:r>
              <w:rPr>
                <w:rFonts w:hint="eastAsia" w:ascii="宋体" w:hAnsi="宋体"/>
                <w:sz w:val="18"/>
              </w:rPr>
              <w:t>(含安全事务代表）</w:t>
            </w:r>
            <w:r>
              <w:rPr>
                <w:rFonts w:hint="eastAsia"/>
                <w:sz w:val="24"/>
                <w:szCs w:val="24"/>
              </w:rPr>
              <w:t xml:space="preserve"> </w:t>
            </w:r>
            <w:r>
              <w:rPr>
                <w:sz w:val="24"/>
                <w:szCs w:val="24"/>
              </w:rPr>
              <w:t xml:space="preserve">              </w:t>
            </w:r>
            <w:r>
              <w:rPr>
                <w:rFonts w:hint="eastAsia"/>
                <w:sz w:val="24"/>
                <w:szCs w:val="24"/>
              </w:rPr>
              <w:t>主管领导：</w:t>
            </w:r>
            <w:r>
              <w:rPr>
                <w:rFonts w:hint="eastAsia" w:ascii="宋体" w:hAnsi="宋体" w:cs="宋体"/>
                <w:sz w:val="24"/>
                <w:szCs w:val="24"/>
              </w:rPr>
              <w:t>宋荣乔</w:t>
            </w:r>
            <w:r>
              <w:rPr>
                <w:rFonts w:hint="eastAsia"/>
                <w:sz w:val="24"/>
                <w:szCs w:val="24"/>
              </w:rPr>
              <w:t xml:space="preserve"> </w:t>
            </w:r>
            <w:r>
              <w:rPr>
                <w:sz w:val="24"/>
                <w:szCs w:val="24"/>
              </w:rPr>
              <w:t xml:space="preserve">             </w:t>
            </w:r>
            <w:r>
              <w:rPr>
                <w:rFonts w:hint="eastAsia"/>
                <w:sz w:val="24"/>
                <w:szCs w:val="24"/>
              </w:rPr>
              <w:t>陪同人员：</w:t>
            </w:r>
            <w:r>
              <w:rPr>
                <w:rFonts w:hint="eastAsia" w:ascii="宋体" w:hAnsi="宋体" w:cs="宋体"/>
                <w:sz w:val="24"/>
                <w:szCs w:val="24"/>
              </w:rPr>
              <w:t>左志辉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 xml:space="preserve">审核员： </w:t>
            </w:r>
            <w:r>
              <w:rPr>
                <w:sz w:val="24"/>
                <w:szCs w:val="24"/>
              </w:rPr>
              <w:t xml:space="preserve"> </w:t>
            </w:r>
            <w:r>
              <w:rPr>
                <w:rFonts w:hint="eastAsia"/>
                <w:sz w:val="24"/>
                <w:szCs w:val="24"/>
              </w:rPr>
              <w:t>于立秋</w:t>
            </w:r>
            <w:r>
              <w:rPr>
                <w:sz w:val="24"/>
                <w:szCs w:val="24"/>
              </w:rPr>
              <w:t xml:space="preserve">                 </w:t>
            </w:r>
            <w:r>
              <w:rPr>
                <w:rFonts w:hint="eastAsia"/>
                <w:sz w:val="24"/>
                <w:szCs w:val="24"/>
              </w:rPr>
              <w:t>审核时间：2</w:t>
            </w:r>
            <w:r>
              <w:rPr>
                <w:sz w:val="24"/>
                <w:szCs w:val="24"/>
              </w:rPr>
              <w:t>021</w:t>
            </w:r>
            <w:r>
              <w:rPr>
                <w:rFonts w:hint="eastAsia"/>
                <w:sz w:val="24"/>
                <w:szCs w:val="24"/>
              </w:rPr>
              <w:t>-</w:t>
            </w:r>
            <w:r>
              <w:rPr>
                <w:sz w:val="24"/>
                <w:szCs w:val="24"/>
              </w:rPr>
              <w:t>08</w:t>
            </w:r>
            <w:r>
              <w:rPr>
                <w:rFonts w:hint="eastAsia"/>
                <w:sz w:val="24"/>
                <w:szCs w:val="24"/>
              </w:rPr>
              <w:t>-</w:t>
            </w:r>
            <w:r>
              <w:rPr>
                <w:sz w:val="24"/>
                <w:szCs w:val="24"/>
              </w:rPr>
              <w:t>07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cs="宋体"/>
                <w:sz w:val="24"/>
                <w:szCs w:val="24"/>
              </w:rPr>
            </w:pPr>
            <w:r>
              <w:rPr>
                <w:rFonts w:hint="eastAsia"/>
                <w:sz w:val="24"/>
                <w:szCs w:val="24"/>
              </w:rPr>
              <w:t>审核条款：</w:t>
            </w:r>
            <w:r>
              <w:rPr>
                <w:rFonts w:hint="eastAsia" w:ascii="宋体" w:hAnsi="宋体" w:cs="宋体"/>
                <w:sz w:val="24"/>
                <w:szCs w:val="24"/>
              </w:rPr>
              <w:t xml:space="preserve"> </w:t>
            </w:r>
            <w:r>
              <w:rPr>
                <w:rFonts w:ascii="宋体" w:hAnsi="宋体" w:cs="宋体"/>
                <w:sz w:val="24"/>
                <w:szCs w:val="24"/>
              </w:rPr>
              <w:t>E</w:t>
            </w:r>
            <w:r>
              <w:rPr>
                <w:rFonts w:hint="eastAsia" w:ascii="宋体" w:hAnsi="宋体" w:cs="宋体"/>
                <w:sz w:val="24"/>
                <w:szCs w:val="24"/>
              </w:rPr>
              <w:t>S</w:t>
            </w:r>
            <w:r>
              <w:rPr>
                <w:rFonts w:ascii="宋体" w:hAnsi="宋体" w:cs="宋体"/>
                <w:sz w:val="24"/>
                <w:szCs w:val="24"/>
              </w:rPr>
              <w:t>:4.1/4.2/4.3/4.4/5.1/5.2/5.3/6.1.1/6.1.4/6.2/7.1/</w:t>
            </w:r>
            <w:r>
              <w:rPr>
                <w:rFonts w:hint="eastAsia" w:ascii="宋体" w:hAnsi="宋体" w:cs="宋体"/>
                <w:sz w:val="24"/>
                <w:szCs w:val="24"/>
              </w:rPr>
              <w:t>7.4/9.1.1/</w:t>
            </w:r>
            <w:r>
              <w:rPr>
                <w:rFonts w:ascii="宋体" w:hAnsi="宋体" w:cs="宋体"/>
                <w:sz w:val="24"/>
                <w:szCs w:val="24"/>
              </w:rPr>
              <w:t>9.3/10.1/10.3</w:t>
            </w:r>
          </w:p>
          <w:p>
            <w:pPr>
              <w:rPr>
                <w:rFonts w:ascii="宋体" w:hAnsi="宋体"/>
                <w:sz w:val="18"/>
              </w:rPr>
            </w:pPr>
            <w:r>
              <w:rPr>
                <w:rFonts w:ascii="宋体" w:hAnsi="宋体" w:cs="宋体"/>
                <w:sz w:val="24"/>
                <w:szCs w:val="24"/>
              </w:rPr>
              <w:t>S:</w:t>
            </w:r>
            <w:r>
              <w:rPr>
                <w:rFonts w:hint="eastAsia" w:ascii="宋体" w:hAnsi="宋体" w:cs="宋体"/>
                <w:sz w:val="24"/>
                <w:szCs w:val="24"/>
              </w:rPr>
              <w:t>5.4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rPr>
              <w:t>组织及其环境</w:t>
            </w:r>
          </w:p>
        </w:tc>
        <w:tc>
          <w:tcPr>
            <w:tcW w:w="960" w:type="dxa"/>
          </w:tcPr>
          <w:p>
            <w:pPr>
              <w:rPr>
                <w:sz w:val="24"/>
                <w:szCs w:val="24"/>
              </w:rPr>
            </w:pPr>
            <w:r>
              <w:rPr>
                <w:sz w:val="24"/>
                <w:szCs w:val="24"/>
              </w:rPr>
              <w:t>E</w:t>
            </w:r>
            <w:r>
              <w:rPr>
                <w:rFonts w:hint="eastAsia"/>
                <w:sz w:val="24"/>
                <w:szCs w:val="24"/>
              </w:rPr>
              <w:t>S</w:t>
            </w:r>
            <w:r>
              <w:rPr>
                <w:sz w:val="24"/>
                <w:szCs w:val="24"/>
              </w:rPr>
              <w:t>:4.1</w:t>
            </w:r>
          </w:p>
        </w:tc>
        <w:tc>
          <w:tcPr>
            <w:tcW w:w="10004" w:type="dxa"/>
          </w:tcPr>
          <w:p>
            <w:pPr>
              <w:spacing w:line="400" w:lineRule="atLeast"/>
              <w:ind w:firstLine="480" w:firstLineChars="200"/>
              <w:rPr>
                <w:rFonts w:ascii="宋体" w:hAnsi="宋体" w:cs="宋体"/>
                <w:sz w:val="24"/>
                <w:szCs w:val="24"/>
              </w:rPr>
            </w:pPr>
            <w:r>
              <w:rPr>
                <w:rFonts w:hint="eastAsia" w:ascii="宋体" w:hAnsi="宋体" w:cs="宋体"/>
                <w:sz w:val="24"/>
                <w:szCs w:val="24"/>
              </w:rPr>
              <w:t>总经理：宋荣乔，管理者代表：左志辉，职业健康安全事务代表：曹东</w:t>
            </w:r>
          </w:p>
          <w:p>
            <w:pPr>
              <w:spacing w:line="400" w:lineRule="atLeast"/>
              <w:ind w:firstLine="480" w:firstLineChars="200"/>
              <w:rPr>
                <w:rFonts w:ascii="宋体" w:hAnsi="宋体" w:cs="宋体"/>
                <w:sz w:val="24"/>
                <w:szCs w:val="24"/>
              </w:rPr>
            </w:pPr>
            <w:r>
              <w:rPr>
                <w:rFonts w:hint="eastAsia" w:ascii="宋体" w:hAnsi="宋体" w:cs="宋体"/>
                <w:sz w:val="24"/>
                <w:szCs w:val="24"/>
              </w:rPr>
              <w:t>北京晨航新材科技有限公司成立于2</w:t>
            </w:r>
            <w:r>
              <w:rPr>
                <w:rFonts w:ascii="宋体" w:hAnsi="宋体" w:cs="宋体"/>
                <w:sz w:val="24"/>
                <w:szCs w:val="24"/>
              </w:rPr>
              <w:t>009</w:t>
            </w:r>
            <w:r>
              <w:rPr>
                <w:rFonts w:hint="eastAsia" w:ascii="宋体" w:hAnsi="宋体" w:cs="宋体"/>
                <w:sz w:val="24"/>
                <w:szCs w:val="24"/>
              </w:rPr>
              <w:t>年1</w:t>
            </w:r>
            <w:r>
              <w:rPr>
                <w:rFonts w:ascii="宋体" w:hAnsi="宋体" w:cs="宋体"/>
                <w:sz w:val="24"/>
                <w:szCs w:val="24"/>
              </w:rPr>
              <w:t>2</w:t>
            </w:r>
            <w:r>
              <w:rPr>
                <w:rFonts w:hint="eastAsia" w:ascii="宋体" w:hAnsi="宋体" w:cs="宋体"/>
                <w:sz w:val="24"/>
                <w:szCs w:val="24"/>
              </w:rPr>
              <w:t>月1</w:t>
            </w:r>
            <w:r>
              <w:rPr>
                <w:rFonts w:ascii="宋体" w:hAnsi="宋体" w:cs="宋体"/>
                <w:sz w:val="24"/>
                <w:szCs w:val="24"/>
              </w:rPr>
              <w:t>8</w:t>
            </w:r>
            <w:r>
              <w:rPr>
                <w:rFonts w:hint="eastAsia" w:ascii="宋体" w:hAnsi="宋体" w:cs="宋体"/>
                <w:sz w:val="24"/>
                <w:szCs w:val="24"/>
              </w:rPr>
              <w:t>日，营业期限2</w:t>
            </w:r>
            <w:r>
              <w:rPr>
                <w:rFonts w:ascii="宋体" w:hAnsi="宋体" w:cs="宋体"/>
                <w:sz w:val="24"/>
                <w:szCs w:val="24"/>
              </w:rPr>
              <w:t>009</w:t>
            </w:r>
            <w:r>
              <w:rPr>
                <w:rFonts w:hint="eastAsia" w:ascii="宋体" w:hAnsi="宋体" w:cs="宋体"/>
                <w:sz w:val="24"/>
                <w:szCs w:val="24"/>
              </w:rPr>
              <w:t>年1</w:t>
            </w:r>
            <w:r>
              <w:rPr>
                <w:rFonts w:ascii="宋体" w:hAnsi="宋体" w:cs="宋体"/>
                <w:sz w:val="24"/>
                <w:szCs w:val="24"/>
              </w:rPr>
              <w:t>2</w:t>
            </w:r>
            <w:r>
              <w:rPr>
                <w:rFonts w:hint="eastAsia" w:ascii="宋体" w:hAnsi="宋体" w:cs="宋体"/>
                <w:sz w:val="24"/>
                <w:szCs w:val="24"/>
              </w:rPr>
              <w:t>月1</w:t>
            </w:r>
            <w:r>
              <w:rPr>
                <w:rFonts w:ascii="宋体" w:hAnsi="宋体" w:cs="宋体"/>
                <w:sz w:val="24"/>
                <w:szCs w:val="24"/>
              </w:rPr>
              <w:t>8</w:t>
            </w:r>
            <w:r>
              <w:rPr>
                <w:rFonts w:hint="eastAsia" w:ascii="宋体" w:hAnsi="宋体" w:cs="宋体"/>
                <w:sz w:val="24"/>
                <w:szCs w:val="24"/>
              </w:rPr>
              <w:t>日至2</w:t>
            </w:r>
            <w:r>
              <w:rPr>
                <w:rFonts w:ascii="宋体" w:hAnsi="宋体" w:cs="宋体"/>
                <w:sz w:val="24"/>
                <w:szCs w:val="24"/>
              </w:rPr>
              <w:t>029</w:t>
            </w:r>
            <w:r>
              <w:rPr>
                <w:rFonts w:hint="eastAsia" w:ascii="宋体" w:hAnsi="宋体" w:cs="宋体"/>
                <w:sz w:val="24"/>
                <w:szCs w:val="24"/>
              </w:rPr>
              <w:t>年1</w:t>
            </w:r>
            <w:r>
              <w:rPr>
                <w:rFonts w:ascii="宋体" w:hAnsi="宋体" w:cs="宋体"/>
                <w:sz w:val="24"/>
                <w:szCs w:val="24"/>
              </w:rPr>
              <w:t>2</w:t>
            </w:r>
            <w:r>
              <w:rPr>
                <w:rFonts w:hint="eastAsia" w:ascii="宋体" w:hAnsi="宋体" w:cs="宋体"/>
                <w:sz w:val="24"/>
                <w:szCs w:val="24"/>
              </w:rPr>
              <w:t>月1</w:t>
            </w:r>
            <w:r>
              <w:rPr>
                <w:rFonts w:ascii="宋体" w:hAnsi="宋体" w:cs="宋体"/>
                <w:sz w:val="24"/>
                <w:szCs w:val="24"/>
              </w:rPr>
              <w:t>7</w:t>
            </w:r>
            <w:r>
              <w:rPr>
                <w:rFonts w:hint="eastAsia" w:ascii="宋体" w:hAnsi="宋体" w:cs="宋体"/>
                <w:sz w:val="24"/>
                <w:szCs w:val="24"/>
              </w:rPr>
              <w:t>日。法人：宋荣乔。注册资金：2</w:t>
            </w:r>
            <w:r>
              <w:rPr>
                <w:rFonts w:ascii="宋体" w:hAnsi="宋体" w:cs="宋体"/>
                <w:sz w:val="24"/>
                <w:szCs w:val="24"/>
              </w:rPr>
              <w:t>000</w:t>
            </w:r>
            <w:r>
              <w:rPr>
                <w:rFonts w:hint="eastAsia" w:ascii="宋体" w:hAnsi="宋体" w:cs="宋体"/>
                <w:sz w:val="24"/>
                <w:szCs w:val="24"/>
              </w:rPr>
              <w:t>万元。公司位于：北京市朝阳区拂林路9号D-903。主要经营：油漆（溶剂型粘合剂、漆用树脂）、涂料（水溶性粘合剂，乳液型粘合剂）的技术推广服务及销售。公司办公地点：北京市朝阳区拂林路9号D-903。</w:t>
            </w:r>
          </w:p>
          <w:p>
            <w:pPr>
              <w:spacing w:line="400" w:lineRule="atLeast"/>
              <w:ind w:firstLine="480" w:firstLineChars="200"/>
              <w:rPr>
                <w:rFonts w:ascii="宋体" w:hAnsi="宋体" w:cs="宋体"/>
                <w:sz w:val="24"/>
                <w:szCs w:val="24"/>
              </w:rPr>
            </w:pPr>
            <w:r>
              <w:rPr>
                <w:rFonts w:hint="eastAsia" w:ascii="宋体" w:hAnsi="宋体" w:cs="宋体"/>
                <w:sz w:val="24"/>
                <w:szCs w:val="24"/>
              </w:rPr>
              <w:t>公司租赁办公区：合同期2</w:t>
            </w:r>
            <w:r>
              <w:rPr>
                <w:rFonts w:ascii="宋体" w:hAnsi="宋体" w:cs="宋体"/>
                <w:sz w:val="24"/>
                <w:szCs w:val="24"/>
              </w:rPr>
              <w:t>021</w:t>
            </w:r>
            <w:r>
              <w:rPr>
                <w:rFonts w:hint="eastAsia" w:ascii="宋体" w:hAnsi="宋体" w:cs="宋体"/>
                <w:sz w:val="24"/>
                <w:szCs w:val="24"/>
              </w:rPr>
              <w:t>年1月1日-</w:t>
            </w:r>
            <w:r>
              <w:rPr>
                <w:rFonts w:ascii="宋体" w:hAnsi="宋体" w:cs="宋体"/>
                <w:sz w:val="24"/>
                <w:szCs w:val="24"/>
              </w:rPr>
              <w:t>2021</w:t>
            </w:r>
            <w:r>
              <w:rPr>
                <w:rFonts w:hint="eastAsia" w:ascii="宋体" w:hAnsi="宋体" w:cs="宋体"/>
                <w:sz w:val="24"/>
                <w:szCs w:val="24"/>
              </w:rPr>
              <w:t>年1</w:t>
            </w:r>
            <w:r>
              <w:rPr>
                <w:rFonts w:ascii="宋体" w:hAnsi="宋体" w:cs="宋体"/>
                <w:sz w:val="24"/>
                <w:szCs w:val="24"/>
              </w:rPr>
              <w:t>2</w:t>
            </w:r>
            <w:r>
              <w:rPr>
                <w:rFonts w:hint="eastAsia" w:ascii="宋体" w:hAnsi="宋体" w:cs="宋体"/>
                <w:sz w:val="24"/>
                <w:szCs w:val="24"/>
              </w:rPr>
              <w:t>月3</w:t>
            </w:r>
            <w:r>
              <w:rPr>
                <w:rFonts w:ascii="宋体" w:hAnsi="宋体" w:cs="宋体"/>
                <w:sz w:val="24"/>
                <w:szCs w:val="24"/>
              </w:rPr>
              <w:t>1</w:t>
            </w:r>
            <w:r>
              <w:rPr>
                <w:rFonts w:hint="eastAsia" w:ascii="宋体" w:hAnsi="宋体" w:cs="宋体"/>
                <w:sz w:val="24"/>
                <w:szCs w:val="24"/>
              </w:rPr>
              <w:t>日。出示了个人所得税、房产税以及租金的完税证明。</w:t>
            </w:r>
          </w:p>
          <w:p>
            <w:pPr>
              <w:pStyle w:val="13"/>
              <w:spacing w:line="400" w:lineRule="atLeast"/>
              <w:ind w:firstLine="480" w:firstLineChars="200"/>
              <w:rPr>
                <w:rFonts w:ascii="宋体" w:hAnsi="宋体" w:cs="宋体"/>
                <w:sz w:val="24"/>
                <w:szCs w:val="24"/>
              </w:rPr>
            </w:pPr>
            <w:r>
              <w:rPr>
                <w:rFonts w:hint="eastAsia" w:ascii="宋体" w:hAnsi="宋体" w:cs="宋体"/>
                <w:sz w:val="24"/>
                <w:szCs w:val="24"/>
              </w:rPr>
              <w:t>公司确定了与其宗旨和战略方向相关并影响其实现职业健康安全管理体系预期结果的能力的各种外部和内部因素。出示有《公司环境因素辨识与评价表》，识别的公司办公区管理的环境因素有：电消耗、废水排放、水消耗、不可回收废弃物、意外火灾、废墨粉处理、噪声污染等，并进行了SWOT的分析。识别出三项重要环境因素：废灯管处理、废硒鼓处理、意外火灾。识别出适用的法律法规和其他要求，对重要环境因素的管理方式采取管理方案、执行管理规定、程序文件规定。</w:t>
            </w:r>
          </w:p>
          <w:p>
            <w:pPr>
              <w:spacing w:line="400" w:lineRule="atLeast"/>
              <w:ind w:firstLine="480" w:firstLineChars="200"/>
              <w:rPr>
                <w:rFonts w:ascii="宋体" w:hAnsi="宋体" w:cs="宋体"/>
                <w:sz w:val="24"/>
                <w:szCs w:val="24"/>
              </w:rPr>
            </w:pPr>
            <w:r>
              <w:rPr>
                <w:rFonts w:hint="eastAsia" w:ascii="宋体" w:hAnsi="宋体" w:cs="宋体"/>
                <w:sz w:val="24"/>
                <w:szCs w:val="24"/>
              </w:rPr>
              <w:t>识别外部环境问题包括：与气候、空气质量、水质量、土地利用、现存污染、自然资源的可获得性和生物多样性等相关的环境状况；内部环境问题包括：战略方向、资源因素、财务因素、人的因素、知识因素、文化因素、能力因素、决策过程及职责分配等。</w:t>
            </w:r>
          </w:p>
          <w:p>
            <w:pPr>
              <w:spacing w:line="400" w:lineRule="atLeast"/>
              <w:ind w:firstLine="480" w:firstLineChars="200"/>
              <w:rPr>
                <w:rFonts w:ascii="宋体" w:hAnsi="宋体" w:cs="宋体"/>
                <w:sz w:val="24"/>
                <w:szCs w:val="24"/>
              </w:rPr>
            </w:pPr>
            <w:r>
              <w:rPr>
                <w:rFonts w:hint="eastAsia" w:ascii="宋体" w:hAnsi="宋体" w:cs="宋体"/>
                <w:sz w:val="24"/>
                <w:szCs w:val="24"/>
              </w:rPr>
              <w:t>有利的因素比如：</w:t>
            </w:r>
            <w:r>
              <w:rPr>
                <w:rFonts w:ascii="宋体" w:hAnsi="宋体" w:cs="宋体"/>
                <w:sz w:val="24"/>
                <w:szCs w:val="24"/>
              </w:rPr>
              <w:t>多年来公司主营业务坚持走独立创新的持续发展之路，公司掌握着</w:t>
            </w:r>
            <w:r>
              <w:rPr>
                <w:rFonts w:hint="eastAsia" w:ascii="宋体" w:hAnsi="宋体" w:cs="宋体"/>
                <w:sz w:val="24"/>
                <w:szCs w:val="24"/>
              </w:rPr>
              <w:t>油漆（溶剂型粘合剂、漆用树脂）、涂料（水溶性粘合剂，乳液型粘合剂）的技术推广服务及销售</w:t>
            </w:r>
            <w:r>
              <w:rPr>
                <w:rFonts w:ascii="宋体" w:hAnsi="宋体" w:cs="宋体"/>
                <w:sz w:val="24"/>
                <w:szCs w:val="24"/>
              </w:rPr>
              <w:t>领域</w:t>
            </w:r>
            <w:r>
              <w:rPr>
                <w:rFonts w:hint="eastAsia" w:ascii="宋体" w:hAnsi="宋体" w:cs="宋体"/>
                <w:sz w:val="24"/>
                <w:szCs w:val="24"/>
              </w:rPr>
              <w:t>先进产品</w:t>
            </w:r>
            <w:r>
              <w:rPr>
                <w:rFonts w:ascii="宋体" w:hAnsi="宋体" w:cs="宋体"/>
                <w:sz w:val="24"/>
                <w:szCs w:val="24"/>
              </w:rPr>
              <w:t>，也正面临着良好的市场机遇，具有广阔的发展空间。</w:t>
            </w:r>
          </w:p>
          <w:p>
            <w:pPr>
              <w:spacing w:line="400" w:lineRule="atLeast"/>
              <w:rPr>
                <w:rFonts w:ascii="宋体" w:hAnsi="宋体" w:cs="宋体"/>
                <w:sz w:val="24"/>
                <w:szCs w:val="24"/>
              </w:rPr>
            </w:pPr>
            <w:r>
              <w:rPr>
                <w:rFonts w:hint="eastAsia" w:ascii="宋体" w:hAnsi="宋体" w:cs="宋体"/>
                <w:sz w:val="24"/>
                <w:szCs w:val="24"/>
              </w:rPr>
              <w:t>不利的因素：政策风险/资源风险/销售风险/财务风险/公司环境安全风险/销售过程风险/管理风险。应时刻监视并评价相关环境因素，尽可能的规避风险发生或降低发生概率。</w:t>
            </w:r>
          </w:p>
          <w:p>
            <w:pPr>
              <w:spacing w:line="400" w:lineRule="atLeast"/>
              <w:rPr>
                <w:rFonts w:ascii="宋体" w:hAnsi="宋体" w:cs="宋体"/>
                <w:sz w:val="24"/>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理解相关方的需求和期望</w:t>
            </w:r>
          </w:p>
        </w:tc>
        <w:tc>
          <w:tcPr>
            <w:tcW w:w="960" w:type="dxa"/>
          </w:tcPr>
          <w:p>
            <w:pPr>
              <w:pStyle w:val="14"/>
              <w:rPr>
                <w:rFonts w:ascii="宋体" w:hAnsi="宋体"/>
              </w:rPr>
            </w:pPr>
            <w:r>
              <w:rPr>
                <w:rFonts w:hint="eastAsia" w:ascii="宋体" w:hAnsi="宋体"/>
              </w:rPr>
              <w:t>E</w:t>
            </w:r>
            <w:r>
              <w:rPr>
                <w:rFonts w:ascii="宋体" w:hAnsi="宋体"/>
              </w:rPr>
              <w:t>S</w:t>
            </w:r>
            <w:r>
              <w:rPr>
                <w:rFonts w:hint="eastAsia" w:ascii="宋体" w:hAnsi="宋体"/>
              </w:rPr>
              <w:t>4.2</w:t>
            </w:r>
          </w:p>
          <w:p>
            <w:pPr>
              <w:pStyle w:val="14"/>
            </w:pPr>
          </w:p>
        </w:tc>
        <w:tc>
          <w:tcPr>
            <w:tcW w:w="10004" w:type="dxa"/>
          </w:tcPr>
          <w:p>
            <w:pPr>
              <w:spacing w:line="400" w:lineRule="atLeast"/>
              <w:ind w:firstLine="480" w:firstLineChars="200"/>
              <w:rPr>
                <w:rFonts w:ascii="宋体" w:hAnsi="宋体" w:cs="宋体"/>
                <w:sz w:val="24"/>
                <w:szCs w:val="24"/>
              </w:rPr>
            </w:pPr>
            <w:r>
              <w:rPr>
                <w:rFonts w:hint="eastAsia" w:ascii="宋体" w:hAnsi="宋体" w:cs="宋体"/>
                <w:sz w:val="24"/>
                <w:szCs w:val="24"/>
              </w:rPr>
              <w:t>经与负责人沟通，为避免相关方对公司持续提供符合职业健康安全的能力影响或潜在影响，公司确定了：</w:t>
            </w:r>
          </w:p>
          <w:p>
            <w:pPr>
              <w:spacing w:line="400" w:lineRule="atLeast"/>
              <w:ind w:firstLine="480" w:firstLineChars="200"/>
              <w:rPr>
                <w:rFonts w:ascii="宋体" w:hAnsi="宋体" w:cs="宋体"/>
                <w:sz w:val="24"/>
                <w:szCs w:val="24"/>
              </w:rPr>
            </w:pPr>
            <w:r>
              <w:rPr>
                <w:rFonts w:hint="eastAsia" w:ascii="宋体" w:hAnsi="宋体" w:cs="宋体"/>
                <w:sz w:val="24"/>
                <w:szCs w:val="24"/>
              </w:rPr>
              <w:t>a) 与职业健康安全管理体系有关的相关方。包括客户、供应商、员工、审核机构及政府机关等。</w:t>
            </w:r>
          </w:p>
          <w:p>
            <w:pPr>
              <w:spacing w:line="400" w:lineRule="atLeast"/>
              <w:ind w:firstLine="480" w:firstLineChars="200"/>
              <w:rPr>
                <w:rFonts w:ascii="宋体" w:hAnsi="宋体" w:cs="宋体"/>
                <w:sz w:val="24"/>
                <w:szCs w:val="24"/>
              </w:rPr>
            </w:pPr>
            <w:r>
              <w:rPr>
                <w:rFonts w:hint="eastAsia" w:ascii="宋体" w:hAnsi="宋体" w:cs="宋体"/>
                <w:sz w:val="24"/>
                <w:szCs w:val="24"/>
              </w:rPr>
              <w:t>b) 相关方的要求。包括价格、质量、交货期等</w:t>
            </w:r>
          </w:p>
          <w:p>
            <w:pPr>
              <w:spacing w:line="400" w:lineRule="atLeast"/>
              <w:ind w:firstLine="480" w:firstLineChars="200"/>
              <w:rPr>
                <w:rFonts w:ascii="宋体" w:hAnsi="宋体" w:cs="宋体"/>
                <w:sz w:val="24"/>
                <w:szCs w:val="24"/>
              </w:rPr>
            </w:pPr>
            <w:r>
              <w:rPr>
                <w:rFonts w:hint="eastAsia" w:ascii="宋体" w:hAnsi="宋体" w:cs="宋体"/>
                <w:sz w:val="24"/>
                <w:szCs w:val="24"/>
              </w:rPr>
              <w:t>公司还更新以上确定的结果，以便于理解和满足影响顾客要求和顾客满意度的需求和期望。</w:t>
            </w:r>
          </w:p>
          <w:p>
            <w:pPr>
              <w:spacing w:line="400" w:lineRule="atLeast"/>
              <w:ind w:firstLine="480" w:firstLineChars="200"/>
              <w:rPr>
                <w:rFonts w:ascii="宋体" w:hAnsi="宋体" w:cs="宋体"/>
                <w:sz w:val="24"/>
                <w:szCs w:val="24"/>
              </w:rPr>
            </w:pPr>
            <w:r>
              <w:rPr>
                <w:rFonts w:hint="eastAsia" w:ascii="宋体" w:hAnsi="宋体" w:cs="宋体"/>
                <w:sz w:val="24"/>
                <w:szCs w:val="24"/>
              </w:rPr>
              <w:t>对于相关方分析如下：</w:t>
            </w:r>
          </w:p>
          <w:p>
            <w:pPr>
              <w:spacing w:line="400" w:lineRule="atLeast"/>
              <w:ind w:firstLine="480" w:firstLineChars="200"/>
              <w:rPr>
                <w:rFonts w:ascii="宋体" w:hAnsi="宋体" w:cs="宋体"/>
                <w:sz w:val="24"/>
                <w:szCs w:val="24"/>
              </w:rPr>
            </w:pPr>
            <w:r>
              <w:rPr>
                <w:rFonts w:hint="eastAsia" w:ascii="宋体" w:hAnsi="宋体" w:cs="宋体"/>
                <w:sz w:val="24"/>
                <w:szCs w:val="24"/>
              </w:rPr>
              <w:t>客户：作为对公司发展有最直接影响的相关方，公司综合部负责直接与客户对话，了解其需求和期望，包括对产品质量，交货工期以及开发及服务价格等方面的要求，公司通过优化开发及销售流程，提高开发效率，加大开发力度等种种措施，力求可以提高开发产品质量，降低成本，加快开发速度，满足顾客的要求和提高顾客满意度；</w:t>
            </w:r>
          </w:p>
          <w:p>
            <w:pPr>
              <w:spacing w:line="400" w:lineRule="atLeast"/>
              <w:ind w:firstLine="480" w:firstLineChars="200"/>
              <w:rPr>
                <w:rFonts w:ascii="宋体" w:hAnsi="宋体" w:cs="宋体"/>
                <w:sz w:val="24"/>
                <w:szCs w:val="24"/>
              </w:rPr>
            </w:pPr>
            <w:r>
              <w:rPr>
                <w:rFonts w:hint="eastAsia" w:ascii="宋体" w:hAnsi="宋体" w:cs="宋体"/>
                <w:sz w:val="24"/>
                <w:szCs w:val="24"/>
              </w:rPr>
              <w:t>供应商：作为产品质量的源头，公司加大对由供应商提供的产品以及其他的外包过程产品进行质量控制，保证使用的产品质量过关；</w:t>
            </w:r>
          </w:p>
          <w:p>
            <w:pPr>
              <w:spacing w:line="400" w:lineRule="atLeast"/>
              <w:ind w:firstLine="480" w:firstLineChars="200"/>
              <w:rPr>
                <w:rFonts w:ascii="宋体" w:hAnsi="宋体" w:cs="宋体"/>
                <w:sz w:val="24"/>
                <w:szCs w:val="24"/>
              </w:rPr>
            </w:pPr>
            <w:r>
              <w:rPr>
                <w:rFonts w:hint="eastAsia" w:ascii="宋体" w:hAnsi="宋体" w:cs="宋体"/>
                <w:sz w:val="24"/>
                <w:szCs w:val="24"/>
              </w:rPr>
              <w:t>员工：员工的工作能力极大的影响到公司业绩，公司建立健全各种奖惩措施，加大培训教育力度，提高员工的企业认知度服务质量，从各个方面提高员工的开发积极性，保障公司的持续稳定发展；</w:t>
            </w:r>
          </w:p>
          <w:p>
            <w:pPr>
              <w:spacing w:line="400" w:lineRule="atLeast"/>
              <w:ind w:firstLine="480" w:firstLineChars="200"/>
              <w:rPr>
                <w:rFonts w:ascii="宋体" w:hAnsi="宋体" w:cs="宋体"/>
                <w:sz w:val="24"/>
                <w:szCs w:val="24"/>
              </w:rPr>
            </w:pPr>
            <w:r>
              <w:rPr>
                <w:rFonts w:hint="eastAsia" w:ascii="宋体" w:hAnsi="宋体" w:cs="宋体"/>
                <w:sz w:val="24"/>
                <w:szCs w:val="24"/>
              </w:rPr>
              <w:t>审核机构及政府机关：公司建立职业健康安全管理体系，每年申请由正规的审核认证机构对公司质量管理进行审核，通过审核出的问题提高管理体系的有效性，并得到持续改进。通过与政府机关的监督，公司遵纪守法，不偷税不漏税，健康文明发展公司考虑了以下相关方：</w:t>
            </w:r>
          </w:p>
          <w:p>
            <w:pPr>
              <w:spacing w:line="400" w:lineRule="atLeast"/>
              <w:ind w:firstLine="480" w:firstLineChars="200"/>
              <w:rPr>
                <w:rFonts w:ascii="宋体" w:hAnsi="宋体" w:cs="宋体"/>
                <w:sz w:val="24"/>
                <w:szCs w:val="24"/>
              </w:rPr>
            </w:pPr>
            <w:r>
              <w:rPr>
                <w:rFonts w:hint="eastAsia" w:ascii="宋体" w:hAnsi="宋体" w:cs="宋体"/>
                <w:sz w:val="24"/>
                <w:szCs w:val="24"/>
              </w:rPr>
              <w:t xml:space="preserve">a) 直接顾客； </w:t>
            </w:r>
          </w:p>
          <w:p>
            <w:pPr>
              <w:spacing w:line="400" w:lineRule="atLeast"/>
              <w:ind w:firstLine="480" w:firstLineChars="200"/>
              <w:rPr>
                <w:rFonts w:ascii="宋体" w:hAnsi="宋体" w:cs="宋体"/>
                <w:sz w:val="24"/>
                <w:szCs w:val="24"/>
              </w:rPr>
            </w:pPr>
            <w:r>
              <w:rPr>
                <w:rFonts w:hint="eastAsia" w:ascii="宋体" w:hAnsi="宋体" w:cs="宋体"/>
                <w:sz w:val="24"/>
                <w:szCs w:val="24"/>
              </w:rPr>
              <w:t xml:space="preserve">b) 外部提供方； </w:t>
            </w:r>
          </w:p>
          <w:p>
            <w:pPr>
              <w:pStyle w:val="13"/>
              <w:spacing w:line="400" w:lineRule="atLeast"/>
              <w:ind w:firstLine="480" w:firstLineChars="200"/>
              <w:rPr>
                <w:rFonts w:ascii="宋体" w:hAnsi="宋体" w:cs="宋体"/>
                <w:sz w:val="24"/>
                <w:szCs w:val="24"/>
              </w:rPr>
            </w:pPr>
            <w:r>
              <w:rPr>
                <w:rFonts w:hint="eastAsia" w:ascii="宋体" w:hAnsi="宋体" w:cs="宋体"/>
                <w:sz w:val="24"/>
                <w:szCs w:val="24"/>
              </w:rPr>
              <w:t>公司总经理将相关方需求和期望的信息通过会议、文件等方式传递给各相关部门，并适时组织监视和评审相关方需求信息。</w:t>
            </w:r>
          </w:p>
          <w:p>
            <w:pPr>
              <w:spacing w:line="400" w:lineRule="atLeast"/>
              <w:ind w:firstLine="480" w:firstLineChars="200"/>
              <w:rPr>
                <w:rFonts w:ascii="宋体" w:hAnsi="宋体" w:cs="宋体"/>
                <w:sz w:val="24"/>
                <w:szCs w:val="24"/>
              </w:rPr>
            </w:pPr>
            <w:r>
              <w:rPr>
                <w:rFonts w:hint="eastAsia" w:ascii="宋体" w:hAnsi="宋体" w:cs="宋体"/>
                <w:sz w:val="24"/>
                <w:szCs w:val="24"/>
              </w:rPr>
              <w:t>以上符合要求。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rPr>
              <w:t>管理体系的范围</w:t>
            </w:r>
          </w:p>
        </w:tc>
        <w:tc>
          <w:tcPr>
            <w:tcW w:w="960" w:type="dxa"/>
          </w:tcPr>
          <w:p>
            <w:pPr>
              <w:pStyle w:val="14"/>
              <w:rPr>
                <w:rFonts w:ascii="宋体" w:hAnsi="宋体"/>
              </w:rPr>
            </w:pPr>
            <w:r>
              <w:rPr>
                <w:rFonts w:hint="eastAsia" w:ascii="宋体" w:hAnsi="宋体"/>
              </w:rPr>
              <w:t>E</w:t>
            </w:r>
            <w:r>
              <w:rPr>
                <w:rFonts w:ascii="宋体" w:hAnsi="宋体"/>
              </w:rPr>
              <w:t>S</w:t>
            </w:r>
            <w:r>
              <w:rPr>
                <w:rFonts w:hint="eastAsia" w:ascii="宋体" w:hAnsi="宋体"/>
              </w:rPr>
              <w:t>4.3</w:t>
            </w:r>
          </w:p>
          <w:p/>
        </w:tc>
        <w:tc>
          <w:tcPr>
            <w:tcW w:w="10004" w:type="dxa"/>
          </w:tcPr>
          <w:p>
            <w:pPr>
              <w:spacing w:line="400" w:lineRule="atLeast"/>
              <w:ind w:firstLine="480" w:firstLineChars="200"/>
              <w:rPr>
                <w:rFonts w:ascii="宋体" w:hAnsi="宋体" w:cs="宋体"/>
                <w:sz w:val="24"/>
                <w:szCs w:val="24"/>
              </w:rPr>
            </w:pPr>
            <w:r>
              <w:rPr>
                <w:rFonts w:hint="eastAsia" w:ascii="宋体" w:hAnsi="宋体" w:cs="宋体"/>
                <w:sz w:val="24"/>
                <w:szCs w:val="24"/>
              </w:rPr>
              <w:t>经检查该公司管理手册4.3条款明确了质量、环境、职业健康安全管理体系的范围，明确了边界和适用性。</w:t>
            </w:r>
          </w:p>
          <w:p>
            <w:pPr>
              <w:pStyle w:val="15"/>
              <w:spacing w:line="400" w:lineRule="atLeast"/>
              <w:ind w:firstLine="480" w:firstLineChars="200"/>
              <w:rPr>
                <w:rFonts w:ascii="宋体" w:hAnsi="宋体" w:cs="宋体"/>
                <w:sz w:val="24"/>
                <w:szCs w:val="24"/>
              </w:rPr>
            </w:pPr>
            <w:r>
              <w:rPr>
                <w:rFonts w:hint="eastAsia" w:ascii="宋体" w:hAnsi="宋体" w:cs="宋体"/>
                <w:sz w:val="24"/>
                <w:szCs w:val="24"/>
              </w:rPr>
              <w:t>管理体系范围的确定：</w:t>
            </w:r>
          </w:p>
          <w:p>
            <w:pPr>
              <w:pStyle w:val="15"/>
              <w:spacing w:line="400" w:lineRule="atLeast"/>
              <w:ind w:firstLine="480" w:firstLineChars="200"/>
              <w:rPr>
                <w:rFonts w:ascii="宋体" w:hAnsi="宋体" w:cs="宋体"/>
                <w:sz w:val="24"/>
                <w:szCs w:val="24"/>
              </w:rPr>
            </w:pPr>
            <w:r>
              <w:rPr>
                <w:rFonts w:hint="eastAsia" w:ascii="宋体" w:hAnsi="宋体" w:cs="宋体"/>
                <w:sz w:val="24"/>
                <w:szCs w:val="24"/>
              </w:rPr>
              <w:t>手册覆盖了油漆（溶剂型粘合剂、漆用树脂）、涂料（水溶性粘合剂，乳液型粘合剂）的技术推广服务及销售相关的质量、环境、职业健康安全管理活动；</w:t>
            </w:r>
          </w:p>
          <w:p>
            <w:pPr>
              <w:pStyle w:val="15"/>
              <w:spacing w:line="400" w:lineRule="atLeast"/>
              <w:ind w:firstLine="480" w:firstLineChars="200"/>
              <w:rPr>
                <w:rFonts w:ascii="宋体" w:hAnsi="宋体" w:cs="宋体"/>
                <w:sz w:val="24"/>
                <w:szCs w:val="24"/>
              </w:rPr>
            </w:pPr>
            <w:r>
              <w:rPr>
                <w:rFonts w:hint="eastAsia" w:ascii="宋体" w:hAnsi="宋体" w:cs="宋体"/>
                <w:sz w:val="24"/>
                <w:szCs w:val="24"/>
              </w:rPr>
              <w:t>总经理负责按质量、环境、职业健康安全标准建立和推动实施，确保体系持续有效运行。</w:t>
            </w:r>
          </w:p>
          <w:p>
            <w:pPr>
              <w:pStyle w:val="15"/>
              <w:spacing w:line="400" w:lineRule="atLeast"/>
              <w:ind w:firstLine="480" w:firstLineChars="200"/>
              <w:rPr>
                <w:rFonts w:ascii="宋体" w:hAnsi="宋体" w:cs="宋体"/>
                <w:sz w:val="24"/>
                <w:szCs w:val="24"/>
              </w:rPr>
            </w:pPr>
            <w:r>
              <w:rPr>
                <w:rFonts w:hint="eastAsia" w:ascii="宋体" w:hAnsi="宋体" w:cs="宋体"/>
                <w:sz w:val="24"/>
                <w:szCs w:val="24"/>
              </w:rPr>
              <w:t>根据顾客要求、公司的经验、技术知识储备、市场和资源状况，以过程方法模式，识别公司的管理体系所需的过程。</w:t>
            </w:r>
          </w:p>
          <w:p>
            <w:pPr>
              <w:spacing w:line="400" w:lineRule="atLeast"/>
              <w:ind w:firstLine="480" w:firstLineChars="200"/>
              <w:rPr>
                <w:rFonts w:ascii="宋体" w:hAnsi="宋体" w:cs="宋体"/>
                <w:sz w:val="24"/>
                <w:szCs w:val="24"/>
              </w:rPr>
            </w:pPr>
            <w:r>
              <w:rPr>
                <w:rFonts w:hint="eastAsia" w:ascii="宋体" w:hAnsi="宋体" w:cs="宋体"/>
                <w:sz w:val="24"/>
                <w:szCs w:val="24"/>
              </w:rPr>
              <w:t>本公司提供的产品，按照相关的国家标准要求进行销售，经识别，公司的认证工作是在质量管理体系中涉及到设计开发及使用监视测量设备，故此标准8.3和7.5.1条款适用。经识别，公司无外包过程，按8.4进行。认证范围不超出营业执照及公司的管理范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管理体系（所需的过程及其相互作用）</w:t>
            </w:r>
          </w:p>
        </w:tc>
        <w:tc>
          <w:tcPr>
            <w:tcW w:w="960" w:type="dxa"/>
          </w:tcPr>
          <w:p>
            <w:pPr>
              <w:pStyle w:val="13"/>
            </w:pPr>
            <w:r>
              <w:rPr>
                <w:rFonts w:hint="eastAsia"/>
              </w:rPr>
              <w:t>E</w:t>
            </w:r>
            <w:r>
              <w:t>S</w:t>
            </w:r>
            <w:r>
              <w:rPr>
                <w:rFonts w:hint="eastAsia"/>
              </w:rPr>
              <w:t>4.4</w:t>
            </w:r>
          </w:p>
          <w:p/>
        </w:tc>
        <w:tc>
          <w:tcPr>
            <w:tcW w:w="10004" w:type="dxa"/>
          </w:tcPr>
          <w:p>
            <w:pPr>
              <w:spacing w:line="400" w:lineRule="atLeast"/>
              <w:ind w:firstLine="480" w:firstLineChars="200"/>
              <w:rPr>
                <w:rFonts w:ascii="宋体" w:hAnsi="宋体" w:cs="宋体"/>
                <w:sz w:val="24"/>
                <w:szCs w:val="24"/>
              </w:rPr>
            </w:pPr>
            <w:r>
              <w:rPr>
                <w:rFonts w:hint="eastAsia" w:ascii="宋体" w:hAnsi="宋体" w:cs="宋体"/>
                <w:sz w:val="24"/>
                <w:szCs w:val="24"/>
              </w:rPr>
              <w:t>公司按依据GB/T19001-2016idtISO9001:2015《质量管理体系  要求》、GB/T24001-2016idtISO14001:2015《环境管理体系  要求及使用指南》、GB/T45001-2020idtISO45001:2018《职业健康安全管理体系  要求及使用指南》标准的要求，建立了质量环境职业健康安全管理体系，编制了管理手册、程序文件及管理文件汇编、记录表格等，其中，手册中明确规定了过程的输入、输出及开展的活动和投入的资源，明确了各部门的职业健康安全职责和资源配置，明确了资源管理、测量分析和改进、运行控制等过程，阐述了相互关系的接口和联系。公司任命管理者代表左志辉来实施质量、环境、职业健康安全管理体系的发展，组织建立文件化的质量、环境、职业健康安全管理体系，并归口综合部负责质量、环境、职业健康安全管理体系持续有效运行。根据公司业务类型特点，适用标准的全部条款。2020.3.10依据GB/T45001- GB/T45001-2020标准对管理手册进行修订。</w:t>
            </w:r>
          </w:p>
          <w:p>
            <w:pPr>
              <w:spacing w:line="400" w:lineRule="atLeast"/>
              <w:ind w:firstLine="480" w:firstLineChars="200"/>
              <w:rPr>
                <w:rFonts w:ascii="宋体" w:hAnsi="宋体" w:cs="宋体"/>
                <w:sz w:val="24"/>
                <w:szCs w:val="24"/>
              </w:rPr>
            </w:pPr>
            <w:r>
              <w:rPr>
                <w:rFonts w:hint="eastAsia" w:ascii="宋体" w:hAnsi="宋体" w:cs="宋体"/>
                <w:sz w:val="24"/>
                <w:szCs w:val="24"/>
              </w:rPr>
              <w:t>经识别，本公司无外包过程。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pStyle w:val="13"/>
            </w:pPr>
            <w:r>
              <w:rPr>
                <w:rFonts w:hint="eastAsia"/>
              </w:rPr>
              <w:t>领导作用与承诺</w:t>
            </w:r>
          </w:p>
          <w:p>
            <w:r>
              <w:rPr>
                <w:rFonts w:hint="eastAsia"/>
              </w:rPr>
              <w:t>质量环境职业健康安全管理方针</w:t>
            </w:r>
          </w:p>
        </w:tc>
        <w:tc>
          <w:tcPr>
            <w:tcW w:w="960" w:type="dxa"/>
          </w:tcPr>
          <w:p>
            <w:pPr>
              <w:pStyle w:val="13"/>
            </w:pPr>
            <w:r>
              <w:rPr>
                <w:rFonts w:hint="eastAsia"/>
              </w:rPr>
              <w:t>E</w:t>
            </w:r>
            <w:r>
              <w:t>S</w:t>
            </w:r>
            <w:r>
              <w:rPr>
                <w:rFonts w:hint="eastAsia"/>
              </w:rPr>
              <w:t>5.1</w:t>
            </w:r>
          </w:p>
          <w:p>
            <w:pPr>
              <w:pStyle w:val="13"/>
            </w:pPr>
            <w:r>
              <w:rPr>
                <w:rFonts w:hint="eastAsia"/>
              </w:rPr>
              <w:t>E</w:t>
            </w:r>
            <w:r>
              <w:t>S</w:t>
            </w:r>
            <w:r>
              <w:rPr>
                <w:rFonts w:hint="eastAsia"/>
              </w:rPr>
              <w:t>5.2</w:t>
            </w:r>
          </w:p>
          <w:p/>
        </w:tc>
        <w:tc>
          <w:tcPr>
            <w:tcW w:w="10004" w:type="dxa"/>
          </w:tcPr>
          <w:p>
            <w:pPr>
              <w:spacing w:line="400" w:lineRule="atLeast"/>
              <w:ind w:firstLine="480" w:firstLineChars="200"/>
              <w:rPr>
                <w:rFonts w:ascii="宋体" w:hAnsi="宋体" w:cs="宋体"/>
                <w:sz w:val="24"/>
                <w:szCs w:val="24"/>
              </w:rPr>
            </w:pPr>
            <w:r>
              <w:rPr>
                <w:rFonts w:hint="eastAsia" w:ascii="宋体" w:hAnsi="宋体" w:cs="宋体"/>
                <w:sz w:val="24"/>
                <w:szCs w:val="24"/>
              </w:rPr>
              <w:t>总经理通过以下活动证实其在管理体系方面的作用和承诺：</w:t>
            </w:r>
          </w:p>
          <w:p>
            <w:pPr>
              <w:spacing w:line="400" w:lineRule="atLeast"/>
              <w:ind w:firstLine="480" w:firstLineChars="200"/>
              <w:rPr>
                <w:rFonts w:ascii="宋体" w:hAnsi="宋体" w:cs="宋体"/>
                <w:sz w:val="24"/>
                <w:szCs w:val="24"/>
              </w:rPr>
            </w:pPr>
            <w:r>
              <w:rPr>
                <w:rFonts w:hint="eastAsia" w:ascii="宋体" w:hAnsi="宋体" w:cs="宋体"/>
                <w:sz w:val="24"/>
                <w:szCs w:val="24"/>
              </w:rPr>
              <w:t>1)对公司的质量、环境和职业健康安全管理体系的有效性承担责任；</w:t>
            </w:r>
          </w:p>
          <w:p>
            <w:pPr>
              <w:spacing w:line="400" w:lineRule="atLeast"/>
              <w:ind w:firstLine="480" w:firstLineChars="200"/>
              <w:rPr>
                <w:rFonts w:ascii="宋体" w:hAnsi="宋体" w:cs="宋体"/>
                <w:sz w:val="24"/>
                <w:szCs w:val="24"/>
              </w:rPr>
            </w:pPr>
            <w:r>
              <w:rPr>
                <w:rFonts w:hint="eastAsia" w:ascii="宋体" w:hAnsi="宋体" w:cs="宋体"/>
                <w:sz w:val="24"/>
                <w:szCs w:val="24"/>
              </w:rPr>
              <w:t>2)确保公司管理方针和目标的建立,并确保其与公司的战略方向及所处的环境相一致；</w:t>
            </w:r>
          </w:p>
          <w:p>
            <w:pPr>
              <w:spacing w:line="400" w:lineRule="atLeast"/>
              <w:ind w:firstLine="480" w:firstLineChars="200"/>
              <w:rPr>
                <w:rFonts w:ascii="宋体" w:hAnsi="宋体" w:cs="宋体"/>
                <w:sz w:val="24"/>
                <w:szCs w:val="24"/>
              </w:rPr>
            </w:pPr>
            <w:r>
              <w:rPr>
                <w:rFonts w:hint="eastAsia" w:ascii="宋体" w:hAnsi="宋体" w:cs="宋体"/>
                <w:sz w:val="24"/>
                <w:szCs w:val="24"/>
              </w:rPr>
              <w:t>3)确保公司质量、环境和职业健康安全管理体系要求融入到公司的各种业务过程；</w:t>
            </w:r>
          </w:p>
          <w:p>
            <w:pPr>
              <w:spacing w:line="400" w:lineRule="atLeast"/>
              <w:ind w:firstLine="480" w:firstLineChars="200"/>
              <w:rPr>
                <w:rFonts w:ascii="宋体" w:hAnsi="宋体" w:cs="宋体"/>
                <w:sz w:val="24"/>
                <w:szCs w:val="24"/>
              </w:rPr>
            </w:pPr>
            <w:r>
              <w:rPr>
                <w:rFonts w:hint="eastAsia" w:ascii="宋体" w:hAnsi="宋体" w:cs="宋体"/>
                <w:sz w:val="24"/>
                <w:szCs w:val="24"/>
              </w:rPr>
              <w:t>4)确保获得公司质量、环境和职业健康安全管理体系所需的资源；</w:t>
            </w:r>
          </w:p>
          <w:p>
            <w:pPr>
              <w:spacing w:line="400" w:lineRule="atLeast"/>
              <w:ind w:firstLine="480" w:firstLineChars="200"/>
              <w:rPr>
                <w:rFonts w:ascii="宋体" w:hAnsi="宋体" w:cs="宋体"/>
                <w:sz w:val="24"/>
                <w:szCs w:val="24"/>
              </w:rPr>
            </w:pPr>
            <w:r>
              <w:rPr>
                <w:rFonts w:hint="eastAsia" w:ascii="宋体" w:hAnsi="宋体" w:cs="宋体"/>
                <w:sz w:val="24"/>
                <w:szCs w:val="24"/>
              </w:rPr>
              <w:t>5)就有效的质量、环境和职业健康安全管理重要性和符合其管理体系要求的重要性进行沟通；</w:t>
            </w:r>
          </w:p>
          <w:p>
            <w:pPr>
              <w:spacing w:line="400" w:lineRule="atLeast"/>
              <w:ind w:firstLine="480" w:firstLineChars="200"/>
              <w:rPr>
                <w:rFonts w:ascii="宋体" w:hAnsi="宋体" w:cs="宋体"/>
                <w:sz w:val="24"/>
                <w:szCs w:val="24"/>
              </w:rPr>
            </w:pPr>
            <w:r>
              <w:rPr>
                <w:rFonts w:hint="eastAsia" w:ascii="宋体" w:hAnsi="宋体" w:cs="宋体"/>
                <w:sz w:val="24"/>
                <w:szCs w:val="24"/>
              </w:rPr>
              <w:t>6)确保公司的质量、环境和职业健康安全管理体系体系使用过程方法和基于风险的思维；</w:t>
            </w:r>
          </w:p>
          <w:p>
            <w:pPr>
              <w:spacing w:line="400" w:lineRule="atLeast"/>
              <w:ind w:firstLine="480" w:firstLineChars="200"/>
              <w:rPr>
                <w:rFonts w:ascii="宋体" w:hAnsi="宋体" w:cs="宋体"/>
                <w:sz w:val="24"/>
                <w:szCs w:val="24"/>
              </w:rPr>
            </w:pPr>
            <w:r>
              <w:rPr>
                <w:rFonts w:hint="eastAsia" w:ascii="宋体" w:hAnsi="宋体" w:cs="宋体"/>
                <w:sz w:val="24"/>
                <w:szCs w:val="24"/>
              </w:rPr>
              <w:t>7)确保公司质量、环境和职业健康安全管理体系的预期结果；</w:t>
            </w:r>
          </w:p>
          <w:p>
            <w:pPr>
              <w:spacing w:line="400" w:lineRule="atLeast"/>
              <w:ind w:firstLine="480" w:firstLineChars="200"/>
              <w:rPr>
                <w:rFonts w:ascii="宋体" w:hAnsi="宋体" w:cs="宋体"/>
                <w:sz w:val="24"/>
                <w:szCs w:val="24"/>
              </w:rPr>
            </w:pPr>
            <w:r>
              <w:rPr>
                <w:rFonts w:hint="eastAsia" w:ascii="宋体" w:hAnsi="宋体" w:cs="宋体"/>
                <w:sz w:val="24"/>
                <w:szCs w:val="24"/>
              </w:rPr>
              <w:t>8) 促使、指导和支持员工努力提高管理体系的有效性，并对管理体系的有效性做出贡献；</w:t>
            </w:r>
          </w:p>
          <w:p>
            <w:pPr>
              <w:spacing w:line="400" w:lineRule="atLeast"/>
              <w:ind w:firstLine="480" w:firstLineChars="200"/>
              <w:rPr>
                <w:rFonts w:ascii="宋体" w:hAnsi="宋体" w:cs="宋体"/>
                <w:sz w:val="24"/>
                <w:szCs w:val="24"/>
              </w:rPr>
            </w:pPr>
            <w:r>
              <w:rPr>
                <w:rFonts w:hint="eastAsia" w:ascii="宋体" w:hAnsi="宋体" w:cs="宋体"/>
                <w:sz w:val="24"/>
                <w:szCs w:val="24"/>
              </w:rPr>
              <w:t>9)推动质量、环境和职业健康安全管理体系的改进；</w:t>
            </w:r>
          </w:p>
          <w:p>
            <w:pPr>
              <w:spacing w:line="400" w:lineRule="atLeast"/>
              <w:ind w:firstLine="480" w:firstLineChars="200"/>
              <w:rPr>
                <w:rFonts w:ascii="宋体" w:hAnsi="宋体" w:cs="宋体"/>
                <w:sz w:val="24"/>
                <w:szCs w:val="24"/>
              </w:rPr>
            </w:pPr>
            <w:r>
              <w:rPr>
                <w:rFonts w:hint="eastAsia" w:ascii="宋体" w:hAnsi="宋体" w:cs="宋体"/>
                <w:sz w:val="24"/>
                <w:szCs w:val="24"/>
              </w:rPr>
              <w:t>10)支持其他管理者履行其相关领域的职责。</w:t>
            </w:r>
          </w:p>
          <w:p>
            <w:pPr>
              <w:spacing w:line="400" w:lineRule="atLeast"/>
              <w:ind w:firstLine="480" w:firstLineChars="200"/>
              <w:rPr>
                <w:rFonts w:ascii="宋体" w:hAnsi="宋体" w:cs="宋体"/>
                <w:sz w:val="24"/>
                <w:szCs w:val="24"/>
              </w:rPr>
            </w:pPr>
            <w:r>
              <w:rPr>
                <w:rFonts w:hint="eastAsia" w:ascii="宋体" w:hAnsi="宋体" w:cs="宋体"/>
                <w:sz w:val="24"/>
                <w:szCs w:val="24"/>
              </w:rPr>
              <w:t>以顾客为关注焦点，总经理证实其以顾客为关注焦点的领导作用和承诺。以增强客户满意为目的，公司应确定、理解客户的要求及适用的法律法规要求，确定和应能够影响服务符合性以及增强顾客满意能力的风险和机遇，致力于客户满意。</w:t>
            </w:r>
          </w:p>
          <w:p>
            <w:pPr>
              <w:spacing w:line="400" w:lineRule="atLeast"/>
              <w:ind w:firstLine="480" w:firstLineChars="200"/>
              <w:rPr>
                <w:rFonts w:ascii="宋体" w:hAnsi="宋体" w:cs="宋体"/>
                <w:sz w:val="24"/>
                <w:szCs w:val="24"/>
              </w:rPr>
            </w:pPr>
            <w:r>
              <w:rPr>
                <w:rFonts w:hint="eastAsia" w:ascii="宋体" w:hAnsi="宋体" w:cs="宋体"/>
                <w:sz w:val="24"/>
                <w:szCs w:val="24"/>
              </w:rPr>
              <w:t>总经理主持制定并批准发布公司的质量环境职业健康安全管理方针，并建立了方针的定期评审机制。</w:t>
            </w:r>
          </w:p>
          <w:p>
            <w:pPr>
              <w:spacing w:line="400" w:lineRule="atLeast"/>
              <w:ind w:firstLine="480" w:firstLineChars="200"/>
              <w:rPr>
                <w:rFonts w:ascii="宋体" w:hAnsi="宋体" w:cs="宋体"/>
                <w:sz w:val="24"/>
                <w:szCs w:val="24"/>
              </w:rPr>
            </w:pPr>
            <w:r>
              <w:rPr>
                <w:rFonts w:hint="eastAsia" w:ascii="宋体" w:hAnsi="宋体" w:cs="宋体"/>
                <w:sz w:val="24"/>
                <w:szCs w:val="24"/>
              </w:rPr>
              <w:t>质量环境和职业健康安全管理方针：</w:t>
            </w:r>
          </w:p>
          <w:p>
            <w:pPr>
              <w:pStyle w:val="13"/>
              <w:spacing w:line="400" w:lineRule="atLeast"/>
              <w:ind w:firstLine="480" w:firstLineChars="200"/>
              <w:rPr>
                <w:rFonts w:ascii="宋体" w:hAnsi="宋体" w:cs="宋体"/>
                <w:sz w:val="24"/>
                <w:szCs w:val="24"/>
              </w:rPr>
            </w:pPr>
            <w:r>
              <w:rPr>
                <w:rFonts w:hint="eastAsia" w:ascii="宋体" w:hAnsi="宋体" w:cs="宋体"/>
                <w:sz w:val="24"/>
                <w:szCs w:val="24"/>
              </w:rPr>
              <w:t>遵纪守法，优质高效；科学诚信，顾客满意；职业健康，安全生产；污染预防，持续改进。</w:t>
            </w:r>
          </w:p>
          <w:p>
            <w:pPr>
              <w:spacing w:line="400" w:lineRule="atLeast"/>
              <w:ind w:firstLine="480" w:firstLineChars="200"/>
              <w:rPr>
                <w:rFonts w:ascii="宋体" w:hAnsi="宋体" w:cs="宋体"/>
                <w:sz w:val="24"/>
                <w:szCs w:val="24"/>
              </w:rPr>
            </w:pPr>
            <w:r>
              <w:rPr>
                <w:rFonts w:hint="eastAsia" w:ascii="宋体" w:hAnsi="宋体" w:cs="宋体"/>
                <w:sz w:val="24"/>
                <w:szCs w:val="24"/>
              </w:rPr>
              <w:t>建立管理方针，对遵守安全法津法规，持续改进做出承诺，向组织传达满足顾客要求和法律法规要求的重要性；总经理以通过发放文件、会议、培训、公告栏等形式传达组织质量环境安全方面的要求，定期进行评审，目前每年一次，经现场询问不同部门员工，基本理解方针含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szCs w:val="22"/>
              </w:rPr>
              <w:t>组织的角色、职责和权限</w:t>
            </w:r>
          </w:p>
        </w:tc>
        <w:tc>
          <w:tcPr>
            <w:tcW w:w="960" w:type="dxa"/>
          </w:tcPr>
          <w:p>
            <w:pPr>
              <w:pStyle w:val="13"/>
            </w:pPr>
            <w:r>
              <w:rPr>
                <w:rFonts w:hint="eastAsia"/>
              </w:rPr>
              <w:t>E</w:t>
            </w:r>
            <w:r>
              <w:t>S</w:t>
            </w:r>
            <w:r>
              <w:rPr>
                <w:rFonts w:hint="eastAsia"/>
              </w:rPr>
              <w:t>5.3</w:t>
            </w:r>
          </w:p>
          <w:p/>
        </w:tc>
        <w:tc>
          <w:tcPr>
            <w:tcW w:w="10004" w:type="dxa"/>
          </w:tcPr>
          <w:p>
            <w:pPr>
              <w:spacing w:line="400" w:lineRule="atLeast"/>
              <w:ind w:firstLine="480" w:firstLineChars="200"/>
              <w:rPr>
                <w:rFonts w:ascii="宋体" w:hAnsi="宋体" w:cs="宋体"/>
                <w:sz w:val="24"/>
                <w:szCs w:val="24"/>
              </w:rPr>
            </w:pPr>
            <w:r>
              <w:rPr>
                <w:rFonts w:hint="eastAsia" w:ascii="宋体" w:hAnsi="宋体" w:cs="宋体"/>
                <w:sz w:val="24"/>
                <w:szCs w:val="24"/>
              </w:rPr>
              <w:t>总经理为最高领导，下设管代、综合部、销售部等主要职能部门。从部门设置上来看，其涵括了业务全过程以及体系支持过程。</w:t>
            </w:r>
          </w:p>
          <w:p>
            <w:pPr>
              <w:pStyle w:val="15"/>
              <w:spacing w:line="400" w:lineRule="atLeast"/>
              <w:ind w:firstLine="480" w:firstLineChars="200"/>
              <w:rPr>
                <w:rFonts w:ascii="宋体" w:hAnsi="宋体" w:cs="宋体"/>
                <w:sz w:val="24"/>
                <w:szCs w:val="24"/>
              </w:rPr>
            </w:pPr>
            <w:r>
              <w:rPr>
                <w:rFonts w:hint="eastAsia" w:ascii="宋体" w:hAnsi="宋体" w:cs="宋体"/>
                <w:sz w:val="24"/>
                <w:szCs w:val="24"/>
              </w:rPr>
              <w:t>管理手册中规定了总经理、管代、综合部、销售部的质量、环境、职业健康安全管理职责，职责明确，体系主管部门：综合部。</w:t>
            </w:r>
          </w:p>
          <w:p>
            <w:pPr>
              <w:spacing w:line="400" w:lineRule="atLeast"/>
              <w:ind w:firstLine="480" w:firstLineChars="200"/>
              <w:rPr>
                <w:rFonts w:ascii="宋体" w:hAnsi="宋体" w:cs="宋体"/>
                <w:sz w:val="24"/>
                <w:szCs w:val="24"/>
              </w:rPr>
            </w:pPr>
            <w:r>
              <w:rPr>
                <w:rFonts w:hint="eastAsia" w:ascii="宋体" w:hAnsi="宋体" w:cs="宋体"/>
                <w:sz w:val="24"/>
                <w:szCs w:val="24"/>
              </w:rPr>
              <w:t>经了解总经理质量、环境、职业健康安全管理职责包括：</w:t>
            </w:r>
          </w:p>
          <w:p>
            <w:pPr>
              <w:spacing w:line="400" w:lineRule="atLeast"/>
              <w:ind w:firstLine="480" w:firstLineChars="200"/>
              <w:rPr>
                <w:rFonts w:ascii="宋体" w:hAnsi="宋体" w:cs="宋体"/>
                <w:sz w:val="24"/>
                <w:szCs w:val="24"/>
              </w:rPr>
            </w:pPr>
            <w:r>
              <w:rPr>
                <w:rFonts w:hint="eastAsia" w:ascii="宋体" w:hAnsi="宋体" w:cs="宋体"/>
                <w:sz w:val="24"/>
                <w:szCs w:val="24"/>
              </w:rPr>
              <w:t>1)全面领导公司的日常工作，向员工传达满足客户要求及法律法规要求的重要性；</w:t>
            </w:r>
          </w:p>
          <w:p>
            <w:pPr>
              <w:spacing w:line="400" w:lineRule="atLeast"/>
              <w:ind w:firstLine="480" w:firstLineChars="200"/>
              <w:rPr>
                <w:rFonts w:ascii="宋体" w:hAnsi="宋体" w:cs="宋体"/>
                <w:sz w:val="24"/>
                <w:szCs w:val="24"/>
              </w:rPr>
            </w:pPr>
            <w:r>
              <w:rPr>
                <w:rFonts w:hint="eastAsia" w:ascii="宋体" w:hAnsi="宋体" w:cs="宋体"/>
                <w:sz w:val="24"/>
                <w:szCs w:val="24"/>
              </w:rPr>
              <w:t>2)制定质量方针，确定质量目标，确保公司各级人员都能理解并有效实施；</w:t>
            </w:r>
          </w:p>
          <w:p>
            <w:pPr>
              <w:spacing w:line="400" w:lineRule="atLeast"/>
              <w:ind w:firstLine="480" w:firstLineChars="200"/>
              <w:rPr>
                <w:rFonts w:ascii="宋体" w:hAnsi="宋体" w:cs="宋体"/>
                <w:sz w:val="24"/>
                <w:szCs w:val="24"/>
              </w:rPr>
            </w:pPr>
            <w:r>
              <w:rPr>
                <w:rFonts w:hint="eastAsia" w:ascii="宋体" w:hAnsi="宋体" w:cs="宋体"/>
                <w:sz w:val="24"/>
                <w:szCs w:val="24"/>
              </w:rPr>
              <w:t>3)在全公司营造员工的质量意识，发挥员工的聪明才智和创造性，提高员工的参与程度，确保质量方针和质量目标的实现；</w:t>
            </w:r>
          </w:p>
          <w:p>
            <w:pPr>
              <w:spacing w:line="400" w:lineRule="atLeast"/>
              <w:ind w:firstLine="480" w:firstLineChars="200"/>
              <w:rPr>
                <w:rFonts w:ascii="宋体" w:hAnsi="宋体" w:cs="宋体"/>
                <w:sz w:val="24"/>
                <w:szCs w:val="24"/>
              </w:rPr>
            </w:pPr>
            <w:r>
              <w:rPr>
                <w:rFonts w:hint="eastAsia" w:ascii="宋体" w:hAnsi="宋体" w:cs="宋体"/>
                <w:sz w:val="24"/>
                <w:szCs w:val="24"/>
              </w:rPr>
              <w:t>4)建立与质量管理体系相适应的公司组织结构，并核准各部门职能分配；</w:t>
            </w:r>
          </w:p>
          <w:p>
            <w:pPr>
              <w:spacing w:line="400" w:lineRule="atLeast"/>
              <w:ind w:firstLine="480" w:firstLineChars="200"/>
              <w:rPr>
                <w:rFonts w:ascii="宋体" w:hAnsi="宋体" w:cs="宋体"/>
                <w:sz w:val="24"/>
                <w:szCs w:val="24"/>
              </w:rPr>
            </w:pPr>
            <w:r>
              <w:rPr>
                <w:rFonts w:hint="eastAsia" w:ascii="宋体" w:hAnsi="宋体" w:cs="宋体"/>
                <w:sz w:val="24"/>
                <w:szCs w:val="24"/>
              </w:rPr>
              <w:t>5)提供质量管理体系有效运行所需资源；</w:t>
            </w:r>
          </w:p>
          <w:p>
            <w:pPr>
              <w:spacing w:line="400" w:lineRule="atLeast"/>
              <w:ind w:firstLine="480" w:firstLineChars="200"/>
              <w:rPr>
                <w:rFonts w:ascii="宋体" w:hAnsi="宋体" w:cs="宋体"/>
                <w:sz w:val="24"/>
                <w:szCs w:val="24"/>
              </w:rPr>
            </w:pPr>
            <w:r>
              <w:rPr>
                <w:rFonts w:hint="eastAsia" w:ascii="宋体" w:hAnsi="宋体" w:cs="宋体"/>
                <w:sz w:val="24"/>
                <w:szCs w:val="24"/>
              </w:rPr>
              <w:t>6)主持管理评审，并做出重大决策；</w:t>
            </w:r>
          </w:p>
          <w:p>
            <w:pPr>
              <w:spacing w:line="400" w:lineRule="atLeast"/>
              <w:ind w:firstLine="480" w:firstLineChars="200"/>
              <w:rPr>
                <w:rFonts w:ascii="宋体" w:hAnsi="宋体" w:cs="宋体"/>
                <w:sz w:val="24"/>
                <w:szCs w:val="24"/>
              </w:rPr>
            </w:pPr>
            <w:r>
              <w:rPr>
                <w:rFonts w:hint="eastAsia" w:ascii="宋体" w:hAnsi="宋体" w:cs="宋体"/>
                <w:sz w:val="24"/>
                <w:szCs w:val="24"/>
              </w:rPr>
              <w:t>7)决定任何改进质量管理体系的措施；</w:t>
            </w:r>
          </w:p>
          <w:p>
            <w:pPr>
              <w:spacing w:line="400" w:lineRule="atLeast"/>
              <w:ind w:firstLine="480" w:firstLineChars="200"/>
              <w:rPr>
                <w:rFonts w:ascii="宋体" w:hAnsi="宋体" w:cs="宋体"/>
                <w:sz w:val="24"/>
                <w:szCs w:val="24"/>
              </w:rPr>
            </w:pPr>
            <w:r>
              <w:rPr>
                <w:rFonts w:hint="eastAsia" w:ascii="宋体" w:hAnsi="宋体" w:cs="宋体"/>
                <w:sz w:val="24"/>
                <w:szCs w:val="24"/>
              </w:rPr>
              <w:t>8)确定各职能部室的职责和权限；</w:t>
            </w:r>
          </w:p>
          <w:p>
            <w:pPr>
              <w:spacing w:line="400" w:lineRule="atLeast"/>
              <w:ind w:firstLine="480" w:firstLineChars="200"/>
              <w:rPr>
                <w:rFonts w:ascii="宋体" w:hAnsi="宋体" w:cs="宋体"/>
                <w:sz w:val="24"/>
                <w:szCs w:val="24"/>
              </w:rPr>
            </w:pPr>
            <w:r>
              <w:rPr>
                <w:rFonts w:hint="eastAsia" w:ascii="宋体" w:hAnsi="宋体" w:cs="宋体"/>
                <w:sz w:val="24"/>
                <w:szCs w:val="24"/>
              </w:rPr>
              <w:t>9)负责公司各类费用收支及重要合同的审批；</w:t>
            </w:r>
          </w:p>
          <w:p>
            <w:pPr>
              <w:spacing w:line="400" w:lineRule="atLeast"/>
              <w:ind w:firstLine="480" w:firstLineChars="200"/>
              <w:rPr>
                <w:rFonts w:ascii="宋体" w:hAnsi="宋体" w:cs="宋体"/>
                <w:sz w:val="24"/>
                <w:szCs w:val="24"/>
              </w:rPr>
            </w:pPr>
            <w:r>
              <w:rPr>
                <w:rFonts w:hint="eastAsia" w:ascii="宋体" w:hAnsi="宋体" w:cs="宋体"/>
                <w:sz w:val="24"/>
                <w:szCs w:val="24"/>
              </w:rPr>
              <w:t>10)履行公司安全、消防第一责任人的所有职责。</w:t>
            </w:r>
          </w:p>
          <w:p>
            <w:pPr>
              <w:spacing w:line="400" w:lineRule="atLeast"/>
              <w:ind w:firstLine="480"/>
              <w:rPr>
                <w:rFonts w:ascii="宋体" w:hAnsi="宋体" w:cs="宋体"/>
                <w:sz w:val="24"/>
                <w:szCs w:val="24"/>
              </w:rPr>
            </w:pPr>
            <w:r>
              <w:rPr>
                <w:rFonts w:hint="eastAsia" w:ascii="宋体" w:hAnsi="宋体" w:cs="宋体"/>
                <w:sz w:val="24"/>
                <w:szCs w:val="24"/>
              </w:rPr>
              <w:t>其他部门岗位职责和权限均在管理手册5.3中进行描述。</w:t>
            </w:r>
          </w:p>
          <w:p>
            <w:pPr>
              <w:spacing w:line="400" w:lineRule="atLeast"/>
              <w:ind w:firstLine="480"/>
              <w:rPr>
                <w:rFonts w:ascii="宋体" w:hAnsi="宋体" w:cs="宋体"/>
                <w:sz w:val="24"/>
                <w:szCs w:val="24"/>
              </w:rPr>
            </w:pPr>
            <w:r>
              <w:rPr>
                <w:rFonts w:hint="eastAsia" w:ascii="宋体" w:hAnsi="宋体" w:cs="宋体"/>
                <w:sz w:val="24"/>
                <w:szCs w:val="24"/>
              </w:rPr>
              <w:t>基本适宜。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pStyle w:val="13"/>
            </w:pPr>
            <w:r>
              <w:rPr>
                <w:rFonts w:hint="eastAsia"/>
              </w:rPr>
              <w:t>应对风险和机遇的措施</w:t>
            </w:r>
          </w:p>
          <w:p/>
        </w:tc>
        <w:tc>
          <w:tcPr>
            <w:tcW w:w="960" w:type="dxa"/>
          </w:tcPr>
          <w:p>
            <w:pPr>
              <w:pStyle w:val="13"/>
            </w:pPr>
            <w:r>
              <w:rPr>
                <w:rFonts w:hint="eastAsia"/>
              </w:rPr>
              <w:t>E</w:t>
            </w:r>
            <w:r>
              <w:t>S</w:t>
            </w:r>
            <w:r>
              <w:rPr>
                <w:rFonts w:hint="eastAsia"/>
              </w:rPr>
              <w:t>6.1.1</w:t>
            </w:r>
          </w:p>
          <w:p>
            <w:pPr>
              <w:pStyle w:val="13"/>
            </w:pPr>
          </w:p>
        </w:tc>
        <w:tc>
          <w:tcPr>
            <w:tcW w:w="10004" w:type="dxa"/>
          </w:tcPr>
          <w:p>
            <w:pPr>
              <w:spacing w:line="400" w:lineRule="atLeast"/>
              <w:ind w:firstLine="480" w:firstLineChars="200"/>
              <w:rPr>
                <w:rFonts w:ascii="宋体" w:hAnsi="宋体" w:cs="宋体"/>
                <w:sz w:val="24"/>
                <w:szCs w:val="24"/>
              </w:rPr>
            </w:pPr>
            <w:r>
              <w:rPr>
                <w:rFonts w:hint="eastAsia" w:ascii="宋体" w:hAnsi="宋体" w:cs="宋体"/>
                <w:sz w:val="24"/>
                <w:szCs w:val="24"/>
              </w:rPr>
              <w:t>公司不定期组织会议进行风险和机遇的识别，评价并制定相应措施进行风险和机遇管控。策划了《风险和机遇控制程序》。</w:t>
            </w:r>
          </w:p>
          <w:p>
            <w:pPr>
              <w:spacing w:line="400" w:lineRule="atLeast"/>
              <w:ind w:firstLine="480" w:firstLineChars="200"/>
              <w:rPr>
                <w:rFonts w:hint="eastAsia" w:ascii="宋体" w:hAnsi="宋体" w:cs="宋体"/>
                <w:sz w:val="24"/>
                <w:szCs w:val="24"/>
              </w:rPr>
            </w:pPr>
            <w:r>
              <w:rPr>
                <w:rFonts w:hint="eastAsia" w:ascii="宋体" w:hAnsi="宋体" w:cs="宋体"/>
                <w:sz w:val="24"/>
                <w:szCs w:val="24"/>
              </w:rPr>
              <w:t>编制有风险与机遇控制措施。识别的风险和机遇有政策风险、资金风险、技术风险、管理风险、来自市场的风险等方面。</w:t>
            </w:r>
          </w:p>
          <w:p>
            <w:pPr>
              <w:pStyle w:val="15"/>
              <w:spacing w:line="400" w:lineRule="atLeast"/>
              <w:ind w:left="420" w:leftChars="200"/>
              <w:rPr>
                <w:rFonts w:ascii="宋体" w:hAnsi="宋体" w:cs="宋体"/>
                <w:sz w:val="24"/>
                <w:szCs w:val="24"/>
              </w:rPr>
            </w:pPr>
            <w:r>
              <w:rPr>
                <w:rFonts w:hint="eastAsia" w:ascii="宋体" w:hAnsi="宋体" w:cs="宋体"/>
                <w:sz w:val="24"/>
                <w:szCs w:val="24"/>
              </w:rPr>
              <w:t>抽查2项风险和机遇及控制措施：</w:t>
            </w:r>
          </w:p>
          <w:p>
            <w:pPr>
              <w:pStyle w:val="16"/>
              <w:numPr>
                <w:ilvl w:val="0"/>
                <w:numId w:val="1"/>
              </w:numPr>
              <w:spacing w:line="400" w:lineRule="atLeast"/>
              <w:jc w:val="left"/>
              <w:rPr>
                <w:rFonts w:ascii="宋体" w:hAnsi="宋体" w:cs="宋体"/>
                <w:sz w:val="24"/>
                <w:szCs w:val="24"/>
              </w:rPr>
            </w:pPr>
            <w:r>
              <w:rPr>
                <w:rFonts w:hint="eastAsia" w:ascii="宋体" w:hAnsi="宋体" w:cs="宋体"/>
                <w:sz w:val="24"/>
                <w:szCs w:val="24"/>
              </w:rPr>
              <w:t>技术风险：公司拟招聘经验丰富的销售服务人员，并不断组织人员到同行优秀企业学习，加大产品服务及后期作业工作能力的提升，不断提高我企业的行业竞争能力，规避相关技术风险。</w:t>
            </w:r>
          </w:p>
          <w:p>
            <w:pPr>
              <w:pStyle w:val="16"/>
              <w:spacing w:line="400" w:lineRule="atLeast"/>
              <w:ind w:left="920"/>
              <w:jc w:val="left"/>
              <w:rPr>
                <w:rFonts w:hint="eastAsia" w:ascii="宋体" w:hAnsi="宋体" w:cs="宋体"/>
                <w:sz w:val="24"/>
                <w:szCs w:val="24"/>
              </w:rPr>
            </w:pPr>
            <w:r>
              <w:rPr>
                <w:rFonts w:hint="eastAsia" w:ascii="宋体" w:hAnsi="宋体" w:cs="宋体"/>
                <w:sz w:val="24"/>
                <w:szCs w:val="24"/>
              </w:rPr>
              <w:t>控制措施：</w:t>
            </w:r>
            <w:r>
              <w:rPr>
                <w:rFonts w:ascii="宋体" w:hAnsi="宋体" w:cs="宋体"/>
                <w:sz w:val="24"/>
                <w:szCs w:val="24"/>
              </w:rPr>
              <w:t>定期进行人员培训及技术考核</w:t>
            </w:r>
            <w:r>
              <w:rPr>
                <w:rFonts w:hint="eastAsia" w:ascii="宋体" w:hAnsi="宋体" w:cs="宋体"/>
                <w:sz w:val="24"/>
                <w:szCs w:val="24"/>
              </w:rPr>
              <w:t>，</w:t>
            </w:r>
            <w:r>
              <w:rPr>
                <w:rFonts w:ascii="宋体" w:hAnsi="宋体" w:cs="宋体"/>
                <w:sz w:val="24"/>
                <w:szCs w:val="24"/>
              </w:rPr>
              <w:t>公司做到公平公正的政策</w:t>
            </w:r>
            <w:r>
              <w:rPr>
                <w:rFonts w:hint="eastAsia" w:ascii="宋体" w:hAnsi="宋体" w:cs="宋体"/>
                <w:sz w:val="24"/>
                <w:szCs w:val="24"/>
              </w:rPr>
              <w:t>，</w:t>
            </w:r>
            <w:r>
              <w:rPr>
                <w:rFonts w:ascii="宋体" w:hAnsi="宋体" w:cs="宋体"/>
                <w:sz w:val="24"/>
                <w:szCs w:val="24"/>
              </w:rPr>
              <w:t>引进适者生存的模式</w:t>
            </w:r>
            <w:r>
              <w:rPr>
                <w:rFonts w:hint="eastAsia" w:ascii="宋体" w:hAnsi="宋体" w:cs="宋体"/>
                <w:sz w:val="24"/>
                <w:szCs w:val="24"/>
              </w:rPr>
              <w:t>，</w:t>
            </w:r>
            <w:r>
              <w:rPr>
                <w:rFonts w:ascii="宋体" w:hAnsi="宋体" w:cs="宋体"/>
                <w:sz w:val="24"/>
                <w:szCs w:val="24"/>
              </w:rPr>
              <w:t>对于不适宜的人员先进行调岗</w:t>
            </w:r>
            <w:r>
              <w:rPr>
                <w:rFonts w:hint="eastAsia" w:ascii="宋体" w:hAnsi="宋体" w:cs="宋体"/>
                <w:sz w:val="24"/>
                <w:szCs w:val="24"/>
              </w:rPr>
              <w:t>，</w:t>
            </w:r>
            <w:r>
              <w:rPr>
                <w:rFonts w:ascii="宋体" w:hAnsi="宋体" w:cs="宋体"/>
                <w:sz w:val="24"/>
                <w:szCs w:val="24"/>
              </w:rPr>
              <w:t>如不能满足要求</w:t>
            </w:r>
            <w:r>
              <w:rPr>
                <w:rFonts w:hint="eastAsia" w:ascii="宋体" w:hAnsi="宋体" w:cs="宋体"/>
                <w:sz w:val="24"/>
                <w:szCs w:val="24"/>
              </w:rPr>
              <w:t>，</w:t>
            </w:r>
            <w:r>
              <w:rPr>
                <w:rFonts w:ascii="宋体" w:hAnsi="宋体" w:cs="宋体"/>
                <w:sz w:val="24"/>
                <w:szCs w:val="24"/>
              </w:rPr>
              <w:t>再进行淘汰</w:t>
            </w:r>
            <w:r>
              <w:rPr>
                <w:rFonts w:hint="eastAsia" w:ascii="宋体" w:hAnsi="宋体" w:cs="宋体"/>
                <w:sz w:val="24"/>
                <w:szCs w:val="24"/>
              </w:rPr>
              <w:t>。</w:t>
            </w:r>
          </w:p>
          <w:p>
            <w:pPr>
              <w:spacing w:line="400" w:lineRule="atLeast"/>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spacing w:line="400" w:lineRule="atLeast"/>
              <w:ind w:firstLine="480" w:firstLineChars="200"/>
              <w:rPr>
                <w:rFonts w:ascii="宋体" w:hAnsi="宋体" w:cs="宋体"/>
                <w:sz w:val="24"/>
                <w:szCs w:val="24"/>
              </w:rPr>
            </w:pPr>
            <w:r>
              <w:rPr>
                <w:rFonts w:hint="eastAsia" w:ascii="宋体" w:hAnsi="宋体" w:cs="宋体"/>
                <w:sz w:val="24"/>
                <w:szCs w:val="24"/>
              </w:rPr>
              <w:t>控制措施主要包括：加强公司团队的建设，争取公司的竞争力度，积极开拓市场业务，必要时增加公司的资质，例如进行管理体系的认证。</w:t>
            </w:r>
          </w:p>
          <w:p>
            <w:pPr>
              <w:pStyle w:val="15"/>
              <w:spacing w:line="400" w:lineRule="atLeast"/>
              <w:ind w:left="420" w:leftChars="200"/>
              <w:rPr>
                <w:rFonts w:ascii="宋体" w:hAnsi="宋体" w:cs="宋体"/>
                <w:sz w:val="24"/>
                <w:szCs w:val="24"/>
              </w:rPr>
            </w:pPr>
            <w:r>
              <w:rPr>
                <w:rFonts w:hint="eastAsia" w:ascii="宋体" w:hAnsi="宋体" w:cs="宋体"/>
                <w:sz w:val="24"/>
                <w:szCs w:val="24"/>
              </w:rPr>
              <w:t>综合部对以上措施进行定期评价，措施有效。</w:t>
            </w:r>
          </w:p>
          <w:p>
            <w:pPr>
              <w:spacing w:line="400" w:lineRule="atLeast"/>
              <w:rPr>
                <w:rFonts w:ascii="宋体" w:hAnsi="宋体" w:cs="宋体"/>
                <w:sz w:val="24"/>
                <w:szCs w:val="24"/>
              </w:rPr>
            </w:pPr>
            <w:r>
              <w:rPr>
                <w:rFonts w:hint="eastAsia" w:ascii="宋体" w:hAnsi="宋体" w:cs="宋体"/>
                <w:sz w:val="24"/>
                <w:szCs w:val="24"/>
              </w:rPr>
              <w:t>以上基本适宜。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环境因素、措施的策划</w:t>
            </w:r>
          </w:p>
          <w:p>
            <w:pPr>
              <w:rPr>
                <w:rFonts w:hint="eastAsia"/>
              </w:rPr>
            </w:pPr>
            <w:r>
              <w:rPr>
                <w:rFonts w:hint="eastAsia"/>
              </w:rPr>
              <w:t>危险源辨识、措施的策划</w:t>
            </w:r>
          </w:p>
        </w:tc>
        <w:tc>
          <w:tcPr>
            <w:tcW w:w="960" w:type="dxa"/>
          </w:tcPr>
          <w:p>
            <w:pPr>
              <w:pStyle w:val="15"/>
              <w:rPr>
                <w:rFonts w:hint="eastAsia"/>
              </w:rPr>
            </w:pPr>
            <w:r>
              <w:rPr>
                <w:rFonts w:hint="eastAsia"/>
              </w:rPr>
              <w:t>E</w:t>
            </w:r>
            <w:r>
              <w:t>S:6.1.4</w:t>
            </w:r>
          </w:p>
        </w:tc>
        <w:tc>
          <w:tcPr>
            <w:tcW w:w="10004" w:type="dxa"/>
          </w:tcPr>
          <w:p>
            <w:pPr>
              <w:spacing w:line="400" w:lineRule="exact"/>
              <w:ind w:firstLine="480" w:firstLineChars="200"/>
              <w:rPr>
                <w:rFonts w:ascii="宋体" w:hAnsi="宋体" w:cs="宋体"/>
                <w:sz w:val="24"/>
                <w:szCs w:val="24"/>
              </w:rPr>
            </w:pPr>
            <w:r>
              <w:rPr>
                <w:rFonts w:hint="eastAsia" w:ascii="宋体" w:hAnsi="宋体" w:cs="宋体"/>
                <w:sz w:val="24"/>
                <w:szCs w:val="24"/>
              </w:rPr>
              <w:t>编制有《环境因素的识别、评价控制程序》。规定了职责、程序、评价方法、风险评价、环境因素控制等内容。综合部负责的环境因素的识别，收集公司各部门环境因素识别，并负责评价和确定控制措施。</w:t>
            </w:r>
          </w:p>
          <w:p>
            <w:pPr>
              <w:spacing w:line="400" w:lineRule="atLeast"/>
              <w:ind w:firstLine="480" w:firstLineChars="200"/>
              <w:rPr>
                <w:rFonts w:hint="eastAsia" w:ascii="宋体" w:hAnsi="宋体" w:cs="宋体"/>
                <w:sz w:val="24"/>
                <w:szCs w:val="24"/>
              </w:rPr>
            </w:pPr>
            <w:r>
              <w:rPr>
                <w:rFonts w:hint="eastAsia" w:ascii="宋体" w:hAnsi="宋体" w:cs="宋体"/>
                <w:sz w:val="24"/>
                <w:szCs w:val="24"/>
              </w:rPr>
              <w:t>查提供的《公司环境因素辨识与评价表》识别出</w:t>
            </w:r>
            <w:r>
              <w:rPr>
                <w:rFonts w:ascii="宋体" w:hAnsi="宋体" w:cs="宋体"/>
                <w:sz w:val="24"/>
                <w:szCs w:val="24"/>
              </w:rPr>
              <w:t>21</w:t>
            </w:r>
            <w:r>
              <w:rPr>
                <w:rFonts w:hint="eastAsia" w:ascii="宋体" w:hAnsi="宋体" w:cs="宋体"/>
                <w:sz w:val="24"/>
                <w:szCs w:val="24"/>
              </w:rPr>
              <w:t>种环境因素，包括有电磁辐射、电消耗、噪声污染、光勿扰、废墨盒处理等，</w:t>
            </w:r>
          </w:p>
          <w:p>
            <w:pPr>
              <w:spacing w:line="440" w:lineRule="exact"/>
              <w:jc w:val="left"/>
              <w:rPr>
                <w:rFonts w:hint="eastAsia" w:ascii="宋体" w:hAnsi="宋体" w:cs="宋体"/>
                <w:sz w:val="24"/>
                <w:szCs w:val="24"/>
              </w:rPr>
            </w:pPr>
            <w:r>
              <w:rPr>
                <w:rFonts w:hint="eastAsia" w:ascii="宋体" w:hAnsi="宋体" w:cs="宋体"/>
                <w:sz w:val="24"/>
                <w:szCs w:val="24"/>
              </w:rPr>
              <w:t>——控制基本适宜。</w:t>
            </w:r>
          </w:p>
          <w:p>
            <w:pPr>
              <w:spacing w:line="400" w:lineRule="atLeast"/>
              <w:ind w:firstLine="480" w:firstLineChars="200"/>
              <w:rPr>
                <w:rFonts w:ascii="宋体" w:hAnsi="宋体" w:cs="宋体"/>
                <w:sz w:val="24"/>
                <w:szCs w:val="24"/>
              </w:rPr>
            </w:pPr>
            <w:r>
              <w:rPr>
                <w:rFonts w:hint="eastAsia" w:ascii="宋体" w:hAnsi="宋体" w:cs="宋体"/>
                <w:sz w:val="24"/>
                <w:szCs w:val="24"/>
              </w:rPr>
              <w:t>《重要环境因素清单》。识别出潜在的火灾事故以及固体废弃物处理两项重要环境因素。控制方法包括有：制订制定管理方案、执行管理规定、程序文件规定。</w:t>
            </w:r>
          </w:p>
          <w:p>
            <w:pPr>
              <w:pStyle w:val="5"/>
              <w:rPr>
                <w:rFonts w:hint="eastAsia" w:ascii="宋体" w:hAnsi="宋体" w:cs="宋体"/>
                <w:sz w:val="24"/>
                <w:szCs w:val="24"/>
              </w:rPr>
            </w:pPr>
            <w:r>
              <w:rPr>
                <w:rFonts w:hint="eastAsia" w:ascii="宋体" w:hAnsi="宋体" w:cs="宋体"/>
                <w:sz w:val="24"/>
                <w:szCs w:val="24"/>
              </w:rPr>
              <w:t>——控制基本适宜。</w:t>
            </w:r>
          </w:p>
          <w:p>
            <w:pPr>
              <w:spacing w:line="440" w:lineRule="exact"/>
              <w:ind w:firstLine="480" w:firstLineChars="200"/>
              <w:jc w:val="left"/>
              <w:rPr>
                <w:rFonts w:ascii="宋体" w:hAnsi="宋体"/>
                <w:sz w:val="24"/>
              </w:rPr>
            </w:pPr>
            <w:r>
              <w:rPr>
                <w:rFonts w:hint="eastAsia" w:ascii="宋体" w:hAnsi="宋体" w:cs="宋体"/>
                <w:sz w:val="24"/>
                <w:szCs w:val="24"/>
              </w:rPr>
              <w:t>编制有《危险源辨识风险评价控制程序》。规定了职责、程序、文件、记录和表格。</w:t>
            </w:r>
            <w:r>
              <w:rPr>
                <w:rFonts w:hint="eastAsia" w:ascii="宋体" w:hAnsi="宋体"/>
                <w:sz w:val="24"/>
              </w:rPr>
              <w:t>由综合部及综合部监督、协调各部门对危险源和评出的重大风险进行有效控制，并对风险控制的有效性实施检查和考核。存在重大风险的环节，应采取积极有效的措施对其进行控制，以减少公司的损失，保障员工的安全与健康。</w:t>
            </w:r>
          </w:p>
          <w:p>
            <w:pPr>
              <w:pStyle w:val="2"/>
              <w:ind w:firstLine="480" w:firstLineChars="200"/>
              <w:jc w:val="left"/>
              <w:rPr>
                <w:rFonts w:ascii="宋体" w:hAnsi="宋体" w:cs="宋体"/>
                <w:sz w:val="24"/>
              </w:rPr>
            </w:pPr>
            <w:r>
              <w:rPr>
                <w:rFonts w:hint="eastAsia" w:ascii="宋体" w:hAnsi="宋体"/>
                <w:sz w:val="24"/>
                <w:szCs w:val="20"/>
              </w:rPr>
              <w:t>查提供的</w:t>
            </w:r>
            <w:r>
              <w:rPr>
                <w:rFonts w:hint="eastAsia" w:ascii="宋体" w:hAnsi="宋体" w:cs="宋体"/>
                <w:sz w:val="24"/>
              </w:rPr>
              <w:t>《危险源辨识与风险评价表》，分办公用电、卫生；办公活动；作业活动点三个作业活动点进行识别。识别出潜在的危害因素1</w:t>
            </w:r>
            <w:r>
              <w:rPr>
                <w:rFonts w:ascii="宋体" w:hAnsi="宋体" w:cs="宋体"/>
                <w:sz w:val="24"/>
              </w:rPr>
              <w:t>8</w:t>
            </w:r>
            <w:r>
              <w:rPr>
                <w:rFonts w:hint="eastAsia" w:ascii="宋体" w:hAnsi="宋体" w:cs="宋体"/>
                <w:sz w:val="24"/>
              </w:rPr>
              <w:t>项。采用L</w:t>
            </w:r>
            <w:r>
              <w:rPr>
                <w:rFonts w:ascii="宋体" w:hAnsi="宋体" w:cs="宋体"/>
                <w:sz w:val="24"/>
              </w:rPr>
              <w:t>EC</w:t>
            </w:r>
            <w:r>
              <w:rPr>
                <w:rFonts w:hint="eastAsia" w:ascii="宋体" w:hAnsi="宋体" w:cs="宋体"/>
                <w:sz w:val="24"/>
              </w:rPr>
              <w:t>值法评价不可接受的风险。。</w:t>
            </w:r>
          </w:p>
          <w:p>
            <w:pPr>
              <w:pStyle w:val="2"/>
              <w:ind w:firstLine="480" w:firstLineChars="200"/>
              <w:jc w:val="left"/>
              <w:rPr>
                <w:rFonts w:hint="eastAsia" w:ascii="宋体" w:hAnsi="宋体" w:cs="宋体"/>
                <w:sz w:val="24"/>
              </w:rPr>
            </w:pPr>
            <w:r>
              <w:rPr>
                <w:rFonts w:hint="eastAsia" w:ascii="宋体" w:hAnsi="宋体" w:cs="宋体"/>
                <w:sz w:val="24"/>
              </w:rPr>
              <w:t>出示《不可接受风险清单》OR-6.1.2-02，识别出火灾、触电、交通意外三个重大危险源。控制措施：采用运行控制、应急预案、管理方案加以控制。</w:t>
            </w:r>
          </w:p>
          <w:p>
            <w:pPr>
              <w:pStyle w:val="5"/>
              <w:rPr>
                <w:rFonts w:hint="eastAsia" w:ascii="宋体" w:hAnsi="宋体" w:cs="宋体"/>
                <w:sz w:val="24"/>
                <w:szCs w:val="24"/>
              </w:rPr>
            </w:pPr>
            <w:r>
              <w:rPr>
                <w:rFonts w:hint="eastAsia" w:ascii="宋体" w:hAnsi="宋体" w:cs="宋体"/>
                <w:sz w:val="24"/>
                <w:szCs w:val="24"/>
              </w:rPr>
              <w:t>——控制基本适宜。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目标及其实现的策划、方针目标的制定、分解情况，目标指标的考核</w:t>
            </w:r>
          </w:p>
        </w:tc>
        <w:tc>
          <w:tcPr>
            <w:tcW w:w="960" w:type="dxa"/>
          </w:tcPr>
          <w:p>
            <w:pPr>
              <w:pStyle w:val="15"/>
            </w:pPr>
            <w:r>
              <w:rPr>
                <w:rFonts w:hint="eastAsia"/>
              </w:rPr>
              <w:t>E</w:t>
            </w:r>
            <w:r>
              <w:t>S</w:t>
            </w:r>
            <w:r>
              <w:rPr>
                <w:rFonts w:hint="eastAsia"/>
              </w:rPr>
              <w:t>6.2.1</w:t>
            </w:r>
          </w:p>
          <w:p/>
        </w:tc>
        <w:tc>
          <w:tcPr>
            <w:tcW w:w="10004" w:type="dxa"/>
          </w:tcPr>
          <w:p>
            <w:pPr>
              <w:pStyle w:val="15"/>
              <w:ind w:firstLine="480" w:firstLineChars="200"/>
              <w:rPr>
                <w:rFonts w:ascii="宋体" w:hAnsi="宋体" w:cs="宋体"/>
                <w:sz w:val="24"/>
                <w:szCs w:val="24"/>
              </w:rPr>
            </w:pPr>
            <w:r>
              <w:rPr>
                <w:rFonts w:hint="eastAsia" w:ascii="宋体" w:hAnsi="宋体" w:cs="宋体"/>
                <w:sz w:val="24"/>
                <w:szCs w:val="24"/>
              </w:rPr>
              <w:t>为确保组织所建立的环境、安全方针的符合性，增强顾客满意，公司建立了符合自身发展要求的质量、环境、安全目标，并在各职能部门中建立了质量、环境、安全目标，所建立的质量、环境、安全目标是可测量的。</w:t>
            </w:r>
          </w:p>
          <w:p>
            <w:pPr>
              <w:pStyle w:val="2"/>
              <w:ind w:firstLine="480" w:firstLineChars="200"/>
              <w:jc w:val="left"/>
              <w:rPr>
                <w:rFonts w:hint="eastAsia" w:ascii="宋体" w:hAnsi="宋体" w:cs="宋体"/>
                <w:sz w:val="24"/>
              </w:rPr>
            </w:pPr>
            <w:r>
              <w:rPr>
                <w:rFonts w:hint="eastAsia" w:ascii="宋体" w:hAnsi="宋体" w:cs="宋体"/>
                <w:sz w:val="24"/>
              </w:rPr>
              <w:t>公司的环境目标：环境污染事故为零。</w:t>
            </w:r>
          </w:p>
          <w:p>
            <w:pPr>
              <w:pStyle w:val="2"/>
              <w:ind w:firstLine="480" w:firstLineChars="200"/>
              <w:jc w:val="left"/>
              <w:rPr>
                <w:rFonts w:ascii="宋体" w:hAnsi="宋体" w:cs="宋体"/>
                <w:sz w:val="24"/>
              </w:rPr>
            </w:pPr>
            <w:r>
              <w:rPr>
                <w:rFonts w:hint="eastAsia" w:ascii="宋体" w:hAnsi="宋体" w:cs="宋体"/>
                <w:sz w:val="24"/>
              </w:rPr>
              <w:t>职业健康安全目标：</w:t>
            </w:r>
          </w:p>
          <w:p>
            <w:pPr>
              <w:pStyle w:val="2"/>
              <w:ind w:firstLine="480" w:firstLineChars="200"/>
              <w:jc w:val="left"/>
              <w:rPr>
                <w:rFonts w:hint="eastAsia" w:ascii="宋体" w:hAnsi="宋体" w:cs="宋体"/>
                <w:sz w:val="24"/>
              </w:rPr>
            </w:pPr>
            <w:r>
              <w:rPr>
                <w:rFonts w:hint="eastAsia" w:ascii="宋体" w:hAnsi="宋体" w:cs="宋体"/>
                <w:sz w:val="24"/>
              </w:rPr>
              <w:t xml:space="preserve">――杜绝各类重伤以上事故，且事故发生率为零； </w:t>
            </w:r>
          </w:p>
          <w:p>
            <w:pPr>
              <w:pStyle w:val="2"/>
              <w:ind w:firstLine="480" w:firstLineChars="200"/>
              <w:jc w:val="left"/>
              <w:rPr>
                <w:rFonts w:ascii="宋体" w:hAnsi="宋体" w:cs="宋体"/>
                <w:sz w:val="24"/>
              </w:rPr>
            </w:pPr>
            <w:r>
              <w:rPr>
                <w:rFonts w:hint="eastAsia" w:ascii="宋体" w:hAnsi="宋体" w:cs="宋体"/>
                <w:sz w:val="24"/>
              </w:rPr>
              <w:t>――杜绝火灾事故，火灾事故发生率为零。</w:t>
            </w:r>
          </w:p>
          <w:p>
            <w:pPr>
              <w:pStyle w:val="2"/>
              <w:ind w:firstLine="480" w:firstLineChars="200"/>
              <w:jc w:val="left"/>
              <w:rPr>
                <w:rFonts w:ascii="宋体" w:hAnsi="宋体" w:cs="宋体"/>
                <w:sz w:val="24"/>
              </w:rPr>
            </w:pPr>
            <w:r>
              <w:rPr>
                <w:rFonts w:hint="eastAsia" w:ascii="宋体" w:hAnsi="宋体" w:cs="宋体"/>
                <w:sz w:val="24"/>
              </w:rPr>
              <w:t>提供了《环境、职业健康安全管理方案》OR-6.2.2-01。</w:t>
            </w:r>
          </w:p>
          <w:p>
            <w:pPr>
              <w:pStyle w:val="2"/>
              <w:ind w:firstLine="480" w:firstLineChars="200"/>
              <w:jc w:val="left"/>
              <w:rPr>
                <w:rFonts w:hint="eastAsia" w:ascii="宋体" w:hAnsi="宋体" w:cs="宋体"/>
                <w:sz w:val="24"/>
              </w:rPr>
            </w:pPr>
            <w:r>
              <w:rPr>
                <w:rFonts w:hint="eastAsia" w:ascii="宋体" w:hAnsi="宋体" w:cs="宋体"/>
                <w:sz w:val="24"/>
              </w:rPr>
              <w:t>内容包括：方案名称，实施日期，评审日期，目标要求，措施要求，部门要求，完成时间要求，资金要求，会议评审记录，会议评审结论，由评审引发的相关措施，制表人，审批人</w:t>
            </w:r>
          </w:p>
          <w:p>
            <w:pPr>
              <w:pStyle w:val="2"/>
              <w:ind w:firstLine="480" w:firstLineChars="200"/>
              <w:jc w:val="left"/>
              <w:rPr>
                <w:rFonts w:ascii="宋体" w:hAnsi="宋体" w:cs="宋体"/>
                <w:sz w:val="24"/>
              </w:rPr>
            </w:pPr>
            <w:r>
              <w:rPr>
                <w:rFonts w:hint="eastAsia" w:ascii="宋体" w:hAnsi="宋体" w:cs="宋体"/>
                <w:sz w:val="24"/>
              </w:rPr>
              <w:t xml:space="preserve">提供了《管理方案安全风险预评价记录》。                        </w:t>
            </w:r>
          </w:p>
          <w:p>
            <w:pPr>
              <w:pStyle w:val="2"/>
              <w:ind w:firstLine="480" w:firstLineChars="200"/>
              <w:jc w:val="left"/>
              <w:rPr>
                <w:rFonts w:hint="eastAsia" w:ascii="宋体" w:hAnsi="宋体" w:cs="宋体"/>
                <w:sz w:val="24"/>
              </w:rPr>
            </w:pPr>
            <w:r>
              <w:rPr>
                <w:rFonts w:hint="eastAsia" w:ascii="宋体" w:hAnsi="宋体" w:cs="宋体"/>
                <w:sz w:val="24"/>
              </w:rPr>
              <w:t>内容包括：方案名称，实施日期，评审日期，目标要求，措施要求，部门要求，完成时间要求，资金要求，会议评审记录，会议评审结论，由评审引发的相关措施，制表人，审批人。</w:t>
            </w:r>
          </w:p>
          <w:p>
            <w:r>
              <w:rPr>
                <w:rFonts w:hint="eastAsia" w:ascii="宋体" w:hAnsi="宋体" w:cs="宋体"/>
                <w:sz w:val="24"/>
                <w:szCs w:val="24"/>
              </w:rPr>
              <w:t>以上符合要求。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ascii="宋体" w:hAnsi="宋体"/>
              </w:rPr>
            </w:pPr>
            <w:r>
              <w:rPr>
                <w:rFonts w:hint="eastAsia" w:ascii="宋体" w:hAnsi="宋体"/>
              </w:rPr>
              <w:t>体系必要资源提供的充分性</w:t>
            </w:r>
          </w:p>
          <w:p/>
        </w:tc>
        <w:tc>
          <w:tcPr>
            <w:tcW w:w="960" w:type="dxa"/>
          </w:tcPr>
          <w:p>
            <w:r>
              <w:rPr>
                <w:rFonts w:hint="eastAsia"/>
              </w:rPr>
              <w:t>E</w:t>
            </w:r>
            <w:r>
              <w:t>S7.1</w:t>
            </w:r>
          </w:p>
        </w:tc>
        <w:tc>
          <w:tcPr>
            <w:tcW w:w="10004" w:type="dxa"/>
          </w:tcPr>
          <w:p>
            <w:pPr>
              <w:pStyle w:val="2"/>
              <w:ind w:firstLine="480" w:firstLineChars="200"/>
              <w:jc w:val="left"/>
              <w:rPr>
                <w:rFonts w:ascii="宋体" w:hAnsi="宋体" w:cs="宋体"/>
                <w:sz w:val="24"/>
              </w:rPr>
            </w:pPr>
            <w:r>
              <w:rPr>
                <w:rFonts w:hint="eastAsia" w:ascii="宋体" w:hAnsi="宋体" w:cs="宋体"/>
                <w:sz w:val="24"/>
              </w:rPr>
              <w:t>公司为确保并提供为建立、实施、保持和持续改进质量、环境、职业健康安全管理体系所需的资源。</w:t>
            </w:r>
          </w:p>
          <w:p>
            <w:pPr>
              <w:pStyle w:val="2"/>
              <w:ind w:firstLine="480" w:firstLineChars="200"/>
              <w:jc w:val="left"/>
              <w:rPr>
                <w:rFonts w:ascii="宋体" w:hAnsi="宋体" w:cs="宋体"/>
                <w:sz w:val="24"/>
              </w:rPr>
            </w:pPr>
            <w:r>
              <w:rPr>
                <w:rFonts w:hint="eastAsia" w:ascii="宋体" w:hAnsi="宋体" w:cs="宋体"/>
                <w:sz w:val="24"/>
              </w:rPr>
              <w:t>资源提供主要包括：人力资源、财务资源、基础设施、工作环境、设施设备、信息资源、自然资源等充足的保障。</w:t>
            </w:r>
          </w:p>
          <w:p>
            <w:pPr>
              <w:pStyle w:val="2"/>
              <w:ind w:firstLine="480" w:firstLineChars="200"/>
              <w:jc w:val="left"/>
              <w:rPr>
                <w:rFonts w:ascii="宋体" w:hAnsi="宋体" w:cs="宋体"/>
                <w:sz w:val="24"/>
              </w:rPr>
            </w:pPr>
            <w:r>
              <w:rPr>
                <w:rFonts w:hint="eastAsia" w:ascii="宋体" w:hAnsi="宋体" w:cs="宋体"/>
                <w:sz w:val="24"/>
              </w:rPr>
              <w:t>查看企业人员名册，包括总经理，管理者代表，销售部2人，综合部4人。能满足目前生产需要。</w:t>
            </w:r>
          </w:p>
          <w:p>
            <w:pPr>
              <w:pStyle w:val="2"/>
              <w:ind w:firstLine="480" w:firstLineChars="200"/>
              <w:jc w:val="left"/>
              <w:rPr>
                <w:rFonts w:ascii="宋体" w:hAnsi="宋体" w:cs="宋体"/>
                <w:sz w:val="24"/>
              </w:rPr>
            </w:pPr>
            <w:r>
              <w:rPr>
                <w:rFonts w:hint="eastAsia" w:ascii="宋体" w:hAnsi="宋体" w:cs="宋体"/>
                <w:sz w:val="24"/>
              </w:rPr>
              <w:t>办公设施有：电脑、打印机、复印机、扫描仪、通讯设施、网线、办公桌椅、文件柜等。以上基础设施设备基本能够满足公司生产和顾客要求。</w:t>
            </w:r>
          </w:p>
          <w:p>
            <w:pPr>
              <w:pStyle w:val="2"/>
              <w:ind w:firstLine="480" w:firstLineChars="200"/>
              <w:jc w:val="left"/>
              <w:rPr>
                <w:rFonts w:ascii="宋体" w:hAnsi="宋体" w:cs="宋体"/>
                <w:sz w:val="24"/>
              </w:rPr>
            </w:pPr>
            <w:r>
              <w:rPr>
                <w:rFonts w:hint="eastAsia" w:ascii="宋体" w:hAnsi="宋体" w:cs="宋体"/>
                <w:sz w:val="24"/>
              </w:rPr>
              <w:t>特种设备有：无。</w:t>
            </w:r>
          </w:p>
          <w:p>
            <w:pPr>
              <w:rPr>
                <w:rFonts w:hint="eastAsia"/>
              </w:rPr>
            </w:pPr>
            <w:r>
              <w:rPr>
                <w:rFonts w:hint="eastAsia"/>
              </w:rPr>
              <w:t xml:space="preserve"> </w:t>
            </w:r>
            <w:r>
              <w:t xml:space="preserve">    </w:t>
            </w:r>
            <w:r>
              <w:rPr>
                <w:rFonts w:hint="eastAsia"/>
              </w:rPr>
              <w:t>有设备检修计划，设备检修记录，保养记录。</w:t>
            </w:r>
          </w:p>
          <w:p>
            <w:pPr>
              <w:pStyle w:val="2"/>
              <w:ind w:firstLine="480" w:firstLineChars="200"/>
              <w:jc w:val="left"/>
              <w:rPr>
                <w:rFonts w:ascii="宋体" w:hAnsi="宋体" w:cs="宋体"/>
                <w:sz w:val="24"/>
              </w:rPr>
            </w:pPr>
            <w:r>
              <w:rPr>
                <w:rFonts w:hint="eastAsia" w:ascii="宋体" w:hAnsi="宋体" w:cs="宋体"/>
                <w:sz w:val="24"/>
              </w:rPr>
              <w:t>公司员工</w:t>
            </w:r>
            <w:r>
              <w:rPr>
                <w:rFonts w:ascii="宋体" w:hAnsi="宋体" w:cs="宋体"/>
                <w:sz w:val="24"/>
              </w:rPr>
              <w:t>8</w:t>
            </w:r>
            <w:r>
              <w:rPr>
                <w:rFonts w:hint="eastAsia" w:ascii="宋体" w:hAnsi="宋体" w:cs="宋体"/>
                <w:sz w:val="24"/>
              </w:rPr>
              <w:t>人，由于疫情影响，部分员工未到岗。人员在上岗前进行了培训，合格后上岗。按照培训计划进行培训，并进行培训效果评价，提供有相关记录。负责人介绍，企业通过招聘、培训等确保人力资源满足能力要求。</w:t>
            </w:r>
          </w:p>
          <w:p>
            <w:pPr>
              <w:pStyle w:val="2"/>
              <w:ind w:firstLine="480" w:firstLineChars="200"/>
              <w:jc w:val="left"/>
              <w:rPr>
                <w:rFonts w:ascii="宋体" w:hAnsi="宋体" w:cs="宋体"/>
                <w:sz w:val="24"/>
              </w:rPr>
            </w:pPr>
            <w:r>
              <w:rPr>
                <w:rFonts w:hint="eastAsia" w:ascii="宋体" w:hAnsi="宋体" w:cs="宋体"/>
                <w:sz w:val="24"/>
              </w:rPr>
              <w:t>公司提供的人力资源、财务资源、基础设施、工作环境、设施设备、信息资源、自然资源等充足的保障，基本满足要求。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76" w:lineRule="auto"/>
              <w:rPr>
                <w:rFonts w:hint="eastAsia" w:ascii="宋体" w:hAnsi="宋体"/>
              </w:rPr>
            </w:pPr>
            <w:r>
              <w:rPr>
                <w:rFonts w:hint="eastAsia" w:ascii="宋体" w:hAnsi="宋体"/>
              </w:rPr>
              <w:t>沟通、信息交流、参与和协商</w:t>
            </w:r>
          </w:p>
        </w:tc>
        <w:tc>
          <w:tcPr>
            <w:tcW w:w="960" w:type="dxa"/>
          </w:tcPr>
          <w:p>
            <w:r>
              <w:rPr>
                <w:rFonts w:hint="eastAsia"/>
              </w:rPr>
              <w:t>E</w:t>
            </w:r>
            <w:r>
              <w:t>S7.4</w:t>
            </w:r>
          </w:p>
        </w:tc>
        <w:tc>
          <w:tcPr>
            <w:tcW w:w="10004" w:type="dxa"/>
          </w:tcPr>
          <w:p>
            <w:pPr>
              <w:pStyle w:val="2"/>
              <w:ind w:firstLine="480" w:firstLineChars="200"/>
              <w:jc w:val="left"/>
              <w:rPr>
                <w:rFonts w:ascii="宋体" w:hAnsi="宋体" w:cs="宋体"/>
                <w:sz w:val="24"/>
              </w:rPr>
            </w:pPr>
            <w:r>
              <w:rPr>
                <w:rFonts w:hint="eastAsia" w:ascii="宋体" w:hAnsi="宋体" w:cs="宋体"/>
                <w:sz w:val="24"/>
              </w:rPr>
              <w:t>总经理确保在不同层次、不同岗位之间，针对管理方针、目标、体系要求、合规义务、相关方要求等内容进行内、外部的沟通。</w:t>
            </w:r>
          </w:p>
          <w:p>
            <w:pPr>
              <w:pStyle w:val="2"/>
              <w:ind w:firstLine="480" w:firstLineChars="200"/>
              <w:jc w:val="left"/>
              <w:rPr>
                <w:rFonts w:ascii="宋体" w:hAnsi="宋体" w:cs="宋体"/>
                <w:sz w:val="24"/>
              </w:rPr>
            </w:pPr>
            <w:r>
              <w:rPr>
                <w:rFonts w:hint="eastAsia" w:ascii="宋体" w:hAnsi="宋体" w:cs="宋体"/>
                <w:sz w:val="24"/>
              </w:rPr>
              <w:t>内部沟通方式：1)公司管理会议：总经理办公会/例会/部室会议等2)分析会/年度总结会/表彰会3)简报4)座谈</w:t>
            </w:r>
          </w:p>
          <w:p>
            <w:pPr>
              <w:pStyle w:val="2"/>
              <w:ind w:firstLine="480" w:firstLineChars="200"/>
              <w:jc w:val="left"/>
              <w:rPr>
                <w:rFonts w:hint="eastAsia" w:ascii="宋体" w:hAnsi="宋体" w:cs="宋体"/>
                <w:sz w:val="24"/>
              </w:rPr>
            </w:pPr>
            <w:r>
              <w:rPr>
                <w:rFonts w:hint="eastAsia" w:ascii="宋体" w:hAnsi="宋体" w:cs="宋体"/>
                <w:sz w:val="24"/>
              </w:rPr>
              <w:t>内部沟通内容：1)管理体系的评价和改进；2)质量、环境和职业健康安全运到结果的分析和改进；3)已经存在或潜在不合格的评审与处置；4)客户需求和期望的变化；5)合规义务的变化；6)公司发展的设想和建议。</w:t>
            </w:r>
          </w:p>
          <w:p>
            <w:pPr>
              <w:pStyle w:val="2"/>
              <w:ind w:firstLine="480" w:firstLineChars="200"/>
              <w:jc w:val="left"/>
              <w:rPr>
                <w:rFonts w:ascii="宋体" w:hAnsi="宋体" w:cs="宋体"/>
                <w:sz w:val="24"/>
              </w:rPr>
            </w:pPr>
            <w:r>
              <w:rPr>
                <w:rFonts w:hint="eastAsia" w:ascii="宋体" w:hAnsi="宋体" w:cs="宋体"/>
                <w:sz w:val="24"/>
              </w:rPr>
              <w:t>外部沟通和信息交流包括：法律、法规与其它要求的变化信息；相关方对本公司所提出的质量、环境、职业健康安全要求；与进入工作场所的相关方和其他访问者的沟通和信息交流；接收、记录和回应来自外部相关方的沟通和信息交流。各部门收到的内、外部的信息要及时传递、处理、反馈，各个部门进行对外交流，对涉及重大质量、环境、职业健康安全的外部信息要尽快予以答复，信息交流的记录应予以保存。</w:t>
            </w:r>
          </w:p>
          <w:p>
            <w:pPr>
              <w:ind w:firstLine="420"/>
              <w:rPr>
                <w:rFonts w:hint="eastAsia"/>
              </w:rPr>
            </w:pPr>
            <w:r>
              <w:rPr>
                <w:rFonts w:hint="eastAsia" w:asciiTheme="minorEastAsia" w:hAnsiTheme="minorEastAsia"/>
                <w:sz w:val="24"/>
                <w:szCs w:val="24"/>
              </w:rPr>
              <w:t>对相关方有致相关方的公开信，就本单位的</w:t>
            </w:r>
            <w:r>
              <w:rPr>
                <w:rFonts w:hint="eastAsia"/>
                <w:sz w:val="24"/>
              </w:rPr>
              <w:t>环境和职业健康安全方针，环境和职业健康安全目标进行了阐述，要求相关方在进入办公现场工作时履行各自职责，强化环保和职业健康安全意识，维护管理体系运行的有效性。</w:t>
            </w:r>
          </w:p>
          <w:p>
            <w:pPr>
              <w:ind w:firstLine="420"/>
              <w:rPr>
                <w:rFonts w:hint="eastAsia"/>
              </w:rPr>
            </w:pPr>
            <w:r>
              <w:rPr>
                <w:rFonts w:hint="eastAsia" w:asciiTheme="minorEastAsia" w:hAnsiTheme="minorEastAsia"/>
                <w:sz w:val="24"/>
                <w:szCs w:val="24"/>
              </w:rPr>
              <w:t>提供《外部信息交流表》ER-7.4-02。包括：相关方名称，重大环境影响，签订日期，信息内容，供方单位。</w:t>
            </w:r>
          </w:p>
          <w:p>
            <w:pPr>
              <w:ind w:firstLine="420"/>
              <w:rPr>
                <w:rFonts w:asciiTheme="minorEastAsia" w:hAnsiTheme="minorEastAsia"/>
                <w:sz w:val="24"/>
                <w:szCs w:val="24"/>
              </w:rPr>
            </w:pPr>
            <w:r>
              <w:rPr>
                <w:rFonts w:hint="eastAsia" w:asciiTheme="minorEastAsia" w:hAnsiTheme="minorEastAsia"/>
                <w:sz w:val="24"/>
                <w:szCs w:val="24"/>
              </w:rPr>
              <w:t>抽查环境职业健康安全沟通记录：</w:t>
            </w:r>
          </w:p>
          <w:p>
            <w:pPr>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2021.3.28  公司组织员工进行了开会，研究关于公司这段时间来，在环境管理体系运行过程中的是否存在问题，公司部门人员及领导层进行了相互间的阐述。同时员工在这段时间内严格按照相关要求进行执行。</w:t>
            </w:r>
          </w:p>
          <w:p>
            <w:pPr>
              <w:ind w:firstLine="480" w:firstLineChars="200"/>
              <w:rPr>
                <w:rFonts w:hint="eastAsia"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w:t>
            </w:r>
            <w:r>
              <w:rPr>
                <w:rFonts w:hint="eastAsia" w:asciiTheme="minorEastAsia" w:hAnsiTheme="minorEastAsia"/>
                <w:sz w:val="24"/>
                <w:szCs w:val="24"/>
              </w:rPr>
              <w:t xml:space="preserve"> 2021.5.12  公司组织员工进行了开会，研究关于公司这段时间来，在环境管理体系运行过程中的是否存在问题，公司部门人员及领导层进行了相互间的阐述。同时员工在这段时间内严格按照相关要求进行执行。</w:t>
            </w:r>
          </w:p>
          <w:p>
            <w:pPr>
              <w:pStyle w:val="2"/>
              <w:ind w:firstLine="480" w:firstLineChars="200"/>
              <w:jc w:val="left"/>
              <w:rPr>
                <w:rFonts w:hint="eastAsia" w:ascii="宋体" w:hAnsi="宋体" w:cs="宋体"/>
                <w:sz w:val="24"/>
              </w:rPr>
            </w:pPr>
            <w:r>
              <w:rPr>
                <w:rFonts w:hint="eastAsia" w:ascii="宋体" w:hAnsi="宋体" w:cs="宋体"/>
                <w:sz w:val="24"/>
              </w:rPr>
              <w:t>职业健康安全事务代表：1)适当参与危险源辨识、风险评价和控制措施的确定；2)适当参与事件的调查；3)参与职业健康安全方针和目标的制定和评审；4)对影响他们职业健康安全的任何变更进行协商；5)对职业健康安全事务发表意见。6)应告知关于他们的参与安排，包括谁是他们的职业健康安全事务代表和指定的管理者代表。公司的职业健康安全事务代表为：曹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rPr>
              <w:t>监视和测量、绩效评价</w:t>
            </w:r>
          </w:p>
        </w:tc>
        <w:tc>
          <w:tcPr>
            <w:tcW w:w="960" w:type="dxa"/>
          </w:tcPr>
          <w:p>
            <w:pPr>
              <w:rPr>
                <w:rFonts w:ascii="宋体" w:hAnsi="宋体"/>
              </w:rPr>
            </w:pPr>
            <w:r>
              <w:rPr>
                <w:rFonts w:hint="eastAsia" w:ascii="宋体" w:hAnsi="宋体"/>
              </w:rPr>
              <w:t>E</w:t>
            </w:r>
            <w:r>
              <w:rPr>
                <w:rFonts w:ascii="宋体" w:hAnsi="宋体"/>
              </w:rPr>
              <w:t>S</w:t>
            </w:r>
            <w:r>
              <w:rPr>
                <w:rFonts w:hint="eastAsia" w:ascii="宋体" w:hAnsi="宋体"/>
              </w:rPr>
              <w:t>9.1.1</w:t>
            </w:r>
          </w:p>
          <w:p/>
        </w:tc>
        <w:tc>
          <w:tcPr>
            <w:tcW w:w="10004" w:type="dxa"/>
          </w:tcPr>
          <w:p>
            <w:pPr>
              <w:pStyle w:val="15"/>
              <w:ind w:firstLine="480" w:firstLineChars="200"/>
              <w:rPr>
                <w:rFonts w:ascii="宋体" w:hAnsi="宋体" w:cs="宋体"/>
                <w:sz w:val="24"/>
                <w:szCs w:val="24"/>
              </w:rPr>
            </w:pPr>
            <w:r>
              <w:rPr>
                <w:rFonts w:hint="eastAsia" w:ascii="宋体" w:hAnsi="宋体" w:cs="宋体"/>
                <w:sz w:val="24"/>
                <w:szCs w:val="24"/>
              </w:rPr>
              <w:t>策划并提供了：《管理评审控制程序》、《监视、测量、分析和评价控制程序》等。</w:t>
            </w:r>
          </w:p>
          <w:p>
            <w:pPr>
              <w:pStyle w:val="15"/>
              <w:ind w:firstLine="480" w:firstLineChars="200"/>
              <w:rPr>
                <w:rFonts w:ascii="宋体" w:hAnsi="宋体" w:cs="宋体"/>
                <w:sz w:val="24"/>
                <w:szCs w:val="24"/>
              </w:rPr>
            </w:pPr>
            <w:r>
              <w:rPr>
                <w:rFonts w:hint="eastAsia" w:ascii="宋体" w:hAnsi="宋体" w:cs="宋体"/>
                <w:sz w:val="24"/>
                <w:szCs w:val="24"/>
              </w:rPr>
              <w:t>主要通过目标及方案的考核检查，日常检查包括办公环境卫生检查等，内审外审、管理评审、客户的反馈、业绩评价等方式实现。</w:t>
            </w:r>
          </w:p>
          <w:p>
            <w:pPr>
              <w:pStyle w:val="15"/>
              <w:ind w:firstLine="480" w:firstLineChars="200"/>
              <w:rPr>
                <w:rFonts w:ascii="宋体" w:hAnsi="宋体" w:cs="宋体"/>
                <w:sz w:val="24"/>
                <w:szCs w:val="24"/>
              </w:rPr>
            </w:pPr>
            <w:r>
              <w:rPr>
                <w:rFonts w:hint="eastAsia" w:ascii="宋体" w:hAnsi="宋体" w:cs="宋体"/>
                <w:sz w:val="24"/>
                <w:szCs w:val="24"/>
              </w:rPr>
              <w:t>定期开展内审、管理评审，定期对管理体系的有效性进行评审，收集相关方的反馈，按月度完成公司管理目标的统计情况，显示均完成。</w:t>
            </w:r>
          </w:p>
          <w:p>
            <w:pPr>
              <w:pStyle w:val="15"/>
              <w:ind w:firstLine="480" w:firstLineChars="200"/>
              <w:rPr>
                <w:rFonts w:ascii="宋体" w:hAnsi="宋体" w:cs="宋体"/>
                <w:sz w:val="24"/>
                <w:szCs w:val="24"/>
              </w:rPr>
            </w:pPr>
            <w:r>
              <w:rPr>
                <w:rFonts w:hint="eastAsia" w:ascii="宋体" w:hAnsi="宋体" w:cs="宋体"/>
                <w:sz w:val="24"/>
                <w:szCs w:val="24"/>
              </w:rPr>
              <w:t>定期对办公和生产环境安全进行检查，查看《环境绩效检查记录》，每周检查一次，综合部负责检查。</w:t>
            </w:r>
          </w:p>
          <w:p>
            <w:pPr>
              <w:pStyle w:val="15"/>
              <w:ind w:firstLine="480" w:firstLineChars="200"/>
              <w:rPr>
                <w:rFonts w:hint="eastAsia" w:ascii="宋体" w:hAnsi="宋体" w:cs="宋体"/>
                <w:sz w:val="24"/>
                <w:szCs w:val="24"/>
              </w:rPr>
            </w:pPr>
            <w:r>
              <w:rPr>
                <w:rFonts w:hint="eastAsia" w:ascii="宋体" w:hAnsi="宋体" w:cs="宋体"/>
                <w:sz w:val="24"/>
                <w:szCs w:val="24"/>
              </w:rPr>
              <w:t>每月进行一次《环境绩效监测评价报告》。</w:t>
            </w:r>
          </w:p>
          <w:p>
            <w:pPr>
              <w:pStyle w:val="15"/>
              <w:ind w:firstLine="480" w:firstLineChars="200"/>
              <w:rPr>
                <w:rFonts w:ascii="宋体" w:hAnsi="宋体" w:cs="宋体"/>
                <w:sz w:val="24"/>
                <w:szCs w:val="24"/>
              </w:rPr>
            </w:pPr>
            <w:r>
              <w:rPr>
                <w:rFonts w:hint="eastAsia" w:ascii="宋体" w:hAnsi="宋体" w:cs="宋体"/>
                <w:sz w:val="24"/>
                <w:szCs w:val="24"/>
              </w:rPr>
              <w:t>抽查2</w:t>
            </w:r>
            <w:r>
              <w:rPr>
                <w:rFonts w:ascii="宋体" w:hAnsi="宋体" w:cs="宋体"/>
                <w:sz w:val="24"/>
                <w:szCs w:val="24"/>
              </w:rPr>
              <w:t>021</w:t>
            </w:r>
            <w:r>
              <w:rPr>
                <w:rFonts w:hint="eastAsia" w:ascii="宋体" w:hAnsi="宋体" w:cs="宋体"/>
                <w:sz w:val="24"/>
                <w:szCs w:val="24"/>
              </w:rPr>
              <w:t>年1月《环境绩效监测评价报告》ER-4.5.1-01。</w:t>
            </w:r>
          </w:p>
          <w:p>
            <w:pPr>
              <w:pStyle w:val="15"/>
              <w:ind w:firstLine="480" w:firstLineChars="200"/>
              <w:rPr>
                <w:rFonts w:ascii="宋体" w:hAnsi="宋体" w:cs="宋体"/>
                <w:sz w:val="24"/>
                <w:szCs w:val="24"/>
              </w:rPr>
            </w:pPr>
            <w:r>
              <w:rPr>
                <w:rFonts w:hint="eastAsia" w:ascii="宋体" w:hAnsi="宋体" w:cs="宋体"/>
                <w:sz w:val="24"/>
                <w:szCs w:val="24"/>
              </w:rPr>
              <w:t>结论：通过贯彻ISO14001：2015标准，公司员工的环境保护意识明显加强，公司的环境管理水平有了较大的提高，公司的办公区域及所管辖的公司场地范围内的环境得到了有效的保护，在公司工地树立了良好的社会形象。有评价部门及人员签字，2</w:t>
            </w:r>
            <w:r>
              <w:rPr>
                <w:rFonts w:ascii="宋体" w:hAnsi="宋体" w:cs="宋体"/>
                <w:sz w:val="24"/>
                <w:szCs w:val="24"/>
              </w:rPr>
              <w:t>021</w:t>
            </w:r>
            <w:r>
              <w:rPr>
                <w:rFonts w:hint="eastAsia" w:ascii="宋体" w:hAnsi="宋体" w:cs="宋体"/>
                <w:sz w:val="24"/>
                <w:szCs w:val="24"/>
              </w:rPr>
              <w:t>年1月1</w:t>
            </w:r>
            <w:r>
              <w:rPr>
                <w:rFonts w:ascii="宋体" w:hAnsi="宋体" w:cs="宋体"/>
                <w:sz w:val="24"/>
                <w:szCs w:val="24"/>
              </w:rPr>
              <w:t>0</w:t>
            </w:r>
            <w:r>
              <w:rPr>
                <w:rFonts w:hint="eastAsia" w:ascii="宋体" w:hAnsi="宋体" w:cs="宋体"/>
                <w:sz w:val="24"/>
                <w:szCs w:val="24"/>
              </w:rPr>
              <w:t>日。</w:t>
            </w:r>
          </w:p>
          <w:p>
            <w:pPr>
              <w:pStyle w:val="15"/>
              <w:ind w:firstLine="480" w:firstLineChars="200"/>
              <w:rPr>
                <w:rFonts w:ascii="宋体" w:hAnsi="宋体" w:cs="宋体"/>
                <w:sz w:val="24"/>
                <w:szCs w:val="24"/>
              </w:rPr>
            </w:pPr>
            <w:r>
              <w:rPr>
                <w:rFonts w:hint="eastAsia" w:ascii="宋体" w:hAnsi="宋体" w:cs="宋体"/>
                <w:sz w:val="24"/>
                <w:szCs w:val="24"/>
              </w:rPr>
              <w:t>抽查2</w:t>
            </w:r>
            <w:r>
              <w:rPr>
                <w:rFonts w:ascii="宋体" w:hAnsi="宋体" w:cs="宋体"/>
                <w:sz w:val="24"/>
                <w:szCs w:val="24"/>
              </w:rPr>
              <w:t>021</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月《环境绩效监测评价报告》ER-4.5.1-01。</w:t>
            </w:r>
          </w:p>
          <w:p>
            <w:pPr>
              <w:pStyle w:val="15"/>
              <w:ind w:firstLine="480" w:firstLineChars="200"/>
              <w:rPr>
                <w:rFonts w:hint="eastAsia" w:ascii="宋体" w:hAnsi="宋体" w:cs="宋体"/>
                <w:sz w:val="24"/>
                <w:szCs w:val="24"/>
              </w:rPr>
            </w:pPr>
            <w:r>
              <w:rPr>
                <w:rFonts w:hint="eastAsia" w:ascii="宋体" w:hAnsi="宋体" w:cs="宋体"/>
                <w:sz w:val="24"/>
                <w:szCs w:val="24"/>
              </w:rPr>
              <w:t>结论：同上。有评价部门及人员签字，2</w:t>
            </w:r>
            <w:r>
              <w:rPr>
                <w:rFonts w:ascii="宋体" w:hAnsi="宋体" w:cs="宋体"/>
                <w:sz w:val="24"/>
                <w:szCs w:val="24"/>
              </w:rPr>
              <w:t>021</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w:t>
            </w:r>
            <w:r>
              <w:rPr>
                <w:rFonts w:ascii="宋体" w:hAnsi="宋体" w:cs="宋体"/>
                <w:sz w:val="24"/>
                <w:szCs w:val="24"/>
              </w:rPr>
              <w:t>26</w:t>
            </w:r>
            <w:r>
              <w:rPr>
                <w:rFonts w:hint="eastAsia" w:ascii="宋体" w:hAnsi="宋体" w:cs="宋体"/>
                <w:sz w:val="24"/>
                <w:szCs w:val="24"/>
              </w:rPr>
              <w:t>日。</w:t>
            </w:r>
          </w:p>
          <w:p>
            <w:pPr>
              <w:pStyle w:val="15"/>
              <w:ind w:firstLine="480" w:firstLineChars="200"/>
              <w:rPr>
                <w:rFonts w:ascii="宋体" w:hAnsi="宋体" w:cs="宋体"/>
                <w:sz w:val="24"/>
                <w:szCs w:val="24"/>
              </w:rPr>
            </w:pPr>
            <w:r>
              <w:rPr>
                <w:rFonts w:hint="eastAsia" w:ascii="宋体" w:hAnsi="宋体" w:cs="宋体"/>
                <w:sz w:val="24"/>
                <w:szCs w:val="24"/>
              </w:rPr>
              <w:t>提供《安全检查记录》。包括：场所、检查内容、检查日期，参加人，检查情况及结果，复查意见，复查人签字，复查日期。</w:t>
            </w:r>
          </w:p>
          <w:p>
            <w:pPr>
              <w:pStyle w:val="15"/>
              <w:ind w:firstLine="480" w:firstLineChars="200"/>
              <w:rPr>
                <w:rFonts w:ascii="宋体" w:hAnsi="宋体" w:cs="宋体"/>
                <w:sz w:val="24"/>
                <w:szCs w:val="24"/>
              </w:rPr>
            </w:pPr>
            <w:r>
              <w:rPr>
                <w:rFonts w:hint="eastAsia" w:ascii="宋体" w:hAnsi="宋体" w:cs="宋体"/>
                <w:sz w:val="24"/>
                <w:szCs w:val="24"/>
              </w:rPr>
              <w:t>提供《消防设施配置及消防安全巡查记录表》OR-9.1.1-03。检查项目：电器线路安全、消防器材配置是否齐全，灭火器完好情况，泄压阀功能是否正常，消防栓完好情况，消防通道是否通畅，其他问题，巡查人员签字。每月巡查一次。</w:t>
            </w:r>
          </w:p>
          <w:p>
            <w:pPr>
              <w:pStyle w:val="15"/>
              <w:ind w:firstLine="480" w:firstLineChars="200"/>
              <w:rPr>
                <w:rFonts w:hint="eastAsia" w:ascii="宋体" w:hAnsi="宋体" w:cs="宋体"/>
                <w:sz w:val="24"/>
                <w:szCs w:val="24"/>
              </w:rPr>
            </w:pPr>
            <w:r>
              <w:rPr>
                <w:rFonts w:hint="eastAsia" w:ascii="宋体" w:hAnsi="宋体" w:cs="宋体"/>
                <w:sz w:val="24"/>
                <w:szCs w:val="24"/>
              </w:rPr>
              <w:t>提供《安全绩效监测评价报告》OR-9.1.1-02。单位于2</w:t>
            </w:r>
            <w:r>
              <w:rPr>
                <w:rFonts w:ascii="宋体" w:hAnsi="宋体" w:cs="宋体"/>
                <w:sz w:val="24"/>
                <w:szCs w:val="24"/>
              </w:rPr>
              <w:t>021</w:t>
            </w:r>
            <w:r>
              <w:rPr>
                <w:rFonts w:hint="eastAsia" w:ascii="宋体" w:hAnsi="宋体" w:cs="宋体"/>
                <w:sz w:val="24"/>
                <w:szCs w:val="24"/>
              </w:rPr>
              <w:t>年1月进行了职业健康安全体系运行情况评价、分析。结论：通过贯彻ISO45001:2018标准，公司员工的安全意识明显加强，公司的安全管理水平有了较大的提高。公司的办公区域及所管辖的仓库现场</w:t>
            </w:r>
          </w:p>
          <w:p>
            <w:pPr>
              <w:pStyle w:val="15"/>
              <w:ind w:firstLine="480" w:firstLineChars="200"/>
              <w:rPr>
                <w:rFonts w:hint="eastAsia" w:ascii="宋体" w:hAnsi="宋体" w:cs="宋体"/>
                <w:sz w:val="24"/>
                <w:szCs w:val="24"/>
              </w:rPr>
            </w:pPr>
            <w:r>
              <w:rPr>
                <w:rFonts w:hint="eastAsia" w:ascii="宋体" w:hAnsi="宋体" w:cs="宋体"/>
                <w:sz w:val="24"/>
                <w:szCs w:val="24"/>
              </w:rPr>
              <w:t>范围内的安全工作更加规范。</w:t>
            </w:r>
          </w:p>
          <w:p>
            <w:pPr>
              <w:pStyle w:val="15"/>
              <w:ind w:firstLine="480" w:firstLineChars="200"/>
              <w:rPr>
                <w:rFonts w:ascii="宋体" w:hAnsi="宋体" w:cs="宋体"/>
                <w:sz w:val="24"/>
                <w:szCs w:val="24"/>
              </w:rPr>
            </w:pPr>
            <w:r>
              <w:rPr>
                <w:rFonts w:hint="eastAsia" w:ascii="宋体" w:hAnsi="宋体" w:cs="宋体"/>
                <w:sz w:val="24"/>
                <w:szCs w:val="24"/>
              </w:rPr>
              <w:t>以上符合行业特点和体系运行要求。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rPr>
              <w:t>管理评审的实施情况查验；</w:t>
            </w:r>
          </w:p>
        </w:tc>
        <w:tc>
          <w:tcPr>
            <w:tcW w:w="960" w:type="dxa"/>
          </w:tcPr>
          <w:p>
            <w:pPr>
              <w:rPr>
                <w:rFonts w:ascii="宋体" w:hAnsi="宋体"/>
              </w:rPr>
            </w:pPr>
            <w:r>
              <w:rPr>
                <w:rFonts w:hint="eastAsia" w:ascii="宋体" w:hAnsi="宋体"/>
              </w:rPr>
              <w:t>E</w:t>
            </w:r>
            <w:r>
              <w:rPr>
                <w:rFonts w:ascii="宋体" w:hAnsi="宋体"/>
              </w:rPr>
              <w:t>S</w:t>
            </w:r>
            <w:r>
              <w:rPr>
                <w:rFonts w:hint="eastAsia" w:ascii="宋体" w:hAnsi="宋体"/>
              </w:rPr>
              <w:t>9.</w:t>
            </w:r>
            <w:r>
              <w:rPr>
                <w:rFonts w:ascii="宋体" w:hAnsi="宋体"/>
              </w:rPr>
              <w:t>3</w:t>
            </w:r>
          </w:p>
          <w:p/>
        </w:tc>
        <w:tc>
          <w:tcPr>
            <w:tcW w:w="10004" w:type="dxa"/>
          </w:tcPr>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规定的管理评审频次及实施方式：每年一次，时间间隔为不超过12个月。</w:t>
            </w:r>
          </w:p>
          <w:p>
            <w:pPr>
              <w:ind w:firstLine="480" w:firstLineChars="200"/>
              <w:rPr>
                <w:rFonts w:asciiTheme="minorEastAsia" w:hAnsiTheme="minorEastAsia"/>
                <w:sz w:val="24"/>
                <w:szCs w:val="24"/>
              </w:rPr>
            </w:pPr>
            <w:r>
              <w:rPr>
                <w:rFonts w:hint="eastAsia" w:asciiTheme="minorEastAsia" w:hAnsiTheme="minorEastAsia"/>
                <w:sz w:val="24"/>
                <w:szCs w:val="24"/>
              </w:rPr>
              <w:t>本年度管理评审计划在2</w:t>
            </w:r>
            <w:r>
              <w:rPr>
                <w:rFonts w:asciiTheme="minorEastAsia" w:hAnsiTheme="minorEastAsia"/>
                <w:sz w:val="24"/>
                <w:szCs w:val="24"/>
              </w:rPr>
              <w:t>021</w:t>
            </w:r>
            <w:r>
              <w:rPr>
                <w:rFonts w:hint="eastAsia" w:asciiTheme="minorEastAsia" w:hAnsiTheme="minorEastAsia"/>
                <w:sz w:val="24"/>
                <w:szCs w:val="24"/>
              </w:rPr>
              <w:t>年</w:t>
            </w:r>
            <w:r>
              <w:rPr>
                <w:rFonts w:asciiTheme="minorEastAsia" w:hAnsiTheme="minorEastAsia"/>
                <w:sz w:val="24"/>
                <w:szCs w:val="24"/>
              </w:rPr>
              <w:t>3</w:t>
            </w:r>
            <w:r>
              <w:rPr>
                <w:rFonts w:hint="eastAsia" w:asciiTheme="minorEastAsia" w:hAnsiTheme="minorEastAsia"/>
                <w:sz w:val="24"/>
                <w:szCs w:val="24"/>
              </w:rPr>
              <w:t>月20日实施，管理评审计划覆盖体系：QMS 、EMS 、OHSAS。策划：完全。</w:t>
            </w:r>
          </w:p>
          <w:p>
            <w:pPr>
              <w:ind w:firstLine="480" w:firstLineChars="200"/>
              <w:rPr>
                <w:rFonts w:hint="eastAsia" w:asciiTheme="minorEastAsia" w:hAnsiTheme="minorEastAsia"/>
                <w:sz w:val="24"/>
                <w:szCs w:val="24"/>
              </w:rPr>
            </w:pPr>
            <w:r>
              <w:rPr>
                <w:rFonts w:hint="eastAsia" w:asciiTheme="minorEastAsia" w:hAnsiTheme="minorEastAsia"/>
                <w:sz w:val="24"/>
                <w:szCs w:val="24"/>
              </w:rPr>
              <w:t>2021年3月20日实施管理评审，最高管理者：宋荣乔主持。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输入包括：</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 内部审核结果分析报告</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2）质量目标完成情况及环境和职业健康安全绩效报告</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3）纠正措施、预防措施效果分析报告</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4）管理方针、目标适宜性分析报告</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5）法律法规和其他要求遵循情况分析报告</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6）关于如何提高公司管理体系运行质量和效率的建议</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7）顾客反馈及满意度调查情况，相关方环境和职业健康安全信息沟通情况</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8）过程绩效及产品符合性总结，健安管理参与协商结果。</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9）影响体系变更情况</w:t>
            </w:r>
            <w:r>
              <w:rPr>
                <w:rFonts w:asciiTheme="minorEastAsia" w:hAnsiTheme="minorEastAsia"/>
                <w:sz w:val="24"/>
                <w:szCs w:val="24"/>
              </w:rPr>
              <w:t>提出了自体系运行以来取得的成绩和存在的不足；</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10）公司内外部环境、相关方的需求和期望、应对风险和机遇的措施及评价</w:t>
            </w:r>
          </w:p>
          <w:p>
            <w:pPr>
              <w:spacing w:before="93" w:beforeLines="30" w:line="360" w:lineRule="auto"/>
              <w:ind w:right="183" w:rightChars="87" w:firstLine="480" w:firstLineChars="200"/>
              <w:rPr>
                <w:rFonts w:asciiTheme="minorEastAsia" w:hAnsiTheme="minorEastAsia"/>
                <w:sz w:val="24"/>
                <w:szCs w:val="24"/>
              </w:rPr>
            </w:pPr>
            <w:r>
              <w:rPr>
                <w:rFonts w:hint="eastAsia" w:asciiTheme="minorEastAsia" w:hAnsiTheme="minorEastAsia"/>
                <w:sz w:val="24"/>
                <w:szCs w:val="24"/>
              </w:rPr>
              <w:t>管理评审结论：</w:t>
            </w:r>
            <w:r>
              <w:rPr>
                <w:rFonts w:asciiTheme="minorEastAsia" w:hAnsiTheme="minorEastAsia"/>
                <w:sz w:val="24"/>
                <w:szCs w:val="24"/>
              </w:rPr>
              <w:t>通过本次评审，最终得出本公司管理体系是适宜的、充分的、有效的，方针和目标是适宜的和有效的。但为了更好的运行体系，特提出以下要求：体系运行过程中</w:t>
            </w:r>
            <w:r>
              <w:rPr>
                <w:rFonts w:hint="eastAsia" w:asciiTheme="minorEastAsia" w:hAnsiTheme="minorEastAsia"/>
                <w:sz w:val="24"/>
                <w:szCs w:val="24"/>
              </w:rPr>
              <w:t>全体</w:t>
            </w:r>
            <w:r>
              <w:rPr>
                <w:rFonts w:asciiTheme="minorEastAsia" w:hAnsiTheme="minorEastAsia"/>
                <w:sz w:val="24"/>
                <w:szCs w:val="24"/>
              </w:rPr>
              <w:t>人员都有责任对</w:t>
            </w:r>
            <w:r>
              <w:rPr>
                <w:rFonts w:hint="eastAsia" w:asciiTheme="minorEastAsia" w:hAnsiTheme="minorEastAsia"/>
                <w:sz w:val="24"/>
                <w:szCs w:val="24"/>
              </w:rPr>
              <w:t>体系文件</w:t>
            </w:r>
            <w:r>
              <w:rPr>
                <w:rFonts w:asciiTheme="minorEastAsia" w:hAnsiTheme="minorEastAsia"/>
                <w:sz w:val="24"/>
                <w:szCs w:val="24"/>
              </w:rPr>
              <w:t>的不适宜之处提出修改建议，来进一步完善体系文件。有编制人、批准人、及批准日期。</w:t>
            </w:r>
          </w:p>
          <w:p>
            <w:pPr>
              <w:spacing w:line="360" w:lineRule="auto"/>
              <w:ind w:firstLine="480" w:firstLineChars="200"/>
              <w:rPr>
                <w:rFonts w:hint="eastAsia" w:asciiTheme="minorEastAsia" w:hAnsiTheme="minorEastAsia"/>
                <w:szCs w:val="24"/>
              </w:rPr>
            </w:pPr>
            <w:r>
              <w:rPr>
                <w:rFonts w:asciiTheme="minorEastAsia" w:hAnsiTheme="minorEastAsia"/>
                <w:sz w:val="24"/>
                <w:szCs w:val="24"/>
              </w:rPr>
              <w:t>《管理评审报告》在</w:t>
            </w:r>
            <w:r>
              <w:rPr>
                <w:rFonts w:hint="eastAsia" w:asciiTheme="minorEastAsia" w:hAnsiTheme="minorEastAsia"/>
                <w:sz w:val="24"/>
                <w:szCs w:val="24"/>
              </w:rPr>
              <w:t>2021年3月24</w:t>
            </w:r>
            <w:r>
              <w:rPr>
                <w:rFonts w:asciiTheme="minorEastAsia" w:hAnsiTheme="minorEastAsia"/>
                <w:sz w:val="24"/>
                <w:szCs w:val="24"/>
              </w:rPr>
              <w:t>日前下发各部门。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改进机制的建立</w:t>
            </w:r>
          </w:p>
        </w:tc>
        <w:tc>
          <w:tcPr>
            <w:tcW w:w="960" w:type="dxa"/>
          </w:tcPr>
          <w:p>
            <w:pPr>
              <w:rPr>
                <w:rFonts w:ascii="宋体" w:hAnsi="宋体"/>
              </w:rPr>
            </w:pPr>
            <w:r>
              <w:rPr>
                <w:rFonts w:hint="eastAsia" w:ascii="宋体" w:hAnsi="宋体"/>
              </w:rPr>
              <w:t>ES10.</w:t>
            </w:r>
            <w:r>
              <w:rPr>
                <w:rFonts w:ascii="宋体" w:hAnsi="宋体"/>
              </w:rPr>
              <w:t>1</w:t>
            </w:r>
          </w:p>
          <w:p>
            <w:r>
              <w:rPr>
                <w:rFonts w:hint="eastAsia" w:ascii="宋体" w:hAnsi="宋体"/>
              </w:rPr>
              <w:t>E</w:t>
            </w:r>
            <w:r>
              <w:rPr>
                <w:rFonts w:ascii="宋体" w:hAnsi="宋体"/>
              </w:rPr>
              <w:t>S10.3</w:t>
            </w:r>
          </w:p>
        </w:tc>
        <w:tc>
          <w:tcPr>
            <w:tcW w:w="10004" w:type="dxa"/>
          </w:tcPr>
          <w:p>
            <w:pPr>
              <w:ind w:firstLine="480" w:firstLineChars="200"/>
              <w:rPr>
                <w:rFonts w:asciiTheme="minorEastAsia" w:hAnsiTheme="minorEastAsia"/>
                <w:sz w:val="24"/>
                <w:szCs w:val="24"/>
              </w:rPr>
            </w:pPr>
            <w:r>
              <w:rPr>
                <w:rFonts w:hint="eastAsia" w:asciiTheme="minorEastAsia" w:hAnsiTheme="minorEastAsia"/>
                <w:sz w:val="24"/>
                <w:szCs w:val="24"/>
              </w:rPr>
              <w:t>公司环境及职业健康安全改进机制方面：主要采取实施日常监督检查为主。</w:t>
            </w:r>
          </w:p>
          <w:p>
            <w:pPr>
              <w:ind w:firstLine="480" w:firstLineChars="200"/>
              <w:rPr>
                <w:rFonts w:asciiTheme="minorEastAsia" w:hAnsiTheme="minorEastAsia"/>
                <w:sz w:val="24"/>
                <w:szCs w:val="24"/>
              </w:rPr>
            </w:pPr>
            <w:r>
              <w:rPr>
                <w:rFonts w:hint="eastAsia" w:asciiTheme="minorEastAsia" w:hAnsiTheme="minorEastAsia"/>
                <w:sz w:val="24"/>
                <w:szCs w:val="24"/>
              </w:rPr>
              <w:t>抽查《不合格品评审处置单》OR-10.2-01。</w:t>
            </w:r>
          </w:p>
          <w:p>
            <w:pPr>
              <w:ind w:firstLine="480" w:firstLineChars="200"/>
              <w:rPr>
                <w:rFonts w:asciiTheme="minorEastAsia" w:hAnsiTheme="minorEastAsia"/>
                <w:sz w:val="24"/>
                <w:szCs w:val="24"/>
              </w:rPr>
            </w:pPr>
            <w:r>
              <w:rPr>
                <w:rFonts w:hint="eastAsia" w:asciiTheme="minorEastAsia" w:hAnsiTheme="minorEastAsia"/>
                <w:sz w:val="24"/>
                <w:szCs w:val="24"/>
              </w:rPr>
              <w:t>有产品名称、责任部门、负责人、不合格原因及特征描述、处置意见、责任部门意见、主管领导意见、处理结果，以及各位领导签名。</w:t>
            </w:r>
          </w:p>
          <w:p>
            <w:pPr>
              <w:ind w:firstLine="480" w:firstLineChars="200"/>
              <w:rPr>
                <w:rFonts w:asciiTheme="minorEastAsia" w:hAnsiTheme="minorEastAsia"/>
                <w:sz w:val="24"/>
                <w:szCs w:val="24"/>
              </w:rPr>
            </w:pPr>
            <w:r>
              <w:rPr>
                <w:rFonts w:hint="eastAsia" w:asciiTheme="minorEastAsia" w:hAnsiTheme="minorEastAsia"/>
                <w:sz w:val="24"/>
                <w:szCs w:val="24"/>
              </w:rPr>
              <w:t>针对此次不合格品评审处置单，有相应的《</w:t>
            </w:r>
            <w:r>
              <w:rPr>
                <w:rFonts w:asciiTheme="minorEastAsia" w:hAnsiTheme="minorEastAsia"/>
                <w:sz w:val="24"/>
                <w:szCs w:val="24"/>
              </w:rPr>
              <w:t>纠正/预防措施</w:t>
            </w:r>
            <w:r>
              <w:rPr>
                <w:rFonts w:hint="eastAsia" w:asciiTheme="minorEastAsia" w:hAnsiTheme="minorEastAsia"/>
                <w:sz w:val="24"/>
                <w:szCs w:val="24"/>
              </w:rPr>
              <w:t>表》OR-10.2-02。</w:t>
            </w:r>
          </w:p>
          <w:p>
            <w:pPr>
              <w:ind w:firstLine="480" w:firstLineChars="200"/>
              <w:rPr>
                <w:rFonts w:hint="eastAsia" w:asciiTheme="minorEastAsia" w:hAnsiTheme="minorEastAsia"/>
                <w:sz w:val="24"/>
                <w:szCs w:val="24"/>
              </w:rPr>
            </w:pPr>
            <w:r>
              <w:rPr>
                <w:rFonts w:hint="eastAsia" w:asciiTheme="minorEastAsia" w:hAnsiTheme="minorEastAsia"/>
                <w:sz w:val="24"/>
                <w:szCs w:val="24"/>
              </w:rPr>
              <w:t>包括：</w:t>
            </w:r>
            <w:r>
              <w:rPr>
                <w:rFonts w:asciiTheme="minorEastAsia" w:hAnsiTheme="minorEastAsia"/>
                <w:sz w:val="24"/>
                <w:szCs w:val="24"/>
              </w:rPr>
              <w:t>纠正/预防措施名称</w:t>
            </w:r>
            <w:r>
              <w:rPr>
                <w:rFonts w:hint="eastAsia" w:asciiTheme="minorEastAsia" w:hAnsiTheme="minorEastAsia"/>
                <w:sz w:val="24"/>
                <w:szCs w:val="24"/>
              </w:rPr>
              <w:t>，</w:t>
            </w:r>
            <w:r>
              <w:rPr>
                <w:rFonts w:asciiTheme="minorEastAsia" w:hAnsiTheme="minorEastAsia"/>
                <w:sz w:val="24"/>
                <w:szCs w:val="24"/>
              </w:rPr>
              <w:t>负责人</w:t>
            </w:r>
            <w:r>
              <w:rPr>
                <w:rFonts w:hint="eastAsia" w:asciiTheme="minorEastAsia" w:hAnsiTheme="minorEastAsia"/>
                <w:sz w:val="24"/>
                <w:szCs w:val="24"/>
              </w:rPr>
              <w:t>，</w:t>
            </w:r>
            <w:r>
              <w:rPr>
                <w:rFonts w:asciiTheme="minorEastAsia" w:hAnsiTheme="minorEastAsia"/>
                <w:sz w:val="24"/>
                <w:szCs w:val="24"/>
              </w:rPr>
              <w:t>实施部门</w:t>
            </w:r>
            <w:r>
              <w:rPr>
                <w:rFonts w:hint="eastAsia" w:asciiTheme="minorEastAsia" w:hAnsiTheme="minorEastAsia"/>
                <w:sz w:val="24"/>
                <w:szCs w:val="24"/>
              </w:rPr>
              <w:t>，</w:t>
            </w:r>
            <w:r>
              <w:rPr>
                <w:rFonts w:asciiTheme="minorEastAsia" w:hAnsiTheme="minorEastAsia"/>
                <w:sz w:val="24"/>
                <w:szCs w:val="24"/>
              </w:rPr>
              <w:t>相关部门</w:t>
            </w:r>
            <w:r>
              <w:rPr>
                <w:rFonts w:hint="eastAsia" w:asciiTheme="minorEastAsia" w:hAnsiTheme="minorEastAsia"/>
                <w:sz w:val="24"/>
                <w:szCs w:val="24"/>
              </w:rPr>
              <w:t>，</w:t>
            </w:r>
            <w:r>
              <w:rPr>
                <w:rFonts w:asciiTheme="minorEastAsia" w:hAnsiTheme="minorEastAsia"/>
                <w:sz w:val="24"/>
                <w:szCs w:val="24"/>
              </w:rPr>
              <w:t>不合格现象及原因</w:t>
            </w:r>
            <w:r>
              <w:rPr>
                <w:rFonts w:hint="eastAsia" w:asciiTheme="minorEastAsia" w:hAnsiTheme="minorEastAsia"/>
                <w:sz w:val="24"/>
                <w:szCs w:val="24"/>
              </w:rPr>
              <w:t>，</w:t>
            </w:r>
            <w:r>
              <w:rPr>
                <w:rFonts w:asciiTheme="minorEastAsia" w:hAnsiTheme="minorEastAsia"/>
                <w:sz w:val="24"/>
                <w:szCs w:val="24"/>
              </w:rPr>
              <w:t>纠正/预防措施及实施计划</w:t>
            </w:r>
            <w:r>
              <w:rPr>
                <w:rFonts w:hint="eastAsia" w:asciiTheme="minorEastAsia" w:hAnsiTheme="minorEastAsia"/>
                <w:sz w:val="24"/>
                <w:szCs w:val="24"/>
              </w:rPr>
              <w:t>，</w:t>
            </w:r>
            <w:r>
              <w:rPr>
                <w:rFonts w:asciiTheme="minorEastAsia" w:hAnsiTheme="minorEastAsia"/>
                <w:sz w:val="24"/>
                <w:szCs w:val="24"/>
              </w:rPr>
              <w:t>纠正/预防措施及实施计划评审意见</w:t>
            </w:r>
            <w:r>
              <w:rPr>
                <w:rFonts w:hint="eastAsia" w:asciiTheme="minorEastAsia" w:hAnsiTheme="minorEastAsia"/>
                <w:sz w:val="24"/>
                <w:szCs w:val="24"/>
              </w:rPr>
              <w:t>，</w:t>
            </w:r>
            <w:r>
              <w:rPr>
                <w:rFonts w:asciiTheme="minorEastAsia" w:hAnsiTheme="minorEastAsia"/>
                <w:sz w:val="24"/>
                <w:szCs w:val="24"/>
              </w:rPr>
              <w:t>纠正/预防措施实施验证及效果评价</w:t>
            </w:r>
            <w:r>
              <w:rPr>
                <w:rFonts w:hint="eastAsia" w:asciiTheme="minorEastAsia" w:hAnsiTheme="minorEastAsia"/>
                <w:sz w:val="24"/>
                <w:szCs w:val="24"/>
              </w:rPr>
              <w:t>，以及相关负责领导签字，日期。</w:t>
            </w:r>
          </w:p>
          <w:p>
            <w:pPr>
              <w:ind w:firstLine="480" w:firstLineChars="200"/>
              <w:rPr>
                <w:rFonts w:asciiTheme="minorEastAsia" w:hAnsiTheme="minorEastAsia"/>
                <w:sz w:val="24"/>
                <w:szCs w:val="24"/>
              </w:rPr>
            </w:pPr>
            <w:r>
              <w:rPr>
                <w:rFonts w:hint="eastAsia" w:asciiTheme="minorEastAsia" w:hAnsiTheme="minorEastAsia"/>
                <w:sz w:val="24"/>
                <w:szCs w:val="24"/>
              </w:rPr>
              <w:t>环境安全绩效监测的控制方式基本与行业特性相适宜，控制结果显示基本有效。</w:t>
            </w:r>
          </w:p>
          <w:p>
            <w:pPr>
              <w:ind w:firstLine="480" w:firstLineChars="200"/>
              <w:rPr>
                <w:rFonts w:asciiTheme="minorEastAsia" w:hAnsiTheme="minorEastAsia"/>
                <w:sz w:val="24"/>
                <w:szCs w:val="24"/>
              </w:rPr>
            </w:pPr>
            <w:r>
              <w:rPr>
                <w:rFonts w:hint="eastAsia" w:asciiTheme="minorEastAsia" w:hAnsiTheme="minorEastAsia"/>
                <w:sz w:val="24"/>
                <w:szCs w:val="24"/>
              </w:rPr>
              <w:t>体系运行至今，暂无质量、环境、安全事故发生；未发生顾客投诉及第三方投诉。</w:t>
            </w:r>
          </w:p>
          <w:p>
            <w:pPr>
              <w:ind w:firstLine="480" w:firstLineChars="200"/>
              <w:rPr>
                <w:rFonts w:asciiTheme="minorEastAsia" w:hAnsiTheme="minorEastAsia"/>
                <w:sz w:val="24"/>
                <w:szCs w:val="24"/>
              </w:rPr>
            </w:pPr>
            <w:r>
              <w:rPr>
                <w:rFonts w:hint="eastAsia" w:asciiTheme="minorEastAsia" w:hAnsiTheme="minorEastAsia"/>
                <w:sz w:val="24"/>
                <w:szCs w:val="24"/>
              </w:rPr>
              <w:t>查询当地环保等行政部门网站以及国家信息信用统一查询平台中显示未受到相关行政处罚。经查验，该公司合法经营状态。</w:t>
            </w:r>
          </w:p>
          <w:p>
            <w:pPr>
              <w:ind w:firstLine="480" w:firstLineChars="200"/>
              <w:rPr>
                <w:rFonts w:asciiTheme="minorEastAsia" w:hAnsiTheme="minorEastAsia"/>
                <w:sz w:val="24"/>
                <w:szCs w:val="24"/>
              </w:rPr>
            </w:pPr>
            <w:r>
              <w:rPr>
                <w:rFonts w:hint="eastAsia" w:asciiTheme="minorEastAsia" w:hAnsiTheme="minorEastAsia"/>
                <w:sz w:val="24"/>
                <w:szCs w:val="24"/>
              </w:rPr>
              <w:t>查策划了改进的过程管理，对发现的不符合采取纠正措施，必要时对体系进行变更等方式实现体系改进。</w:t>
            </w:r>
          </w:p>
          <w:p>
            <w:pPr>
              <w:ind w:firstLine="480" w:firstLineChars="200"/>
              <w:rPr>
                <w:rFonts w:asciiTheme="minorEastAsia" w:hAnsiTheme="minorEastAsia"/>
                <w:sz w:val="24"/>
                <w:szCs w:val="24"/>
              </w:rPr>
            </w:pPr>
            <w:r>
              <w:rPr>
                <w:rFonts w:asciiTheme="minorEastAsia" w:hAnsiTheme="minorEastAsia"/>
                <w:sz w:val="24"/>
                <w:szCs w:val="24"/>
              </w:rPr>
              <w:t>本次</w:t>
            </w:r>
            <w:r>
              <w:rPr>
                <w:rFonts w:hint="eastAsia" w:asciiTheme="minorEastAsia" w:hAnsiTheme="minorEastAsia"/>
                <w:sz w:val="24"/>
                <w:szCs w:val="24"/>
              </w:rPr>
              <w:t>内审</w:t>
            </w:r>
            <w:r>
              <w:rPr>
                <w:rFonts w:asciiTheme="minorEastAsia" w:hAnsiTheme="minorEastAsia"/>
                <w:sz w:val="24"/>
                <w:szCs w:val="24"/>
              </w:rPr>
              <w:t>发现</w:t>
            </w:r>
            <w:r>
              <w:rPr>
                <w:rFonts w:hint="eastAsia" w:asciiTheme="minorEastAsia" w:hAnsiTheme="minorEastAsia"/>
                <w:sz w:val="24"/>
                <w:szCs w:val="24"/>
              </w:rPr>
              <w:t>1</w:t>
            </w:r>
            <w:r>
              <w:rPr>
                <w:rFonts w:asciiTheme="minorEastAsia" w:hAnsiTheme="minorEastAsia"/>
                <w:sz w:val="24"/>
                <w:szCs w:val="24"/>
              </w:rPr>
              <w:t>项不符合，反映出员工对管理体系中各条款理解不深，</w:t>
            </w:r>
            <w:r>
              <w:rPr>
                <w:rFonts w:hint="eastAsia" w:asciiTheme="minorEastAsia" w:hAnsiTheme="minorEastAsia"/>
                <w:sz w:val="24"/>
                <w:szCs w:val="24"/>
              </w:rPr>
              <w:t>对体系标准的掌握和应用能力不足。制定了持续改进措施计划（包括：改进问题、责任人/</w:t>
            </w:r>
            <w:r>
              <w:rPr>
                <w:rFonts w:asciiTheme="minorEastAsia" w:hAnsiTheme="minorEastAsia"/>
                <w:sz w:val="24"/>
                <w:szCs w:val="24"/>
              </w:rPr>
              <w:t>部门，完成日期</w:t>
            </w:r>
            <w:r>
              <w:rPr>
                <w:rFonts w:hint="eastAsia" w:asciiTheme="minorEastAsia" w:hAnsiTheme="minorEastAsia"/>
                <w:sz w:val="24"/>
                <w:szCs w:val="24"/>
              </w:rPr>
              <w:t>）。针对不足制定了年度培训计划，提供了学习记录</w:t>
            </w:r>
            <w:r>
              <w:rPr>
                <w:rFonts w:asciiTheme="minorEastAsia" w:hAnsiTheme="minorEastAsia"/>
                <w:sz w:val="24"/>
                <w:szCs w:val="24"/>
              </w:rPr>
              <w:t>经过内审员验证其有效性。保证了本公司质量管理体系的正常运行。</w:t>
            </w:r>
          </w:p>
          <w:p>
            <w:pPr>
              <w:ind w:firstLine="480" w:firstLineChars="200"/>
              <w:rPr>
                <w:rFonts w:hint="eastAsia" w:asciiTheme="minorEastAsia" w:hAnsiTheme="minorEastAsia"/>
                <w:sz w:val="24"/>
                <w:szCs w:val="24"/>
              </w:rPr>
            </w:pPr>
            <w:r>
              <w:rPr>
                <w:rFonts w:hint="eastAsia" w:asciiTheme="minorEastAsia" w:hAnsiTheme="minorEastAsia"/>
                <w:sz w:val="24"/>
                <w:szCs w:val="24"/>
              </w:rPr>
              <w:t>目前公司体系能保持稳定，发现的内审、管评及日常的问题能及时纠正、纠正措施。</w:t>
            </w:r>
          </w:p>
          <w:p>
            <w:pPr>
              <w:ind w:firstLine="480" w:firstLineChars="200"/>
              <w:rPr>
                <w:rFonts w:asciiTheme="minorEastAsia" w:hAnsiTheme="minorEastAsia"/>
                <w:sz w:val="24"/>
                <w:szCs w:val="24"/>
              </w:rPr>
            </w:pPr>
            <w:r>
              <w:rPr>
                <w:rFonts w:hint="eastAsia" w:asciiTheme="minorEastAsia" w:hAnsiTheme="minorEastAsia"/>
                <w:sz w:val="24"/>
                <w:szCs w:val="24"/>
              </w:rPr>
              <w:t>暂无体系大的变更情况。</w:t>
            </w:r>
          </w:p>
          <w:p>
            <w:pPr>
              <w:ind w:firstLine="480" w:firstLineChars="200"/>
              <w:rPr>
                <w:rFonts w:hint="eastAsia" w:asciiTheme="minorEastAsia" w:hAnsiTheme="minorEastAsia"/>
                <w:sz w:val="24"/>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工作人员的协商和参与</w:t>
            </w:r>
          </w:p>
        </w:tc>
        <w:tc>
          <w:tcPr>
            <w:tcW w:w="960" w:type="dxa"/>
          </w:tcPr>
          <w:p>
            <w:pPr>
              <w:rPr>
                <w:rFonts w:ascii="宋体" w:hAnsi="宋体"/>
              </w:rPr>
            </w:pPr>
            <w:r>
              <w:rPr>
                <w:rFonts w:ascii="宋体" w:hAnsi="宋体"/>
              </w:rPr>
              <w:t>S:</w:t>
            </w:r>
            <w:r>
              <w:rPr>
                <w:rFonts w:hint="eastAsia" w:ascii="宋体" w:hAnsi="宋体"/>
              </w:rPr>
              <w:t>5.4</w:t>
            </w:r>
          </w:p>
          <w:p/>
        </w:tc>
        <w:tc>
          <w:tcPr>
            <w:tcW w:w="10004" w:type="dxa"/>
          </w:tcPr>
          <w:p>
            <w:pPr>
              <w:ind w:firstLine="480" w:firstLineChars="200"/>
              <w:rPr>
                <w:rFonts w:hint="eastAsia" w:asciiTheme="minorEastAsia" w:hAnsiTheme="minorEastAsia"/>
                <w:sz w:val="24"/>
                <w:szCs w:val="24"/>
              </w:rPr>
            </w:pPr>
            <w:r>
              <w:rPr>
                <w:rFonts w:hint="eastAsia" w:asciiTheme="minorEastAsia" w:hAnsiTheme="minorEastAsia"/>
                <w:sz w:val="24"/>
                <w:szCs w:val="24"/>
              </w:rPr>
              <w:t>在《管理手册》中有正式任命文件，经本公司职工代表大会一致通过，选举本公司员工曹东为职业健康安全事务代表。规定了其管理职责，（1）参与危险源辨识、风险评价和控制措施的确定；（2）参与公司职业健康安全方针、目标的制定和评审；（3）参与安全事件调查和处理；(4)对影响公司职业健康安全的任何变更进行协商；（5）协调公司和员工的关系，上传下达。</w:t>
            </w:r>
          </w:p>
          <w:p>
            <w:pPr>
              <w:ind w:firstLine="480" w:firstLineChars="200"/>
              <w:rPr>
                <w:rFonts w:asciiTheme="minorEastAsia" w:hAnsiTheme="minorEastAsia"/>
                <w:sz w:val="24"/>
                <w:szCs w:val="24"/>
              </w:rPr>
            </w:pPr>
            <w:r>
              <w:rPr>
                <w:rFonts w:hint="eastAsia" w:asciiTheme="minorEastAsia" w:hAnsiTheme="minorEastAsia"/>
                <w:sz w:val="24"/>
                <w:szCs w:val="24"/>
              </w:rPr>
              <w:t>曹东</w:t>
            </w:r>
            <w:r>
              <w:rPr>
                <w:rFonts w:asciiTheme="minorEastAsia" w:hAnsiTheme="minorEastAsia"/>
                <w:sz w:val="24"/>
                <w:szCs w:val="24"/>
              </w:rPr>
              <w:t>与员工</w:t>
            </w:r>
            <w:r>
              <w:rPr>
                <w:rFonts w:hint="eastAsia" w:asciiTheme="minorEastAsia" w:hAnsiTheme="minorEastAsia"/>
                <w:sz w:val="24"/>
                <w:szCs w:val="24"/>
              </w:rPr>
              <w:t>经</w:t>
            </w:r>
            <w:r>
              <w:rPr>
                <w:rFonts w:asciiTheme="minorEastAsia" w:hAnsiTheme="minorEastAsia"/>
                <w:sz w:val="24"/>
                <w:szCs w:val="24"/>
              </w:rPr>
              <w:t>常进行沟通</w:t>
            </w:r>
            <w:r>
              <w:rPr>
                <w:rFonts w:hint="eastAsia" w:asciiTheme="minorEastAsia" w:hAnsiTheme="minorEastAsia"/>
                <w:sz w:val="24"/>
                <w:szCs w:val="24"/>
              </w:rPr>
              <w:t>，</w:t>
            </w:r>
            <w:r>
              <w:rPr>
                <w:rFonts w:asciiTheme="minorEastAsia" w:hAnsiTheme="minorEastAsia"/>
                <w:sz w:val="24"/>
                <w:szCs w:val="24"/>
              </w:rPr>
              <w:t>反应员工意见及要求，在制定公司的各项目环境及安全管理要求</w:t>
            </w:r>
            <w:r>
              <w:rPr>
                <w:rFonts w:hint="eastAsia" w:asciiTheme="minorEastAsia" w:hAnsiTheme="minorEastAsia"/>
                <w:sz w:val="24"/>
                <w:szCs w:val="24"/>
              </w:rPr>
              <w:t>及参加</w:t>
            </w:r>
            <w:r>
              <w:rPr>
                <w:rFonts w:asciiTheme="minorEastAsia" w:hAnsiTheme="minorEastAsia"/>
                <w:sz w:val="24"/>
                <w:szCs w:val="24"/>
              </w:rPr>
              <w:t>管理评审会议时上传下达各方的意见及要求</w:t>
            </w:r>
            <w:r>
              <w:rPr>
                <w:rFonts w:hint="eastAsia" w:asciiTheme="minorEastAsia" w:hAnsiTheme="minorEastAsia"/>
                <w:sz w:val="24"/>
                <w:szCs w:val="24"/>
              </w:rPr>
              <w:t>。</w:t>
            </w:r>
          </w:p>
          <w:p>
            <w:pPr>
              <w:ind w:firstLine="480" w:firstLineChars="200"/>
              <w:rPr>
                <w:rFonts w:ascii="宋体" w:hAnsi="宋体" w:cs="宋体"/>
                <w:szCs w:val="21"/>
                <w:lang w:val="zh-CN"/>
              </w:rPr>
            </w:pPr>
            <w:r>
              <w:rPr>
                <w:rFonts w:hint="eastAsia" w:asciiTheme="minorEastAsia" w:hAnsiTheme="minorEastAsia"/>
                <w:sz w:val="24"/>
                <w:szCs w:val="24"/>
              </w:rPr>
              <w:t>与曹东沟通了解：职责履行良好，并参与各项安全事务，其通过参与职业健康安全方针和目标的制订和评审、参与危险源辨识、风险评价和确定控制措施、参与职业健康安全合规性评价……等活动有效的履行了</w:t>
            </w:r>
            <w:r>
              <w:rPr>
                <w:rFonts w:hint="eastAsia" w:ascii="宋体" w:hAnsi="宋体" w:cs="宋体"/>
                <w:szCs w:val="21"/>
                <w:lang w:val="zh-CN"/>
              </w:rPr>
              <w:t>其管理职责，</w:t>
            </w:r>
            <w:r>
              <w:rPr>
                <w:rFonts w:hint="eastAsia" w:ascii="宋体" w:hAnsi="宋体" w:cs="宋体"/>
                <w:szCs w:val="21"/>
              </w:rPr>
              <w:t>员工知道雷敏为其代表，通过现场查证和与相关人员的座谈、沟通，</w:t>
            </w:r>
            <w:r>
              <w:rPr>
                <w:rFonts w:hint="eastAsia" w:ascii="宋体" w:hAnsi="宋体" w:cs="宋体"/>
                <w:szCs w:val="21"/>
                <w:lang w:val="zh-CN"/>
              </w:rPr>
              <w:t>跟踪查阅相关文件与记录的评审签批证据。</w:t>
            </w:r>
          </w:p>
          <w:p>
            <w:r>
              <w:rPr>
                <w:rFonts w:hint="eastAsia" w:ascii="宋体" w:hAnsi="宋体" w:cs="宋体"/>
                <w:szCs w:val="21"/>
              </w:rPr>
              <w:t>以上</w:t>
            </w:r>
            <w:r>
              <w:rPr>
                <w:rFonts w:hint="eastAsia" w:ascii="宋体" w:hAnsi="宋体" w:cs="宋体"/>
                <w:szCs w:val="21"/>
                <w:lang w:val="zh-CN"/>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rPr>
            </w:pPr>
          </w:p>
        </w:tc>
        <w:tc>
          <w:tcPr>
            <w:tcW w:w="960" w:type="dxa"/>
          </w:tcPr>
          <w:p/>
        </w:tc>
        <w:tc>
          <w:tcPr>
            <w:tcW w:w="10004" w:type="dxa"/>
          </w:tcPr>
          <w:p>
            <w:pPr>
              <w:tabs>
                <w:tab w:val="left" w:pos="7380"/>
              </w:tabs>
              <w:spacing w:line="276" w:lineRule="auto"/>
              <w:rPr>
                <w:rFonts w:ascii="宋体" w:hAnsi="宋体"/>
                <w:szCs w:val="21"/>
              </w:rPr>
            </w:pPr>
            <w:r>
              <w:rPr>
                <w:rFonts w:hint="eastAsia" w:ascii="宋体" w:hAnsi="宋体"/>
                <w:szCs w:val="21"/>
              </w:rPr>
              <w:t>标准/规范/法规的执行情况：符合要求</w:t>
            </w:r>
          </w:p>
          <w:p>
            <w:pPr>
              <w:tabs>
                <w:tab w:val="left" w:pos="7380"/>
              </w:tabs>
              <w:spacing w:line="276" w:lineRule="auto"/>
              <w:rPr>
                <w:rFonts w:ascii="宋体" w:hAnsi="宋体"/>
                <w:szCs w:val="21"/>
              </w:rPr>
            </w:pPr>
            <w:r>
              <w:rPr>
                <w:rFonts w:hint="eastAsia" w:ascii="宋体" w:hAnsi="宋体"/>
                <w:szCs w:val="21"/>
              </w:rPr>
              <w:t>上次审核不符合项的验证：上年度未开具书面不符合。</w:t>
            </w:r>
          </w:p>
          <w:p>
            <w:pPr>
              <w:tabs>
                <w:tab w:val="left" w:pos="7380"/>
              </w:tabs>
              <w:spacing w:line="276" w:lineRule="auto"/>
              <w:rPr>
                <w:rFonts w:ascii="宋体" w:hAnsi="宋体"/>
                <w:szCs w:val="21"/>
              </w:rPr>
            </w:pPr>
            <w:r>
              <w:rPr>
                <w:rFonts w:hint="eastAsia" w:ascii="宋体" w:hAnsi="宋体"/>
                <w:szCs w:val="21"/>
              </w:rPr>
              <w:t>认证证书、标志的使用情况：主要用于投标，现场查看投标文件，宣传资料等，未发现违规使用证据</w:t>
            </w:r>
          </w:p>
          <w:p>
            <w:pPr>
              <w:tabs>
                <w:tab w:val="left" w:pos="7380"/>
              </w:tabs>
              <w:spacing w:line="276" w:lineRule="auto"/>
              <w:rPr>
                <w:rFonts w:ascii="宋体" w:hAnsi="宋体"/>
                <w:szCs w:val="21"/>
              </w:rPr>
            </w:pPr>
            <w:r>
              <w:rPr>
                <w:rFonts w:hint="eastAsia" w:ascii="宋体" w:hAnsi="宋体"/>
                <w:szCs w:val="21"/>
              </w:rPr>
              <w:t>投诉或事故：无</w:t>
            </w:r>
          </w:p>
          <w:p>
            <w:pPr>
              <w:tabs>
                <w:tab w:val="left" w:pos="7380"/>
              </w:tabs>
              <w:spacing w:line="276" w:lineRule="auto"/>
              <w:rPr>
                <w:rFonts w:ascii="宋体" w:hAnsi="宋体"/>
                <w:szCs w:val="21"/>
              </w:rPr>
            </w:pPr>
            <w:r>
              <w:rPr>
                <w:rFonts w:hint="eastAsia" w:ascii="宋体" w:hAnsi="宋体"/>
                <w:szCs w:val="21"/>
              </w:rPr>
              <w:t>监督抽查情况：无</w:t>
            </w:r>
          </w:p>
          <w:p>
            <w:pPr>
              <w:rPr>
                <w:rFonts w:hint="eastAsia" w:ascii="宋体" w:hAnsi="宋体" w:cs="宋体"/>
                <w:szCs w:val="21"/>
              </w:rPr>
            </w:pPr>
            <w:r>
              <w:rPr>
                <w:rFonts w:hint="eastAsia" w:ascii="宋体" w:hAnsi="宋体"/>
                <w:szCs w:val="21"/>
              </w:rPr>
              <w:t>体系变动：无。</w:t>
            </w:r>
            <w:bookmarkStart w:id="0" w:name="_GoBack"/>
            <w:bookmarkEnd w:id="0"/>
          </w:p>
        </w:tc>
        <w:tc>
          <w:tcPr>
            <w:tcW w:w="158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37086"/>
    <w:multiLevelType w:val="multilevel"/>
    <w:tmpl w:val="58837086"/>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1E"/>
    <w:rsid w:val="0001711C"/>
    <w:rsid w:val="0005507D"/>
    <w:rsid w:val="000B7AE6"/>
    <w:rsid w:val="000E46B0"/>
    <w:rsid w:val="00117B58"/>
    <w:rsid w:val="00156AE0"/>
    <w:rsid w:val="00167E8A"/>
    <w:rsid w:val="001B0A90"/>
    <w:rsid w:val="0025334C"/>
    <w:rsid w:val="002D6604"/>
    <w:rsid w:val="002E6A90"/>
    <w:rsid w:val="0030202A"/>
    <w:rsid w:val="003472D5"/>
    <w:rsid w:val="00360DAE"/>
    <w:rsid w:val="003D62F0"/>
    <w:rsid w:val="0041601E"/>
    <w:rsid w:val="00440BD0"/>
    <w:rsid w:val="00464191"/>
    <w:rsid w:val="004705DF"/>
    <w:rsid w:val="004A0E15"/>
    <w:rsid w:val="00500115"/>
    <w:rsid w:val="00505A62"/>
    <w:rsid w:val="00513FD0"/>
    <w:rsid w:val="00551C7E"/>
    <w:rsid w:val="00562AAC"/>
    <w:rsid w:val="005660EF"/>
    <w:rsid w:val="005722A5"/>
    <w:rsid w:val="00574C4C"/>
    <w:rsid w:val="005C6B0C"/>
    <w:rsid w:val="005C725B"/>
    <w:rsid w:val="006038FA"/>
    <w:rsid w:val="00606397"/>
    <w:rsid w:val="00613B7A"/>
    <w:rsid w:val="00613CC1"/>
    <w:rsid w:val="006B61BE"/>
    <w:rsid w:val="006C187B"/>
    <w:rsid w:val="006F3606"/>
    <w:rsid w:val="007D79DE"/>
    <w:rsid w:val="007E095A"/>
    <w:rsid w:val="007E0F0F"/>
    <w:rsid w:val="00806B6D"/>
    <w:rsid w:val="00814F80"/>
    <w:rsid w:val="00836E99"/>
    <w:rsid w:val="00873F82"/>
    <w:rsid w:val="00887ADF"/>
    <w:rsid w:val="008A6D07"/>
    <w:rsid w:val="008B38B8"/>
    <w:rsid w:val="0090353D"/>
    <w:rsid w:val="00917CE2"/>
    <w:rsid w:val="00967290"/>
    <w:rsid w:val="009942BD"/>
    <w:rsid w:val="009D33EE"/>
    <w:rsid w:val="009E013A"/>
    <w:rsid w:val="00A009A3"/>
    <w:rsid w:val="00A12B72"/>
    <w:rsid w:val="00A14E5B"/>
    <w:rsid w:val="00A4434D"/>
    <w:rsid w:val="00A82FA2"/>
    <w:rsid w:val="00AB2C3D"/>
    <w:rsid w:val="00AD500E"/>
    <w:rsid w:val="00AF2418"/>
    <w:rsid w:val="00B81A46"/>
    <w:rsid w:val="00BD3783"/>
    <w:rsid w:val="00BF1BF0"/>
    <w:rsid w:val="00C1100D"/>
    <w:rsid w:val="00C13E13"/>
    <w:rsid w:val="00C60883"/>
    <w:rsid w:val="00C71540"/>
    <w:rsid w:val="00C81098"/>
    <w:rsid w:val="00C96937"/>
    <w:rsid w:val="00CB6FDE"/>
    <w:rsid w:val="00CC12B6"/>
    <w:rsid w:val="00CD2F8D"/>
    <w:rsid w:val="00CE7524"/>
    <w:rsid w:val="00D54002"/>
    <w:rsid w:val="00D96DA1"/>
    <w:rsid w:val="00DA2BC9"/>
    <w:rsid w:val="00DB5AAF"/>
    <w:rsid w:val="00E20112"/>
    <w:rsid w:val="00E4665C"/>
    <w:rsid w:val="00E63D7B"/>
    <w:rsid w:val="00E7395E"/>
    <w:rsid w:val="00E94022"/>
    <w:rsid w:val="00EB1933"/>
    <w:rsid w:val="00EB23FB"/>
    <w:rsid w:val="00EE757E"/>
    <w:rsid w:val="00F24879"/>
    <w:rsid w:val="00F31C5E"/>
    <w:rsid w:val="360D27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0"/>
    <w:pPr>
      <w:keepNext/>
      <w:jc w:val="right"/>
      <w:outlineLvl w:val="0"/>
    </w:pPr>
    <w:rPr>
      <w:rFonts w:ascii="Calibri" w:hAnsi="Calibri"/>
      <w:sz w:val="32"/>
      <w:szCs w:val="2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9"/>
    <w:uiPriority w:val="0"/>
    <w:rPr>
      <w:rFonts w:ascii="宋体" w:hAnsi="Courier New" w:cs="Courier New" w:eastAsiaTheme="minorEastAsia"/>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uiPriority w:val="0"/>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uiPriority w:val="99"/>
    <w:rPr>
      <w:rFonts w:ascii="Times New Roman" w:hAnsi="Times New Roman" w:eastAsia="宋体" w:cs="Times New Roman"/>
      <w:sz w:val="18"/>
      <w:szCs w:val="18"/>
    </w:rPr>
  </w:style>
  <w:style w:type="character" w:customStyle="1" w:styleId="11">
    <w:name w:val="批注框文本 字符"/>
    <w:basedOn w:val="8"/>
    <w:link w:val="4"/>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Table Paragraph"/>
    <w:basedOn w:val="1"/>
    <w:qFormat/>
    <w:uiPriority w:val="1"/>
  </w:style>
  <w:style w:type="paragraph" w:styleId="17">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8">
    <w:name w:val="标题 1 字符"/>
    <w:basedOn w:val="8"/>
    <w:link w:val="2"/>
    <w:uiPriority w:val="0"/>
    <w:rPr>
      <w:rFonts w:ascii="Calibri" w:hAnsi="Calibri" w:eastAsia="宋体" w:cs="Times New Roman"/>
      <w:kern w:val="2"/>
      <w:sz w:val="32"/>
      <w:szCs w:val="24"/>
    </w:rPr>
  </w:style>
  <w:style w:type="character" w:customStyle="1" w:styleId="19">
    <w:name w:val="纯文本 字符"/>
    <w:link w:val="3"/>
    <w:uiPriority w:val="0"/>
    <w:rPr>
      <w:rFonts w:ascii="宋体" w:hAnsi="Courier New" w:cs="Courier New"/>
      <w:kern w:val="2"/>
      <w:sz w:val="21"/>
      <w:szCs w:val="21"/>
    </w:rPr>
  </w:style>
  <w:style w:type="character" w:customStyle="1" w:styleId="20">
    <w:name w:val="纯文本 字符1"/>
    <w:basedOn w:val="8"/>
    <w:semiHidden/>
    <w:uiPriority w:val="99"/>
    <w:rPr>
      <w:rFonts w:hAnsi="Courier New" w:cs="Courier New" w:asciiTheme="minorEastAsia"/>
      <w:kern w:val="2"/>
      <w:sz w:val="21"/>
    </w:rPr>
  </w:style>
  <w:style w:type="paragraph" w:customStyle="1" w:styleId="2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1364</Words>
  <Characters>7780</Characters>
  <Lines>64</Lines>
  <Paragraphs>18</Paragraphs>
  <TotalTime>0</TotalTime>
  <ScaleCrop>false</ScaleCrop>
  <LinksUpToDate>false</LinksUpToDate>
  <CharactersWithSpaces>9126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2021-08-07T10:41:00Z</dcterms:created>
  <dc:creator>微软用户</dc:creator>
  <cp:lastModifiedBy>叶子</cp:lastModifiedBy>
  <dcterms:modified xsi:type="dcterms:W3CDTF">2021-08-08T14:50:54Z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39800D2FB4354C7CA2C947F89CB6A249</vt:lpwstr>
  </property>
</Properties>
</file>