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0"/>
        <w:gridCol w:w="194"/>
        <w:gridCol w:w="90"/>
        <w:gridCol w:w="690"/>
        <w:gridCol w:w="384"/>
        <w:gridCol w:w="336"/>
        <w:gridCol w:w="644"/>
        <w:gridCol w:w="497"/>
        <w:gridCol w:w="142"/>
        <w:gridCol w:w="1553"/>
        <w:gridCol w:w="6"/>
        <w:gridCol w:w="567"/>
        <w:gridCol w:w="1134"/>
        <w:gridCol w:w="101"/>
        <w:gridCol w:w="7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河北桑莱特检测技术服务有限公司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石家庄高新区天桂街65号南楼206室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何浩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0311-85854385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何浩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0388-2019-QEO-2021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O:监查2,E:监查2,Q:监查2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O：资质范围内的检测技术服务（光伏发电站的检测及服务）及其所涉及场所的职业健康安全管理活动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E：资质范围内的检测技术服务（光伏发电站的检测及服务）及其所涉及场所环境管理活动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Q：资质范围内的检测技术服务（光伏发电站的检测及服务）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O：34.02.00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Q：34.02.00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3.0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2020-N1OHSMS-4021820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2021-N1EMS-4021820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2018-N1QMS-3021820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13903215511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00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4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2021.8.9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领导层、各部门负责人</w:t>
            </w:r>
          </w:p>
        </w:tc>
        <w:tc>
          <w:tcPr>
            <w:tcW w:w="4000" w:type="dxa"/>
            <w:gridSpan w:val="7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首次会议：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介绍审核过程、计划安排等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2021.8.9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9:00-12:30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00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组织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所处的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环境；相关方的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管理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；管理范围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的变化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及过程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控制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；领导作用；以顾客为关注焦点；管理方针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有无变化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；岗位、职责权限；应对风险和机会的策划及措施控制；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目标指标完成情况；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管理评审；绩效及持续改进</w:t>
            </w:r>
            <w:r>
              <w:rPr>
                <w:rFonts w:hint="eastAsia" w:cs="Times New Roman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上次审核不符合项的验证、认证证书、标志的使用情况、投诉或事故、监督抽查情况、体系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有无</w:t>
            </w:r>
            <w:r>
              <w:rPr>
                <w:rFonts w:hint="eastAsia"/>
                <w:sz w:val="20"/>
                <w:szCs w:val="22"/>
              </w:rPr>
              <w:t>变动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QEO4.1/4.2/4.3/</w:t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4.4/5.1/5.2/5.3/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6.1/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6.2/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9.1.1/9.3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/10.3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 Q6.3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2021.8.9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质量部/办公室</w:t>
            </w:r>
          </w:p>
        </w:tc>
        <w:tc>
          <w:tcPr>
            <w:tcW w:w="4000" w:type="dxa"/>
            <w:gridSpan w:val="7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szCs w:val="22"/>
              </w:rPr>
              <w:t>组织的岗位、职责权限；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目标指标完成情况；</w:t>
            </w:r>
            <w:r>
              <w:rPr>
                <w:sz w:val="20"/>
                <w:szCs w:val="22"/>
              </w:rPr>
              <w:t>人员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sz w:val="20"/>
                <w:szCs w:val="22"/>
              </w:rPr>
              <w:t>能力；沟通参与和协商（安全事务代表）；运行控制；内部审核；事件、不合格</w:t>
            </w:r>
            <w:r>
              <w:rPr>
                <w:rFonts w:hint="eastAsia"/>
                <w:sz w:val="20"/>
                <w:szCs w:val="22"/>
              </w:rPr>
              <w:t>和</w:t>
            </w:r>
            <w:r>
              <w:rPr>
                <w:sz w:val="20"/>
                <w:szCs w:val="22"/>
              </w:rPr>
              <w:t>纠正措施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sz w:val="20"/>
                <w:szCs w:val="22"/>
              </w:rPr>
              <w:t>合规义务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</w:t>
            </w:r>
            <w:r>
              <w:rPr>
                <w:sz w:val="20"/>
                <w:szCs w:val="22"/>
              </w:rPr>
              <w:t>合规性评价；环境因素/危险源识别评价；应急准备和响应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QEO5.3/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6.1/</w:t>
            </w:r>
            <w:r>
              <w:rPr>
                <w:rFonts w:hint="eastAsia"/>
                <w:sz w:val="20"/>
                <w:szCs w:val="22"/>
              </w:rPr>
              <w:t>6.2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</w:t>
            </w:r>
          </w:p>
          <w:p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7.2/7.4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8.1/</w:t>
            </w:r>
            <w:r>
              <w:rPr>
                <w:sz w:val="20"/>
                <w:szCs w:val="22"/>
              </w:rPr>
              <w:t>9.2/</w:t>
            </w:r>
          </w:p>
          <w:p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10.2</w:t>
            </w:r>
          </w:p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EO6.1.2/</w:t>
            </w:r>
            <w:r>
              <w:rPr>
                <w:rFonts w:hint="eastAsia"/>
                <w:sz w:val="20"/>
                <w:szCs w:val="22"/>
              </w:rPr>
              <w:t>6.1.3/</w:t>
            </w:r>
          </w:p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szCs w:val="22"/>
              </w:rPr>
              <w:t>8.2/</w:t>
            </w:r>
            <w:r>
              <w:rPr>
                <w:rFonts w:hint="eastAsia"/>
                <w:sz w:val="20"/>
                <w:szCs w:val="22"/>
              </w:rPr>
              <w:t>9.1.2；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O5.4</w:t>
            </w:r>
            <w:bookmarkStart w:id="15" w:name="_GoBack"/>
            <w:bookmarkEnd w:id="15"/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2021.8.10</w:t>
            </w:r>
          </w:p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8:30-12:30</w:t>
            </w:r>
          </w:p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检测部</w:t>
            </w:r>
          </w:p>
        </w:tc>
        <w:tc>
          <w:tcPr>
            <w:tcW w:w="4000" w:type="dxa"/>
            <w:gridSpan w:val="7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szCs w:val="22"/>
              </w:rPr>
              <w:t>组织的岗位、职责权限；环境因素/危险源识别评价；目标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及完成情况</w:t>
            </w:r>
            <w:r>
              <w:rPr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>过程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及运行</w:t>
            </w:r>
            <w:r>
              <w:rPr>
                <w:sz w:val="20"/>
                <w:szCs w:val="22"/>
              </w:rPr>
              <w:t>控制；产品和服务的设计和开发；变更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管理</w:t>
            </w:r>
            <w:r>
              <w:rPr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>产品和服务的放行；不合格品的控制；</w:t>
            </w:r>
            <w:r>
              <w:rPr>
                <w:sz w:val="20"/>
                <w:szCs w:val="22"/>
              </w:rPr>
              <w:t>绩效的监视和测量；应急准备和响应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szCs w:val="22"/>
              </w:rPr>
              <w:t>QEO</w:t>
            </w:r>
            <w:r>
              <w:rPr>
                <w:rFonts w:hint="eastAsia"/>
                <w:sz w:val="20"/>
                <w:szCs w:val="22"/>
              </w:rPr>
              <w:t>5.3/6.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/8.1/</w:t>
            </w:r>
          </w:p>
          <w:p>
            <w:pPr>
              <w:jc w:val="left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9.1.1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/10.2</w:t>
            </w:r>
          </w:p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</w:t>
            </w:r>
            <w:r>
              <w:rPr>
                <w:rFonts w:hint="eastAsia"/>
                <w:sz w:val="20"/>
                <w:szCs w:val="22"/>
              </w:rPr>
              <w:t>8.3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0"/>
                <w:szCs w:val="22"/>
              </w:rPr>
              <w:t>8.5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.1/</w:t>
            </w:r>
            <w:r>
              <w:rPr>
                <w:rFonts w:hint="eastAsia"/>
                <w:sz w:val="20"/>
                <w:szCs w:val="22"/>
              </w:rPr>
              <w:t>8.6/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8.7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szCs w:val="22"/>
              </w:rPr>
              <w:t>EO/6.1.2/</w:t>
            </w:r>
            <w:r>
              <w:rPr>
                <w:rFonts w:hint="eastAsia"/>
                <w:sz w:val="20"/>
                <w:szCs w:val="22"/>
              </w:rPr>
              <w:t>8.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4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szCs w:val="22"/>
              </w:rPr>
              <w:t>组织的岗位、职责权限；环境因素/危险源识别评价；目标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及完成情况</w:t>
            </w:r>
            <w:r>
              <w:rPr>
                <w:sz w:val="20"/>
                <w:szCs w:val="22"/>
              </w:rPr>
              <w:t>；产品和服务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要求；供方管理；</w:t>
            </w:r>
            <w:r>
              <w:rPr>
                <w:sz w:val="20"/>
                <w:szCs w:val="22"/>
              </w:rPr>
              <w:t>交付后活动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更改的控制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  <w:r>
              <w:rPr>
                <w:sz w:val="20"/>
                <w:szCs w:val="22"/>
              </w:rPr>
              <w:t>；顾客满意；绩效的监视和测量；应急准备和响应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szCs w:val="22"/>
              </w:rPr>
              <w:t>QEO</w:t>
            </w:r>
            <w:r>
              <w:rPr>
                <w:rFonts w:hint="eastAsia"/>
                <w:sz w:val="20"/>
                <w:szCs w:val="22"/>
              </w:rPr>
              <w:t>5.3/6.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/8.1/</w:t>
            </w:r>
          </w:p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9.1.1</w:t>
            </w:r>
          </w:p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Q8.2/8.4/8.5.5/</w:t>
            </w:r>
          </w:p>
          <w:p>
            <w:pPr>
              <w:jc w:val="left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8.5.6/9.1.2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szCs w:val="22"/>
              </w:rPr>
              <w:t>EO/6.1.2/</w:t>
            </w:r>
            <w:r>
              <w:rPr>
                <w:rFonts w:hint="eastAsia"/>
                <w:sz w:val="20"/>
                <w:szCs w:val="22"/>
              </w:rPr>
              <w:t>8.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与管理层沟通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gridSpan w:val="6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1388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管理层、各部门负责人</w:t>
            </w:r>
          </w:p>
        </w:tc>
        <w:tc>
          <w:tcPr>
            <w:tcW w:w="4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42" w:type="dxa"/>
            <w:gridSpan w:val="6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</w:t>
            </w:r>
          </w:p>
        </w:tc>
        <w:tc>
          <w:tcPr>
            <w:tcW w:w="9206" w:type="dxa"/>
            <w:gridSpan w:val="2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每天中午12:30-13:00午餐休息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2"/>
        </w:num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2"/>
        </w:num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O</w:t>
      </w:r>
      <w:r>
        <w:rPr>
          <w:rFonts w:hint="eastAsia" w:ascii="宋体" w:hAnsi="宋体"/>
          <w:b/>
          <w:sz w:val="18"/>
          <w:szCs w:val="18"/>
        </w:rPr>
        <w:t xml:space="preserve">：4.1、4.2、4.3、4.4、5.2、5.3、6.1、6.2、8.1、8.2、9.1、9.2、9.3、10.2、10.3 </w:t>
      </w:r>
    </w:p>
    <w:p>
      <w:pPr>
        <w:pStyle w:val="9"/>
        <w:numPr>
          <w:ilvl w:val="0"/>
          <w:numId w:val="3"/>
        </w:num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DE53C"/>
    <w:multiLevelType w:val="singleLevel"/>
    <w:tmpl w:val="A46DE53C"/>
    <w:lvl w:ilvl="0" w:tentative="0">
      <w:start w:val="4"/>
      <w:numFmt w:val="decimal"/>
      <w:suff w:val="space"/>
      <w:lvlText w:val="%1)"/>
      <w:lvlJc w:val="left"/>
    </w:lvl>
  </w:abstractNum>
  <w:abstractNum w:abstractNumId="1">
    <w:nsid w:val="14756C13"/>
    <w:multiLevelType w:val="singleLevel"/>
    <w:tmpl w:val="14756C13"/>
    <w:lvl w:ilvl="0" w:tentative="0">
      <w:start w:val="2"/>
      <w:numFmt w:val="decimal"/>
      <w:suff w:val="space"/>
      <w:lvlText w:val="%1）"/>
      <w:lvlJc w:val="left"/>
    </w:lvl>
  </w:abstractNum>
  <w:abstractNum w:abstractNumId="2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457AD"/>
    <w:rsid w:val="29386449"/>
    <w:rsid w:val="2D0D5EB3"/>
    <w:rsid w:val="32261369"/>
    <w:rsid w:val="33DC374C"/>
    <w:rsid w:val="38F07ADC"/>
    <w:rsid w:val="400923A8"/>
    <w:rsid w:val="464F78F0"/>
    <w:rsid w:val="5E8240B3"/>
    <w:rsid w:val="6657024B"/>
    <w:rsid w:val="7A7B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2021-08-11T11:07:33Z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