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0051-2017-2021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大庆市晟威机械制造有限公司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质管部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庞宏伟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1260" w:firstLineChars="6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没有对测量设备检定校准服务供方《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中国航发南方工业有限公司计量实验室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》进行合格供方评价，</w:t>
            </w: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="宋体" w:hAnsi="宋体" w:eastAsia="宋体" w:cs="宋体"/>
                <w:kern w:val="0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认证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eastAsia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  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  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476885" cy="216535"/>
                  <wp:effectExtent l="0" t="0" r="5715" b="12065"/>
                  <wp:docPr id="17" name="图片 17" descr="161111ce83c16843cc127ab6a220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1111ce83c16843cc127ab6a22015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9195" t="48583" r="70960" b="46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433070" cy="287655"/>
                  <wp:effectExtent l="0" t="0" r="11430" b="4445"/>
                  <wp:docPr id="18" name="图片 18" descr="161111ce83c16843cc127ab6a220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1111ce83c16843cc127ab6a22015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9361" t="68628" r="75590" b="2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1.立即对该测量设备服务方进行评价。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2.并对其它服务方进行检查杜绝类似问题的发生。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408305" cy="271145"/>
                  <wp:effectExtent l="0" t="0" r="10795" b="8255"/>
                  <wp:docPr id="5" name="图片 5" descr="161111ce83c16843cc127ab6a220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111ce83c16843cc127ab6a22015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9361" t="68628" r="75590" b="2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2021.7.31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C0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2021-07-31T03:23:13Z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D6D1852194A6412C8569181C87430849</vt:lpwstr>
  </property>
</Properties>
</file>