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422"/>
        <w:gridCol w:w="287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陕西皇嘉物业管理有限公司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0777-2021-QEO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刘亚兰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18740309493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32614253@qq.com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top"/>
          </w:tcPr>
          <w:p>
            <w:pPr>
              <w:spacing w:line="500" w:lineRule="exact"/>
              <w:jc w:val="both"/>
              <w:rPr>
                <w:rFonts w:hint="default" w:eastAsia="宋体"/>
                <w:lang w:val="en-US" w:eastAsia="zh-CN"/>
              </w:rPr>
            </w:pPr>
            <w:bookmarkStart w:id="8" w:name="最高管理者"/>
            <w:bookmarkEnd w:id="8"/>
            <w:r>
              <w:rPr>
                <w:rFonts w:hint="eastAsia"/>
                <w:lang w:val="en-US" w:eastAsia="zh-CN"/>
              </w:rPr>
              <w:t>杨爱梅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both"/>
            </w:pPr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375" w:type="dxa"/>
            <w:gridSpan w:val="9"/>
            <w:vAlign w:val="center"/>
          </w:tcPr>
          <w:p>
            <w:bookmarkStart w:id="10" w:name="审核范围"/>
            <w:r>
              <w:t>E：物业管理服务所涉及场所的相关环境管理活动</w:t>
            </w:r>
          </w:p>
          <w:p>
            <w:r>
              <w:t>Q：物业管理服务</w:t>
            </w:r>
          </w:p>
          <w:p>
            <w:r>
              <w:t>O：物业管理服务所涉及场所的相关职业健康安全管理活动</w:t>
            </w:r>
            <w:bookmarkEnd w:id="10"/>
          </w:p>
        </w:tc>
        <w:tc>
          <w:tcPr>
            <w:tcW w:w="712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E：35.15.00</w:t>
            </w:r>
          </w:p>
          <w:p>
            <w:r>
              <w:t>Q：35.15.00</w:t>
            </w:r>
          </w:p>
          <w:p>
            <w:r>
              <w:t>O：35.15.00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24001-2016/ISO14001:2015,Q：GB/T19001-2016/ISO9001:2015,O：GB/T45001-2020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2021年07月29日 上午至2021年07月29日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13204010599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ISC-31946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ISC-73544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李凤仪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55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366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13204010599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5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366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2021-7-25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2021-7-25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366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2021-7-25</w:t>
            </w:r>
          </w:p>
        </w:tc>
      </w:tr>
    </w:tbl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16" w:firstLineChars="1250"/>
        <w:rPr>
          <w:rFonts w:hint="eastAsia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一阶段现场审核计划</w:t>
      </w:r>
    </w:p>
    <w:tbl>
      <w:tblPr>
        <w:tblStyle w:val="5"/>
        <w:tblpPr w:leftFromText="180" w:rightFromText="180" w:vertAnchor="text" w:horzAnchor="page" w:tblpX="1056" w:tblpY="318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505" w:type="dxa"/>
          </w:tcPr>
          <w:p>
            <w:pPr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0-8: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665" w:type="dxa"/>
          </w:tcPr>
          <w:p>
            <w:pPr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0-10: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  <w:p>
            <w:pPr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665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管理层</w:t>
            </w:r>
          </w:p>
          <w:p>
            <w:pPr>
              <w:pStyle w:val="12"/>
              <w:ind w:firstLine="48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了解公司基本概况，了解公司管理体系策划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的基本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情况，理解组织及其环境，相关方需求和期望；确定质量管理体系的范围、方针、特别是对管理体系的关键绩效或重要的因素、过程、目标和运作的识别情况；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评价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受审核方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是否策划和实施了内部审核；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了解和评审公司是否策划和实施了管理评审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0-12:00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12:30-16;00</w:t>
            </w:r>
          </w:p>
          <w:p>
            <w:pPr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665" w:type="dxa"/>
            <w:vAlign w:val="center"/>
          </w:tcPr>
          <w:p>
            <w:pPr>
              <w:snapToGrid w:val="0"/>
              <w:ind w:firstLine="48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办公室及现场参观</w:t>
            </w:r>
          </w:p>
          <w:p>
            <w:pPr>
              <w:pStyle w:val="12"/>
              <w:ind w:firstLine="48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公司过程识别情况</w:t>
            </w:r>
          </w:p>
          <w:p>
            <w:pPr>
              <w:pStyle w:val="12"/>
              <w:ind w:firstLine="48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 xml:space="preserve">目标的策划和实施情况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收集关于物业管理服务的管理体系范围的必要信息，包括：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 客户的场所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 所建立的控制的水平（特别是客户为多场所时）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-重要环境因素、不可接受风险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 合规义务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  <w:bookmarkStart w:id="14" w:name="_GoBack"/>
            <w:bookmarkEnd w:id="14"/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66" w:type="dxa"/>
            <w:gridSpan w:val="3"/>
            <w:tcBorders>
              <w:right w:val="single" w:color="auto" w:sz="8" w:space="0"/>
            </w:tcBorders>
          </w:tcPr>
          <w:p>
            <w:pPr>
              <w:snapToGrid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12:00-12:30   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0-16:00</w:t>
            </w:r>
          </w:p>
          <w:p>
            <w:pPr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665" w:type="dxa"/>
          </w:tcPr>
          <w:p>
            <w:pPr>
              <w:snapToGrid w:val="0"/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项目管理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现场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调查</w:t>
            </w:r>
          </w:p>
          <w:p>
            <w:pPr>
              <w:snapToGrid w:val="0"/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物业服务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过程控制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的基本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情况，以及其他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引入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规范性文件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充分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性；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了解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受审核方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的管理体系和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物业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现场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服务的实施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，以便为策划第二阶段提供关注点；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5" w:type="dxa"/>
          </w:tcPr>
          <w:p>
            <w:pPr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16:00-16:30</w:t>
            </w:r>
          </w:p>
        </w:tc>
        <w:tc>
          <w:tcPr>
            <w:tcW w:w="6665" w:type="dxa"/>
          </w:tcPr>
          <w:p>
            <w:pPr>
              <w:snapToGrid w:val="0"/>
              <w:ind w:firstLine="48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审核组总结，遗留问题处理、审核资料准备</w:t>
            </w:r>
          </w:p>
          <w:p>
            <w:pPr>
              <w:snapToGrid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管理层：与受审核方交流，商定第二阶段审核的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范围和其他工作安排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5" w:type="dxa"/>
          </w:tcPr>
          <w:p>
            <w:pPr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16:30-17:00</w:t>
            </w:r>
          </w:p>
        </w:tc>
        <w:tc>
          <w:tcPr>
            <w:tcW w:w="6665" w:type="dxa"/>
          </w:tcPr>
          <w:p>
            <w:pPr>
              <w:snapToGrid w:val="0"/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AB</w:t>
            </w:r>
          </w:p>
        </w:tc>
      </w:tr>
    </w:tbl>
    <w:p>
      <w:pPr>
        <w:spacing w:line="300" w:lineRule="exact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DD3EC1"/>
    <w:rsid w:val="188D3192"/>
    <w:rsid w:val="1C511285"/>
    <w:rsid w:val="28144399"/>
    <w:rsid w:val="55DA39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16</TotalTime>
  <ScaleCrop>false</ScaleCrop>
  <LinksUpToDate>false</LinksUpToDate>
  <CharactersWithSpaces>1267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李凤仪</cp:lastModifiedBy>
  <cp:lastPrinted>2019-03-27T03:10:00Z</cp:lastPrinted>
  <dcterms:modified xsi:type="dcterms:W3CDTF">2021-08-04T04:15:24Z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2004446DFFDC4ECBB762E2631C968F36</vt:lpwstr>
  </property>
</Properties>
</file>