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10684-2025-QEOFH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036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湖南安佰膳食有限公司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钱涛、徐素娟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422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湖南安佰膳食有限公司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2025-N1FSMS-1465209</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钱涛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2025-N1EMS-1465209</w:t>
            </w:r>
          </w:p>
        </w:tc>
        <w:tc>
          <w:tcPr>
            <w:tcW w:w="3145" w:type="dxa"/>
            <w:vAlign w:val="center"/>
          </w:tcPr>
          <w:p w14:paraId="0773CEA1">
            <w:pPr>
              <w:spacing w:line="360" w:lineRule="exact"/>
              <w:jc w:val="center"/>
            </w:pPr>
            <w:r>
              <w:t>29.07.01,29.07.02,29.07.03,29.07.04,29.07.06,29.07.07,29.07.08</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钱涛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2025-N1QMS-1465209</w:t>
            </w:r>
          </w:p>
        </w:tc>
        <w:tc>
          <w:tcPr>
            <w:tcW w:w="3145" w:type="dxa"/>
            <w:vAlign w:val="center"/>
          </w:tcPr>
          <w:p w14:paraId="7F43F701">
            <w:pPr>
              <w:spacing w:line="360" w:lineRule="exact"/>
              <w:jc w:val="center"/>
            </w:pPr>
            <w:r>
              <w:t>29.07.01,29.07.02,29.07.03,29.07.04,29.07.06,29.07.07,29.07.08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2025-N1OHSMS-1465209</w:t>
            </w:r>
          </w:p>
        </w:tc>
        <w:tc>
          <w:tcPr>
            <w:tcW w:w="3145" w:type="dxa"/>
            <w:vAlign w:val="center"/>
          </w:tcPr>
          <w:p>
            <w:pPr>
              <w:jc w:val="center"/>
            </w:pPr>
            <w:r>
              <w:t>29.07.01,29.07.02,29.07.03,29.07.04,29.07.06,29.07.07,29.07.08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2025-N1HACCP-1465209</w:t>
            </w:r>
          </w:p>
        </w:tc>
        <w:tc>
          <w:tcPr>
            <w:tcW w:w="3145" w:type="dxa"/>
            <w:vAlign w:val="center"/>
          </w:tcPr>
          <w:p>
            <w:pPr>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29.07.01,29.07.02,29.07.03,29.07.04,29.07.06,29.07.07,29.07.08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29.07.01,29.07.02,29.07.03,29.07.04,29.07.06,29.07.07,29.07.08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29.07.01,29.07.02,29.07.03,29.07.04,29.07.06,29.07.07,29.07.08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2025-N1FSMS-2022868</w:t>
            </w:r>
          </w:p>
        </w:tc>
        <w:tc>
          <w:tcPr>
            <w:tcW w:w="3145" w:type="dxa"/>
            <w:vAlign w:val="center"/>
          </w:tcPr>
          <w:p>
            <w:pPr>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2025-N1HACCP-1022868</w:t>
            </w:r>
          </w:p>
        </w:tc>
        <w:tc>
          <w:tcPr>
            <w:tcW w:w="3145" w:type="dxa"/>
            <w:vAlign w:val="center"/>
          </w:tcPr>
          <w:p>
            <w:pPr>
              <w:jc w:val="center"/>
            </w:pPr>
            <w:r>
              <w:t xml:space="preserve">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2025年06月17日上午至2025年06月20日上午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E:食用农产品、资质许可范围内散装食品和预包装食品(不含散装熟食）的销售所涉及场所的相关环境管理活动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Q:食用农产品、资质许可范围内散装食品和预包装食品(不含散装熟食）的销售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O:食用农产品、资质许可范围内散装食品和预包装食品(不含散装熟食）的销售所涉及场所的相关职业健康安全管理活动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F:位于湖南省株洲市天元区嵩山路街道长江北路375号村镇集团一号综合楼401-02湖南安佰膳食有限公司的食用农产品、资质许可范围内散装食品和预包装食品(不含散装熟食）的销售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H:食用农产品、资质许可范围内散装食品和预包装食品(不含散装熟食）的销售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湖南省株洲市天元区嵩山路街道长江北路375号村镇集团一号综合楼401-02</w:t>
      </w:r>
    </w:p>
    <w:p w14:paraId="5FB2C4BD">
      <w:pPr>
        <w:spacing w:line="360" w:lineRule="auto"/>
        <w:ind w:firstLine="420" w:firstLineChars="200"/>
      </w:pPr>
      <w:r>
        <w:rPr>
          <w:rFonts w:hint="eastAsia"/>
        </w:rPr>
        <w:t>办公地址：</w:t>
      </w:r>
      <w:r>
        <w:rPr>
          <w:rFonts w:hint="eastAsia"/>
        </w:rPr>
        <w:t>湖南省株洲市天元区嵩山路街道长江北路375号村镇集团一号综合楼401-02</w:t>
      </w:r>
    </w:p>
    <w:p w14:paraId="3E2A92FF">
      <w:pPr>
        <w:spacing w:line="360" w:lineRule="auto"/>
        <w:ind w:firstLine="420" w:firstLineChars="200"/>
      </w:pPr>
      <w:r>
        <w:rPr>
          <w:rFonts w:hint="eastAsia"/>
        </w:rPr>
        <w:t>经营地址：</w:t>
      </w:r>
      <w:bookmarkStart w:id="14" w:name="生产地址"/>
      <w:bookmarkEnd w:id="14"/>
      <w:r>
        <w:rPr>
          <w:rFonts w:hint="eastAsia"/>
        </w:rPr>
        <w:t>湖南省株洲市天元区嵩山路街道长江北路375号村镇集团一号综合楼401-02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2025年06月16日 08:30至2025年06月16日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湖南安佰膳食有限公司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钱涛、徐素娟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956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