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湖南安佰膳食有限公司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10684-2025-QEOFH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陈云志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18373356565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18373356565@163.com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E:食用农产品、资质许可范围内散装食品和预包装食品(不含散装熟食）的销售所涉及场所的相关环境管理活动</w:t>
            </w:r>
          </w:p>
          <w:p w14:paraId="75F680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Q:食用农产品、资质许可范围内散装食品和预包装食品(不含散装熟食）的销售</w:t>
            </w:r>
          </w:p>
          <w:p w14:paraId="140B71D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O:食用农产品、资质许可范围内散装食品和预包装食品(不含散装熟食）的销售所涉及场所的相关职业健康安全管理活动</w:t>
            </w:r>
          </w:p>
          <w:p w14:paraId="0D02B1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F:位于湖南省株洲市天元区嵩山路街道长江北路375号村镇集团一号综合楼401-02湖南安佰膳食有限公司的食用农产品、资质许可范围内散装食品和预包装食品(不含散装熟食）的销售</w:t>
            </w:r>
          </w:p>
          <w:p w14:paraId="50536E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H:食用农产品、资质许可范围内散装食品和预包装食品(不含散装熟食）的销售</w:t>
            </w:r>
          </w:p>
          <w:p w14:paraId="0F2E1C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6B6E7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775F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C4DDA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98A98F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6FD4E2B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270F34"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796BC0B4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36D5E8D">
            <w:pPr>
              <w:jc w:val="center"/>
            </w:pPr>
            <w:r>
              <w:t>15312213153</w:t>
            </w:r>
          </w:p>
        </w:tc>
      </w:tr>
      <w:tr w14:paraId="17397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4B51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24384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328A7B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1FAB62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6A740A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0E946A11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ACA21CE">
            <w:pPr>
              <w:jc w:val="center"/>
            </w:pPr>
            <w:r>
              <w:t>15312213153</w:t>
            </w:r>
          </w:p>
        </w:tc>
      </w:tr>
      <w:tr w14:paraId="7A647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BE24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799D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9C0658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4040A8A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1B15C9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27DECB9B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F3A8EB5">
            <w:pPr>
              <w:jc w:val="center"/>
            </w:pPr>
            <w:r>
              <w:t>15312213153</w:t>
            </w:r>
          </w:p>
        </w:tc>
      </w:tr>
      <w:tr w14:paraId="7B59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EDE6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E8CE4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A3F060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A287D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B8286E"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00CF206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B0F1D48">
            <w:pPr>
              <w:jc w:val="center"/>
            </w:pPr>
            <w:r>
              <w:t>15312213153</w:t>
            </w:r>
          </w:p>
        </w:tc>
      </w:tr>
      <w:tr w14:paraId="4BC59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3814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063E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D4E24D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634CD2A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858E2F"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438C16BD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81B1907">
            <w:pPr>
              <w:jc w:val="center"/>
            </w:pPr>
            <w:r>
              <w:t>15081163566</w:t>
            </w:r>
          </w:p>
        </w:tc>
      </w:tr>
      <w:tr w14:paraId="6280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B90B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61ED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88E0C6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D7F469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456753"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0DF231A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32899C1D">
            <w:pPr>
              <w:jc w:val="center"/>
            </w:pPr>
            <w:r>
              <w:t>15081163566</w:t>
            </w:r>
          </w:p>
        </w:tc>
      </w:tr>
      <w:tr w14:paraId="6EA44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9B9A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8541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01FA5A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0DADA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586802"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2DCB7C45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4B0D1491">
            <w:pPr>
              <w:jc w:val="center"/>
            </w:pPr>
            <w:r>
              <w:t>15081163566</w:t>
            </w:r>
          </w:p>
        </w:tc>
      </w:tr>
      <w:tr w14:paraId="17548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CCC3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E386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48C4B6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756278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47E225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451981D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F91B5E6">
            <w:pPr>
              <w:jc w:val="center"/>
            </w:pPr>
            <w:r>
              <w:t>15081163566</w:t>
            </w:r>
          </w:p>
        </w:tc>
      </w:tr>
      <w:tr w14:paraId="33383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C901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A8AC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82E91D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0BBE7F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0BBAFA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269BE42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5947C64">
            <w:pPr>
              <w:jc w:val="center"/>
            </w:pPr>
            <w:r>
              <w:t>15081163566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241DC1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1536</Words>
  <Characters>2607</Characters>
  <Lines>11</Lines>
  <Paragraphs>3</Paragraphs>
  <TotalTime>0</TotalTime>
  <ScaleCrop>false</ScaleCrop>
  <LinksUpToDate>false</LinksUpToDate>
  <CharactersWithSpaces>2655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2025-06-09T07:31:19Z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