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cs="Times New Roman"/>
          <w:sz w:val="20"/>
          <w:szCs w:val="28"/>
          <w:u w:val="single"/>
        </w:rPr>
      </w:pPr>
      <w:r>
        <w:rPr>
          <w:rFonts w:hint="eastAsia"/>
          <w:b/>
          <w:sz w:val="28"/>
          <w:szCs w:val="28"/>
        </w:rPr>
        <w:drawing>
          <wp:anchor distT="0" distB="0" distL="114300" distR="114300" simplePos="0" relativeHeight="251659264" behindDoc="0" locked="0" layoutInCell="1" allowOverlap="1">
            <wp:simplePos x="0" y="0"/>
            <wp:positionH relativeFrom="column">
              <wp:posOffset>-386080</wp:posOffset>
            </wp:positionH>
            <wp:positionV relativeFrom="paragraph">
              <wp:posOffset>-934085</wp:posOffset>
            </wp:positionV>
            <wp:extent cx="7432675" cy="10337800"/>
            <wp:effectExtent l="0" t="0" r="9525" b="0"/>
            <wp:wrapNone/>
            <wp:docPr id="2" name="图片 2" descr="扫描全能王 2021-07-23 15.50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7-23 15.50_9"/>
                    <pic:cNvPicPr>
                      <a:picLocks noChangeAspect="1"/>
                    </pic:cNvPicPr>
                  </pic:nvPicPr>
                  <pic:blipFill>
                    <a:blip r:embed="rId6"/>
                    <a:stretch>
                      <a:fillRect/>
                    </a:stretch>
                  </pic:blipFill>
                  <pic:spPr>
                    <a:xfrm>
                      <a:off x="0" y="0"/>
                      <a:ext cx="7432675" cy="10337800"/>
                    </a:xfrm>
                    <a:prstGeom prst="rect">
                      <a:avLst/>
                    </a:prstGeom>
                  </pic:spPr>
                </pic:pic>
              </a:graphicData>
            </a:graphic>
          </wp:anchor>
        </w:drawing>
      </w:r>
      <w:r>
        <w:rPr>
          <w:rFonts w:ascii="Times New Roman" w:hAnsi="Times New Roman" w:cs="Times New Roman"/>
          <w:sz w:val="20"/>
          <w:szCs w:val="28"/>
        </w:rPr>
        <w:t>编号</w:t>
      </w:r>
      <w:r>
        <w:rPr>
          <w:rFonts w:hint="eastAsia" w:ascii="Times New Roman" w:hAnsi="Times New Roman" w:cs="Times New Roman"/>
          <w:sz w:val="20"/>
          <w:szCs w:val="28"/>
        </w:rPr>
        <w:t>：</w:t>
      </w:r>
      <w:r>
        <w:rPr>
          <w:rFonts w:hint="eastAsia" w:ascii="Times New Roman" w:hAnsi="Times New Roman" w:cs="Times New Roman"/>
          <w:sz w:val="20"/>
          <w:szCs w:val="28"/>
          <w:u w:val="single"/>
        </w:rPr>
        <w:t>0768-2021</w:t>
      </w:r>
    </w:p>
    <w:p>
      <w:pPr>
        <w:jc w:val="center"/>
        <w:rPr>
          <w:b/>
          <w:sz w:val="28"/>
          <w:szCs w:val="28"/>
        </w:rPr>
      </w:pPr>
      <w:r>
        <w:rPr>
          <w:rFonts w:hint="eastAsia"/>
          <w:b/>
          <w:sz w:val="28"/>
          <w:szCs w:val="28"/>
        </w:rPr>
        <w:t>测量设备溯源</w:t>
      </w:r>
      <w:r>
        <w:rPr>
          <w:rFonts w:hint="eastAsia" w:ascii="Times New Roman" w:hAnsi="Times New Roman" w:eastAsia="宋体" w:cs="Times New Roman"/>
          <w:b/>
          <w:sz w:val="28"/>
          <w:szCs w:val="28"/>
        </w:rPr>
        <w:t>抽查</w:t>
      </w:r>
      <w:r>
        <w:rPr>
          <w:rFonts w:hint="eastAsia"/>
          <w:b/>
          <w:sz w:val="28"/>
          <w:szCs w:val="28"/>
        </w:rPr>
        <w:t>表</w:t>
      </w:r>
    </w:p>
    <w:tbl>
      <w:tblPr>
        <w:tblStyle w:val="6"/>
        <w:tblW w:w="11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1062"/>
        <w:gridCol w:w="1133"/>
        <w:gridCol w:w="1133"/>
        <w:gridCol w:w="1022"/>
        <w:gridCol w:w="2040"/>
        <w:gridCol w:w="1180"/>
        <w:gridCol w:w="1388"/>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206" w:type="dxa"/>
            <w:vAlign w:val="center"/>
          </w:tcPr>
          <w:p>
            <w:pPr>
              <w:jc w:val="center"/>
              <w:rPr>
                <w:szCs w:val="21"/>
              </w:rPr>
            </w:pPr>
            <w:r>
              <w:rPr>
                <w:rFonts w:hint="eastAsia"/>
                <w:szCs w:val="21"/>
              </w:rPr>
              <w:t>企业名称</w:t>
            </w:r>
          </w:p>
        </w:tc>
        <w:tc>
          <w:tcPr>
            <w:tcW w:w="10026" w:type="dxa"/>
            <w:gridSpan w:val="8"/>
            <w:vAlign w:val="center"/>
          </w:tcPr>
          <w:p>
            <w:pPr>
              <w:jc w:val="left"/>
              <w:rPr>
                <w:szCs w:val="21"/>
              </w:rPr>
            </w:pPr>
            <w:r>
              <w:rPr>
                <w:rFonts w:hint="eastAsia"/>
                <w:szCs w:val="21"/>
              </w:rPr>
              <w:t>徐州中联水泥有限公司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206" w:type="dxa"/>
            <w:vAlign w:val="center"/>
          </w:tcPr>
          <w:p>
            <w:pPr>
              <w:jc w:val="center"/>
              <w:rPr>
                <w:sz w:val="18"/>
                <w:szCs w:val="18"/>
              </w:rPr>
            </w:pPr>
            <w:r>
              <w:rPr>
                <w:rFonts w:hint="eastAsia"/>
                <w:sz w:val="18"/>
                <w:szCs w:val="18"/>
              </w:rPr>
              <w:t>部门</w:t>
            </w:r>
          </w:p>
        </w:tc>
        <w:tc>
          <w:tcPr>
            <w:tcW w:w="1062" w:type="dxa"/>
            <w:vAlign w:val="center"/>
          </w:tcPr>
          <w:p>
            <w:pPr>
              <w:jc w:val="center"/>
              <w:rPr>
                <w:sz w:val="18"/>
                <w:szCs w:val="18"/>
              </w:rPr>
            </w:pPr>
            <w:r>
              <w:rPr>
                <w:rFonts w:hint="eastAsia"/>
                <w:sz w:val="18"/>
                <w:szCs w:val="18"/>
              </w:rPr>
              <w:t>测量设备名称</w:t>
            </w:r>
          </w:p>
        </w:tc>
        <w:tc>
          <w:tcPr>
            <w:tcW w:w="1133" w:type="dxa"/>
            <w:vAlign w:val="center"/>
          </w:tcPr>
          <w:p>
            <w:pPr>
              <w:jc w:val="center"/>
              <w:rPr>
                <w:sz w:val="18"/>
                <w:szCs w:val="18"/>
              </w:rPr>
            </w:pPr>
            <w:r>
              <w:rPr>
                <w:rFonts w:hint="eastAsia"/>
                <w:sz w:val="18"/>
                <w:szCs w:val="18"/>
              </w:rPr>
              <w:t>测量设备编号</w:t>
            </w:r>
          </w:p>
        </w:tc>
        <w:tc>
          <w:tcPr>
            <w:tcW w:w="1133" w:type="dxa"/>
            <w:vAlign w:val="center"/>
          </w:tcPr>
          <w:p>
            <w:pPr>
              <w:jc w:val="center"/>
              <w:rPr>
                <w:sz w:val="18"/>
                <w:szCs w:val="18"/>
              </w:rPr>
            </w:pPr>
            <w:r>
              <w:rPr>
                <w:rFonts w:hint="eastAsia"/>
                <w:sz w:val="18"/>
                <w:szCs w:val="18"/>
              </w:rPr>
              <w:t>型号</w:t>
            </w:r>
          </w:p>
          <w:p>
            <w:pPr>
              <w:jc w:val="center"/>
              <w:rPr>
                <w:sz w:val="18"/>
                <w:szCs w:val="18"/>
              </w:rPr>
            </w:pPr>
            <w:r>
              <w:rPr>
                <w:rFonts w:hint="eastAsia"/>
                <w:sz w:val="18"/>
                <w:szCs w:val="18"/>
              </w:rPr>
              <w:t>规格</w:t>
            </w:r>
          </w:p>
        </w:tc>
        <w:tc>
          <w:tcPr>
            <w:tcW w:w="1022" w:type="dxa"/>
            <w:vAlign w:val="center"/>
          </w:tcPr>
          <w:p>
            <w:pPr>
              <w:jc w:val="center"/>
              <w:rPr>
                <w:color w:val="000000" w:themeColor="text1"/>
                <w:sz w:val="18"/>
                <w:szCs w:val="18"/>
              </w:rPr>
            </w:pPr>
            <w:r>
              <w:rPr>
                <w:rFonts w:hint="eastAsia"/>
                <w:color w:val="000000" w:themeColor="text1"/>
                <w:sz w:val="18"/>
                <w:szCs w:val="18"/>
              </w:rPr>
              <w:t>测量设备</w:t>
            </w:r>
          </w:p>
          <w:p>
            <w:pPr>
              <w:jc w:val="center"/>
              <w:rPr>
                <w:color w:val="000000" w:themeColor="text1"/>
                <w:sz w:val="18"/>
                <w:szCs w:val="18"/>
              </w:rPr>
            </w:pPr>
            <w:r>
              <w:rPr>
                <w:rFonts w:hint="eastAsia"/>
                <w:color w:val="000000" w:themeColor="text1"/>
                <w:sz w:val="18"/>
                <w:szCs w:val="18"/>
              </w:rPr>
              <w:t>计量特性</w:t>
            </w:r>
          </w:p>
        </w:tc>
        <w:tc>
          <w:tcPr>
            <w:tcW w:w="2040" w:type="dxa"/>
            <w:vAlign w:val="center"/>
          </w:tcPr>
          <w:p>
            <w:pPr>
              <w:jc w:val="center"/>
              <w:rPr>
                <w:rFonts w:hint="eastAsia"/>
                <w:color w:val="000000" w:themeColor="text1"/>
                <w:sz w:val="18"/>
                <w:szCs w:val="18"/>
              </w:rPr>
            </w:pPr>
            <w:r>
              <w:rPr>
                <w:rFonts w:hint="eastAsia"/>
                <w:color w:val="000000" w:themeColor="text1"/>
                <w:sz w:val="18"/>
                <w:szCs w:val="18"/>
              </w:rPr>
              <w:t>测量标准装置名称及</w:t>
            </w:r>
          </w:p>
          <w:p>
            <w:pPr>
              <w:jc w:val="center"/>
              <w:rPr>
                <w:color w:val="000000" w:themeColor="text1"/>
                <w:sz w:val="18"/>
                <w:szCs w:val="18"/>
              </w:rPr>
            </w:pPr>
            <w:r>
              <w:rPr>
                <w:rFonts w:hint="eastAsia"/>
                <w:color w:val="000000" w:themeColor="text1"/>
                <w:sz w:val="18"/>
                <w:szCs w:val="18"/>
              </w:rPr>
              <w:t>技术参数</w:t>
            </w:r>
          </w:p>
        </w:tc>
        <w:tc>
          <w:tcPr>
            <w:tcW w:w="1180" w:type="dxa"/>
            <w:vAlign w:val="center"/>
          </w:tcPr>
          <w:p>
            <w:pPr>
              <w:jc w:val="center"/>
              <w:rPr>
                <w:sz w:val="18"/>
                <w:szCs w:val="18"/>
              </w:rPr>
            </w:pPr>
            <w:r>
              <w:rPr>
                <w:rFonts w:hint="eastAsia"/>
                <w:sz w:val="18"/>
                <w:szCs w:val="18"/>
              </w:rPr>
              <w:t>检定/校准机构</w:t>
            </w:r>
          </w:p>
        </w:tc>
        <w:tc>
          <w:tcPr>
            <w:tcW w:w="1388" w:type="dxa"/>
            <w:vAlign w:val="center"/>
          </w:tcPr>
          <w:p>
            <w:pPr>
              <w:jc w:val="center"/>
              <w:rPr>
                <w:sz w:val="18"/>
                <w:szCs w:val="18"/>
              </w:rPr>
            </w:pPr>
            <w:r>
              <w:rPr>
                <w:rFonts w:hint="eastAsia"/>
                <w:sz w:val="18"/>
                <w:szCs w:val="18"/>
              </w:rPr>
              <w:t>检定/校准日期</w:t>
            </w:r>
          </w:p>
        </w:tc>
        <w:tc>
          <w:tcPr>
            <w:tcW w:w="1068" w:type="dxa"/>
            <w:vAlign w:val="center"/>
          </w:tcPr>
          <w:p>
            <w:pPr>
              <w:jc w:val="center"/>
              <w:rPr>
                <w:rFonts w:ascii="宋体" w:hAnsi="宋体"/>
                <w:sz w:val="18"/>
                <w:szCs w:val="18"/>
              </w:rPr>
            </w:pPr>
            <w:r>
              <w:rPr>
                <w:rFonts w:hint="eastAsia" w:ascii="宋体" w:hAnsi="宋体"/>
                <w:sz w:val="18"/>
                <w:szCs w:val="18"/>
              </w:rPr>
              <w:t>符</w:t>
            </w:r>
            <w:r>
              <w:rPr>
                <w:rFonts w:hint="eastAsia"/>
                <w:sz w:val="18"/>
                <w:szCs w:val="18"/>
              </w:rPr>
              <w:t>合打</w:t>
            </w:r>
            <w:r>
              <w:rPr>
                <w:rFonts w:hint="eastAsia" w:ascii="宋体" w:hAnsi="宋体"/>
                <w:sz w:val="18"/>
                <w:szCs w:val="18"/>
              </w:rPr>
              <w:t>√</w:t>
            </w:r>
          </w:p>
          <w:p>
            <w:pPr>
              <w:jc w:val="center"/>
              <w:rPr>
                <w:sz w:val="18"/>
                <w:szCs w:val="18"/>
              </w:rPr>
            </w:pPr>
            <w:r>
              <w:rPr>
                <w:rFonts w:hint="eastAsia"/>
                <w:sz w:val="18"/>
                <w:szCs w:val="18"/>
              </w:rPr>
              <w:t>不</w:t>
            </w:r>
            <w:r>
              <w:rPr>
                <w:rFonts w:hint="eastAsia" w:ascii="宋体" w:hAnsi="宋体"/>
                <w:sz w:val="18"/>
                <w:szCs w:val="18"/>
              </w:rPr>
              <w:t>符</w:t>
            </w:r>
            <w:r>
              <w:rPr>
                <w:rFonts w:hint="eastAsia"/>
                <w:sz w:val="18"/>
                <w:szCs w:val="18"/>
              </w:rPr>
              <w:t>合打</w:t>
            </w:r>
            <w:r>
              <w:rPr>
                <w:rFonts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06" w:type="dxa"/>
            <w:vAlign w:val="center"/>
          </w:tcPr>
          <w:p>
            <w:pPr>
              <w:jc w:val="center"/>
              <w:rPr>
                <w:rFonts w:hint="default" w:eastAsiaTheme="minorEastAsia"/>
                <w:color w:val="auto"/>
                <w:sz w:val="18"/>
                <w:szCs w:val="18"/>
                <w:lang w:val="en-US" w:eastAsia="zh-CN"/>
              </w:rPr>
            </w:pPr>
            <w:r>
              <w:rPr>
                <w:rFonts w:hint="eastAsia"/>
                <w:color w:val="auto"/>
                <w:sz w:val="18"/>
                <w:szCs w:val="18"/>
                <w:lang w:val="en-US" w:eastAsia="zh-CN"/>
              </w:rPr>
              <w:t>生产品质部</w:t>
            </w:r>
          </w:p>
        </w:tc>
        <w:tc>
          <w:tcPr>
            <w:tcW w:w="1062" w:type="dxa"/>
            <w:vAlign w:val="center"/>
          </w:tcPr>
          <w:p>
            <w:pPr>
              <w:jc w:val="center"/>
              <w:rPr>
                <w:rFonts w:hint="default" w:eastAsiaTheme="minorEastAsia"/>
                <w:sz w:val="18"/>
                <w:szCs w:val="18"/>
                <w:lang w:val="en-US" w:eastAsia="zh-CN"/>
              </w:rPr>
            </w:pPr>
            <w:r>
              <w:rPr>
                <w:rFonts w:hint="eastAsia"/>
                <w:sz w:val="18"/>
                <w:szCs w:val="18"/>
                <w:lang w:val="en-US" w:eastAsia="zh-CN"/>
              </w:rPr>
              <w:t>电子汽车衡</w:t>
            </w:r>
          </w:p>
        </w:tc>
        <w:tc>
          <w:tcPr>
            <w:tcW w:w="1133" w:type="dxa"/>
            <w:vAlign w:val="center"/>
          </w:tcPr>
          <w:p>
            <w:pPr>
              <w:jc w:val="center"/>
              <w:rPr>
                <w:rFonts w:hint="default" w:eastAsiaTheme="minorEastAsia"/>
                <w:sz w:val="18"/>
                <w:szCs w:val="18"/>
                <w:lang w:val="en-US" w:eastAsia="zh-CN"/>
              </w:rPr>
            </w:pPr>
            <w:r>
              <w:rPr>
                <w:rFonts w:hint="eastAsia"/>
                <w:sz w:val="18"/>
                <w:szCs w:val="18"/>
                <w:lang w:val="en-US" w:eastAsia="zh-CN"/>
              </w:rPr>
              <w:t>Q00599-6EX</w:t>
            </w:r>
          </w:p>
        </w:tc>
        <w:tc>
          <w:tcPr>
            <w:tcW w:w="1133" w:type="dxa"/>
            <w:vAlign w:val="center"/>
          </w:tcPr>
          <w:p>
            <w:pPr>
              <w:jc w:val="center"/>
              <w:rPr>
                <w:rFonts w:hint="default" w:eastAsiaTheme="minorEastAsia"/>
                <w:sz w:val="18"/>
                <w:szCs w:val="18"/>
                <w:lang w:val="en-US" w:eastAsia="zh-CN"/>
              </w:rPr>
            </w:pPr>
            <w:r>
              <w:rPr>
                <w:rFonts w:hint="eastAsia"/>
                <w:sz w:val="18"/>
                <w:szCs w:val="18"/>
                <w:lang w:val="en-US" w:eastAsia="zh-CN"/>
              </w:rPr>
              <w:t>SCS-80</w:t>
            </w:r>
          </w:p>
        </w:tc>
        <w:tc>
          <w:tcPr>
            <w:tcW w:w="1022" w:type="dxa"/>
            <w:vAlign w:val="center"/>
          </w:tcPr>
          <w:p>
            <w:pPr>
              <w:jc w:val="center"/>
              <w:rPr>
                <w:rFonts w:hint="default" w:eastAsiaTheme="minorEastAsia"/>
                <w:color w:val="auto"/>
                <w:sz w:val="18"/>
                <w:szCs w:val="18"/>
                <w:lang w:val="en-US" w:eastAsia="zh-CN"/>
              </w:rPr>
            </w:pPr>
            <w:r>
              <w:rPr>
                <w:rFonts w:hint="eastAsia"/>
                <w:color w:val="auto"/>
                <w:sz w:val="18"/>
                <w:szCs w:val="18"/>
                <w:lang w:val="en-US" w:eastAsia="zh-CN"/>
              </w:rPr>
              <w:t>三级</w:t>
            </w:r>
          </w:p>
        </w:tc>
        <w:tc>
          <w:tcPr>
            <w:tcW w:w="2040" w:type="dxa"/>
            <w:vAlign w:val="center"/>
          </w:tcPr>
          <w:p>
            <w:pPr>
              <w:jc w:val="center"/>
              <w:rPr>
                <w:rFonts w:hint="eastAsia"/>
                <w:sz w:val="18"/>
                <w:szCs w:val="18"/>
                <w:lang w:val="en-US" w:eastAsia="zh-CN"/>
              </w:rPr>
            </w:pPr>
            <w:r>
              <w:rPr>
                <w:rFonts w:hint="eastAsia"/>
                <w:sz w:val="18"/>
                <w:szCs w:val="18"/>
                <w:lang w:val="en-US" w:eastAsia="zh-CN"/>
              </w:rPr>
              <w:t>衡器检定装置</w:t>
            </w:r>
          </w:p>
          <w:p>
            <w:pPr>
              <w:jc w:val="center"/>
              <w:rPr>
                <w:rFonts w:hint="default"/>
                <w:sz w:val="18"/>
                <w:szCs w:val="18"/>
                <w:lang w:val="en-US" w:eastAsia="zh-CN"/>
              </w:rPr>
            </w:pPr>
            <w:r>
              <w:rPr>
                <w:rFonts w:hint="eastAsia"/>
                <w:sz w:val="18"/>
                <w:szCs w:val="18"/>
                <w:lang w:val="en-US" w:eastAsia="zh-CN"/>
              </w:rPr>
              <w:t>M1等级</w:t>
            </w:r>
          </w:p>
        </w:tc>
        <w:tc>
          <w:tcPr>
            <w:tcW w:w="1180" w:type="dxa"/>
            <w:vMerge w:val="restart"/>
            <w:vAlign w:val="center"/>
          </w:tcPr>
          <w:p>
            <w:pPr>
              <w:jc w:val="center"/>
              <w:rPr>
                <w:rFonts w:hint="eastAsia"/>
                <w:sz w:val="18"/>
                <w:szCs w:val="18"/>
                <w:lang w:val="en-US" w:eastAsia="zh-CN"/>
              </w:rPr>
            </w:pPr>
            <w:r>
              <w:rPr>
                <w:rFonts w:hint="eastAsia"/>
                <w:sz w:val="18"/>
                <w:szCs w:val="18"/>
                <w:lang w:val="en-US" w:eastAsia="zh-CN"/>
              </w:rPr>
              <w:t>徐州市质量技术监督综合检验检测中心</w:t>
            </w:r>
          </w:p>
          <w:p>
            <w:pPr>
              <w:jc w:val="center"/>
              <w:rPr>
                <w:rFonts w:hint="eastAsia" w:asciiTheme="minorHAnsi" w:hAnsiTheme="minorHAnsi" w:eastAsiaTheme="minorEastAsia" w:cstheme="minorBidi"/>
                <w:kern w:val="2"/>
                <w:sz w:val="18"/>
                <w:szCs w:val="18"/>
                <w:lang w:val="en-US" w:eastAsia="zh-CN" w:bidi="ar-SA"/>
              </w:rPr>
            </w:pPr>
          </w:p>
        </w:tc>
        <w:tc>
          <w:tcPr>
            <w:tcW w:w="1388" w:type="dxa"/>
            <w:vAlign w:val="center"/>
          </w:tcPr>
          <w:p>
            <w:pPr>
              <w:jc w:val="center"/>
              <w:rPr>
                <w:rFonts w:hint="default" w:eastAsiaTheme="minorEastAsia"/>
                <w:sz w:val="18"/>
                <w:szCs w:val="18"/>
                <w:lang w:val="en-US" w:eastAsia="zh-CN"/>
              </w:rPr>
            </w:pPr>
            <w:r>
              <w:rPr>
                <w:rFonts w:hint="eastAsia"/>
                <w:sz w:val="18"/>
                <w:szCs w:val="18"/>
                <w:lang w:val="en-US" w:eastAsia="zh-CN"/>
              </w:rPr>
              <w:t>2021.5.14</w:t>
            </w:r>
          </w:p>
        </w:tc>
        <w:tc>
          <w:tcPr>
            <w:tcW w:w="1068" w:type="dxa"/>
            <w:vAlign w:val="center"/>
          </w:tcPr>
          <w:p>
            <w:pPr>
              <w:jc w:val="center"/>
              <w:rPr>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6" w:type="dxa"/>
            <w:vAlign w:val="center"/>
          </w:tcPr>
          <w:p>
            <w:pPr>
              <w:jc w:val="center"/>
              <w:rPr>
                <w:color w:val="auto"/>
                <w:sz w:val="18"/>
                <w:szCs w:val="18"/>
              </w:rPr>
            </w:pPr>
            <w:r>
              <w:rPr>
                <w:rFonts w:hint="eastAsia"/>
                <w:color w:val="auto"/>
                <w:sz w:val="18"/>
                <w:szCs w:val="18"/>
                <w:lang w:val="en-US" w:eastAsia="zh-CN"/>
              </w:rPr>
              <w:t>生产品质部</w:t>
            </w:r>
          </w:p>
        </w:tc>
        <w:tc>
          <w:tcPr>
            <w:tcW w:w="1062" w:type="dxa"/>
            <w:vAlign w:val="center"/>
          </w:tcPr>
          <w:p>
            <w:pPr>
              <w:jc w:val="center"/>
              <w:rPr>
                <w:rFonts w:hint="default" w:eastAsiaTheme="minorEastAsia"/>
                <w:sz w:val="18"/>
                <w:szCs w:val="18"/>
                <w:lang w:val="en-US" w:eastAsia="zh-CN"/>
              </w:rPr>
            </w:pPr>
            <w:r>
              <w:rPr>
                <w:rFonts w:hint="eastAsia"/>
                <w:sz w:val="18"/>
                <w:szCs w:val="18"/>
                <w:lang w:val="en-US" w:eastAsia="zh-CN"/>
              </w:rPr>
              <w:t>电子汽车衡</w:t>
            </w:r>
          </w:p>
        </w:tc>
        <w:tc>
          <w:tcPr>
            <w:tcW w:w="1133" w:type="dxa"/>
            <w:vAlign w:val="center"/>
          </w:tcPr>
          <w:p>
            <w:pPr>
              <w:jc w:val="center"/>
              <w:rPr>
                <w:rFonts w:hint="default" w:eastAsiaTheme="minorEastAsia"/>
                <w:sz w:val="18"/>
                <w:szCs w:val="18"/>
                <w:lang w:val="en-US" w:eastAsia="zh-CN"/>
              </w:rPr>
            </w:pPr>
            <w:r>
              <w:rPr>
                <w:rFonts w:hint="eastAsia"/>
                <w:sz w:val="18"/>
                <w:szCs w:val="18"/>
                <w:lang w:val="en-US" w:eastAsia="zh-CN"/>
              </w:rPr>
              <w:t>Q02201-6KN</w:t>
            </w:r>
          </w:p>
        </w:tc>
        <w:tc>
          <w:tcPr>
            <w:tcW w:w="1133" w:type="dxa"/>
            <w:vAlign w:val="center"/>
          </w:tcPr>
          <w:p>
            <w:pPr>
              <w:jc w:val="center"/>
              <w:rPr>
                <w:rFonts w:hint="default" w:eastAsiaTheme="minorEastAsia"/>
                <w:sz w:val="18"/>
                <w:szCs w:val="18"/>
                <w:lang w:val="en-US" w:eastAsia="zh-CN"/>
              </w:rPr>
            </w:pPr>
            <w:r>
              <w:rPr>
                <w:rFonts w:hint="eastAsia"/>
                <w:sz w:val="18"/>
                <w:szCs w:val="18"/>
                <w:lang w:val="en-US" w:eastAsia="zh-CN"/>
              </w:rPr>
              <w:t>SCS-150</w:t>
            </w:r>
          </w:p>
        </w:tc>
        <w:tc>
          <w:tcPr>
            <w:tcW w:w="1022" w:type="dxa"/>
            <w:vAlign w:val="center"/>
          </w:tcPr>
          <w:p>
            <w:pPr>
              <w:jc w:val="center"/>
              <w:rPr>
                <w:rFonts w:hint="default" w:eastAsiaTheme="minorEastAsia"/>
                <w:color w:val="auto"/>
                <w:sz w:val="18"/>
                <w:szCs w:val="18"/>
                <w:lang w:val="en-US" w:eastAsia="zh-CN"/>
              </w:rPr>
            </w:pPr>
            <w:r>
              <w:rPr>
                <w:rFonts w:hint="eastAsia"/>
                <w:color w:val="auto"/>
                <w:sz w:val="18"/>
                <w:szCs w:val="18"/>
                <w:lang w:val="en-US" w:eastAsia="zh-CN"/>
              </w:rPr>
              <w:t>三级</w:t>
            </w:r>
          </w:p>
        </w:tc>
        <w:tc>
          <w:tcPr>
            <w:tcW w:w="2040" w:type="dxa"/>
            <w:vAlign w:val="center"/>
          </w:tcPr>
          <w:p>
            <w:pPr>
              <w:jc w:val="center"/>
              <w:rPr>
                <w:rFonts w:hint="eastAsia"/>
                <w:sz w:val="18"/>
                <w:szCs w:val="18"/>
                <w:lang w:val="en-US" w:eastAsia="zh-CN"/>
              </w:rPr>
            </w:pPr>
            <w:r>
              <w:rPr>
                <w:rFonts w:hint="eastAsia"/>
                <w:sz w:val="18"/>
                <w:szCs w:val="18"/>
                <w:lang w:val="en-US" w:eastAsia="zh-CN"/>
              </w:rPr>
              <w:t>衡器检定装置</w:t>
            </w:r>
          </w:p>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M1等级</w:t>
            </w:r>
          </w:p>
        </w:tc>
        <w:tc>
          <w:tcPr>
            <w:tcW w:w="1180" w:type="dxa"/>
            <w:vMerge w:val="continue"/>
            <w:vAlign w:val="center"/>
          </w:tcPr>
          <w:p>
            <w:pPr>
              <w:jc w:val="center"/>
              <w:rPr>
                <w:rFonts w:hint="eastAsia" w:asciiTheme="minorHAnsi" w:hAnsiTheme="minorHAnsi" w:eastAsiaTheme="minorEastAsia" w:cstheme="minorBidi"/>
                <w:kern w:val="2"/>
                <w:sz w:val="18"/>
                <w:szCs w:val="18"/>
                <w:lang w:val="en-US" w:eastAsia="zh-CN" w:bidi="ar-SA"/>
              </w:rPr>
            </w:pPr>
          </w:p>
        </w:tc>
        <w:tc>
          <w:tcPr>
            <w:tcW w:w="1388"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2020.12.7</w:t>
            </w:r>
          </w:p>
        </w:tc>
        <w:tc>
          <w:tcPr>
            <w:tcW w:w="1068" w:type="dxa"/>
            <w:vAlign w:val="center"/>
          </w:tcPr>
          <w:p>
            <w:pPr>
              <w:jc w:val="center"/>
              <w:rPr>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06" w:type="dxa"/>
            <w:vAlign w:val="center"/>
          </w:tcPr>
          <w:p>
            <w:pPr>
              <w:jc w:val="center"/>
              <w:rPr>
                <w:color w:val="auto"/>
                <w:sz w:val="18"/>
                <w:szCs w:val="18"/>
              </w:rPr>
            </w:pPr>
            <w:r>
              <w:rPr>
                <w:rFonts w:hint="eastAsia"/>
                <w:color w:val="auto"/>
                <w:sz w:val="18"/>
                <w:szCs w:val="18"/>
                <w:lang w:val="en-US" w:eastAsia="zh-CN"/>
              </w:rPr>
              <w:t>生产品质部</w:t>
            </w:r>
          </w:p>
        </w:tc>
        <w:tc>
          <w:tcPr>
            <w:tcW w:w="1062" w:type="dxa"/>
            <w:vAlign w:val="center"/>
          </w:tcPr>
          <w:p>
            <w:pPr>
              <w:jc w:val="center"/>
              <w:rPr>
                <w:rFonts w:hint="default" w:eastAsiaTheme="minorEastAsia"/>
                <w:sz w:val="18"/>
                <w:szCs w:val="18"/>
                <w:lang w:val="en-US" w:eastAsia="zh-CN"/>
              </w:rPr>
            </w:pPr>
            <w:r>
              <w:rPr>
                <w:rFonts w:hint="eastAsia"/>
                <w:sz w:val="18"/>
                <w:szCs w:val="18"/>
                <w:lang w:val="en-US" w:eastAsia="zh-CN"/>
              </w:rPr>
              <w:t>旋转式包装机</w:t>
            </w:r>
          </w:p>
        </w:tc>
        <w:tc>
          <w:tcPr>
            <w:tcW w:w="1133" w:type="dxa"/>
            <w:vAlign w:val="center"/>
          </w:tcPr>
          <w:p>
            <w:pPr>
              <w:jc w:val="center"/>
              <w:rPr>
                <w:rFonts w:hint="default" w:eastAsiaTheme="minorEastAsia"/>
                <w:sz w:val="18"/>
                <w:szCs w:val="18"/>
                <w:lang w:val="en-US" w:eastAsia="zh-CN"/>
              </w:rPr>
            </w:pPr>
            <w:r>
              <w:rPr>
                <w:rFonts w:hint="eastAsia"/>
                <w:sz w:val="18"/>
                <w:szCs w:val="18"/>
                <w:lang w:val="en-US" w:eastAsia="zh-CN"/>
              </w:rPr>
              <w:t>XC-04-19（北）</w:t>
            </w:r>
          </w:p>
        </w:tc>
        <w:tc>
          <w:tcPr>
            <w:tcW w:w="1133" w:type="dxa"/>
            <w:vAlign w:val="center"/>
          </w:tcPr>
          <w:p>
            <w:pPr>
              <w:jc w:val="center"/>
              <w:rPr>
                <w:rFonts w:hint="default" w:eastAsiaTheme="minorEastAsia"/>
                <w:sz w:val="18"/>
                <w:szCs w:val="18"/>
                <w:lang w:val="en-US" w:eastAsia="zh-CN"/>
              </w:rPr>
            </w:pPr>
            <w:r>
              <w:rPr>
                <w:rFonts w:hint="eastAsia"/>
                <w:sz w:val="18"/>
                <w:szCs w:val="18"/>
                <w:lang w:val="en-US" w:eastAsia="zh-CN"/>
              </w:rPr>
              <w:t>BX-C-8WY</w:t>
            </w:r>
          </w:p>
        </w:tc>
        <w:tc>
          <w:tcPr>
            <w:tcW w:w="1022" w:type="dxa"/>
            <w:vAlign w:val="center"/>
          </w:tcPr>
          <w:p>
            <w:pPr>
              <w:jc w:val="center"/>
              <w:rPr>
                <w:rFonts w:hint="default" w:eastAsiaTheme="minorEastAsia"/>
                <w:color w:val="FF0000"/>
                <w:sz w:val="18"/>
                <w:szCs w:val="18"/>
                <w:lang w:val="en-US" w:eastAsia="zh-CN"/>
              </w:rPr>
            </w:pPr>
            <w:r>
              <w:rPr>
                <w:rFonts w:hint="eastAsia"/>
                <w:sz w:val="18"/>
                <w:szCs w:val="18"/>
                <w:lang w:val="en-US" w:eastAsia="zh-CN"/>
              </w:rPr>
              <w:t>X（0.5）级</w:t>
            </w:r>
          </w:p>
        </w:tc>
        <w:tc>
          <w:tcPr>
            <w:tcW w:w="2040" w:type="dxa"/>
            <w:vAlign w:val="center"/>
          </w:tcPr>
          <w:p>
            <w:pPr>
              <w:jc w:val="center"/>
              <w:rPr>
                <w:rFonts w:hint="eastAsia"/>
                <w:sz w:val="18"/>
                <w:szCs w:val="18"/>
                <w:lang w:val="en-US" w:eastAsia="zh-CN"/>
              </w:rPr>
            </w:pPr>
            <w:r>
              <w:rPr>
                <w:rFonts w:hint="eastAsia"/>
                <w:sz w:val="18"/>
                <w:szCs w:val="18"/>
                <w:lang w:val="en-US" w:eastAsia="zh-CN"/>
              </w:rPr>
              <w:t>衡器检定装置</w:t>
            </w:r>
          </w:p>
          <w:p>
            <w:pPr>
              <w:jc w:val="center"/>
              <w:rPr>
                <w:rFonts w:hint="default"/>
                <w:sz w:val="18"/>
                <w:szCs w:val="18"/>
                <w:lang w:val="en-US" w:eastAsia="zh-CN"/>
              </w:rPr>
            </w:pPr>
            <w:r>
              <w:rPr>
                <w:rFonts w:hint="eastAsia"/>
                <w:sz w:val="18"/>
                <w:szCs w:val="18"/>
                <w:lang w:val="en-US" w:eastAsia="zh-CN"/>
              </w:rPr>
              <w:t>M1等级</w:t>
            </w:r>
          </w:p>
        </w:tc>
        <w:tc>
          <w:tcPr>
            <w:tcW w:w="1180" w:type="dxa"/>
            <w:vMerge w:val="continue"/>
            <w:vAlign w:val="center"/>
          </w:tcPr>
          <w:p>
            <w:pPr>
              <w:jc w:val="center"/>
              <w:rPr>
                <w:rFonts w:hint="eastAsia" w:asciiTheme="minorHAnsi" w:hAnsiTheme="minorHAnsi" w:eastAsiaTheme="minorEastAsia" w:cstheme="minorBidi"/>
                <w:kern w:val="2"/>
                <w:sz w:val="18"/>
                <w:szCs w:val="18"/>
                <w:lang w:val="en-US" w:eastAsia="zh-CN" w:bidi="ar-SA"/>
              </w:rPr>
            </w:pPr>
          </w:p>
        </w:tc>
        <w:tc>
          <w:tcPr>
            <w:tcW w:w="1388"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color w:val="auto"/>
                <w:sz w:val="18"/>
                <w:szCs w:val="18"/>
                <w:lang w:val="en-US" w:eastAsia="zh-CN"/>
              </w:rPr>
              <w:t>2021.6.28</w:t>
            </w:r>
          </w:p>
        </w:tc>
        <w:tc>
          <w:tcPr>
            <w:tcW w:w="1068" w:type="dxa"/>
            <w:vAlign w:val="center"/>
          </w:tcPr>
          <w:p>
            <w:pPr>
              <w:jc w:val="center"/>
              <w:rPr>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06" w:type="dxa"/>
            <w:vAlign w:val="center"/>
          </w:tcPr>
          <w:p>
            <w:pPr>
              <w:jc w:val="center"/>
              <w:rPr>
                <w:color w:val="auto"/>
                <w:sz w:val="18"/>
                <w:szCs w:val="18"/>
              </w:rPr>
            </w:pPr>
            <w:r>
              <w:rPr>
                <w:rFonts w:hint="eastAsia"/>
                <w:color w:val="auto"/>
                <w:sz w:val="18"/>
                <w:szCs w:val="18"/>
                <w:lang w:val="en-US" w:eastAsia="zh-CN"/>
              </w:rPr>
              <w:t>生产品质部</w:t>
            </w:r>
          </w:p>
        </w:tc>
        <w:tc>
          <w:tcPr>
            <w:tcW w:w="1062" w:type="dxa"/>
            <w:vAlign w:val="center"/>
          </w:tcPr>
          <w:p>
            <w:pPr>
              <w:jc w:val="center"/>
              <w:rPr>
                <w:rFonts w:hint="default" w:eastAsiaTheme="minorEastAsia"/>
                <w:color w:val="auto"/>
                <w:sz w:val="18"/>
                <w:szCs w:val="18"/>
                <w:lang w:val="en-US" w:eastAsia="zh-CN"/>
              </w:rPr>
            </w:pPr>
            <w:r>
              <w:rPr>
                <w:rFonts w:hint="eastAsia"/>
                <w:color w:val="auto"/>
                <w:sz w:val="18"/>
                <w:szCs w:val="18"/>
                <w:lang w:val="en-US" w:eastAsia="zh-CN"/>
              </w:rPr>
              <w:t>压力表</w:t>
            </w:r>
          </w:p>
        </w:tc>
        <w:tc>
          <w:tcPr>
            <w:tcW w:w="1133" w:type="dxa"/>
            <w:vAlign w:val="center"/>
          </w:tcPr>
          <w:p>
            <w:pPr>
              <w:jc w:val="center"/>
              <w:rPr>
                <w:rFonts w:hint="default" w:eastAsiaTheme="minorEastAsia"/>
                <w:color w:val="auto"/>
                <w:sz w:val="18"/>
                <w:szCs w:val="18"/>
                <w:lang w:val="en-US" w:eastAsia="zh-CN"/>
              </w:rPr>
            </w:pPr>
            <w:r>
              <w:rPr>
                <w:rFonts w:hint="eastAsia"/>
                <w:color w:val="auto"/>
                <w:sz w:val="18"/>
                <w:szCs w:val="18"/>
                <w:lang w:val="en-US" w:eastAsia="zh-CN"/>
              </w:rPr>
              <w:t>Y01155135</w:t>
            </w:r>
          </w:p>
        </w:tc>
        <w:tc>
          <w:tcPr>
            <w:tcW w:w="1133" w:type="dxa"/>
            <w:vAlign w:val="center"/>
          </w:tcPr>
          <w:p>
            <w:pPr>
              <w:jc w:val="center"/>
              <w:rPr>
                <w:rFonts w:hint="default" w:eastAsiaTheme="minorEastAsia"/>
                <w:color w:val="auto"/>
                <w:sz w:val="18"/>
                <w:szCs w:val="18"/>
                <w:lang w:val="en-US" w:eastAsia="zh-CN"/>
              </w:rPr>
            </w:pPr>
            <w:r>
              <w:rPr>
                <w:rFonts w:hint="eastAsia"/>
                <w:color w:val="auto"/>
                <w:sz w:val="18"/>
                <w:szCs w:val="18"/>
                <w:lang w:eastAsia="zh-CN"/>
              </w:rPr>
              <w:t>（</w:t>
            </w:r>
            <w:r>
              <w:rPr>
                <w:rFonts w:hint="eastAsia"/>
                <w:color w:val="auto"/>
                <w:sz w:val="18"/>
                <w:szCs w:val="18"/>
                <w:lang w:val="en-US" w:eastAsia="zh-CN"/>
              </w:rPr>
              <w:t>0~0.16</w:t>
            </w:r>
            <w:r>
              <w:rPr>
                <w:rFonts w:hint="eastAsia"/>
                <w:color w:val="auto"/>
                <w:sz w:val="18"/>
                <w:szCs w:val="18"/>
                <w:lang w:eastAsia="zh-CN"/>
              </w:rPr>
              <w:t>）</w:t>
            </w:r>
            <w:r>
              <w:rPr>
                <w:rFonts w:hint="eastAsia"/>
                <w:color w:val="auto"/>
                <w:sz w:val="18"/>
                <w:szCs w:val="18"/>
                <w:lang w:val="en-US" w:eastAsia="zh-CN"/>
              </w:rPr>
              <w:t>MPa</w:t>
            </w:r>
          </w:p>
        </w:tc>
        <w:tc>
          <w:tcPr>
            <w:tcW w:w="1022" w:type="dxa"/>
            <w:vAlign w:val="center"/>
          </w:tcPr>
          <w:p>
            <w:pPr>
              <w:jc w:val="center"/>
              <w:rPr>
                <w:rFonts w:hint="default" w:eastAsiaTheme="minorEastAsia"/>
                <w:color w:val="auto"/>
                <w:sz w:val="18"/>
                <w:szCs w:val="18"/>
                <w:lang w:val="en-US" w:eastAsia="zh-CN"/>
              </w:rPr>
            </w:pPr>
            <w:r>
              <w:rPr>
                <w:rFonts w:hint="eastAsia"/>
                <w:color w:val="auto"/>
                <w:sz w:val="18"/>
                <w:szCs w:val="18"/>
                <w:lang w:val="en-US" w:eastAsia="zh-CN"/>
              </w:rPr>
              <w:t>1.6级</w:t>
            </w:r>
          </w:p>
        </w:tc>
        <w:tc>
          <w:tcPr>
            <w:tcW w:w="2040" w:type="dxa"/>
            <w:vAlign w:val="center"/>
          </w:tcPr>
          <w:p>
            <w:pPr>
              <w:jc w:val="center"/>
              <w:rPr>
                <w:rFonts w:hint="eastAsia"/>
                <w:color w:val="auto"/>
                <w:sz w:val="18"/>
                <w:szCs w:val="18"/>
                <w:lang w:val="en-US" w:eastAsia="zh-CN"/>
              </w:rPr>
            </w:pPr>
            <w:r>
              <w:rPr>
                <w:rFonts w:hint="eastAsia"/>
                <w:color w:val="auto"/>
                <w:sz w:val="18"/>
                <w:szCs w:val="18"/>
                <w:lang w:val="en-US" w:eastAsia="zh-CN"/>
              </w:rPr>
              <w:t>精密压力表标准装置</w:t>
            </w:r>
          </w:p>
          <w:p>
            <w:pPr>
              <w:jc w:val="center"/>
              <w:rPr>
                <w:rFonts w:hint="default"/>
                <w:color w:val="auto"/>
                <w:sz w:val="18"/>
                <w:szCs w:val="18"/>
                <w:lang w:val="en-US" w:eastAsia="zh-CN"/>
              </w:rPr>
            </w:pPr>
            <w:r>
              <w:rPr>
                <w:rFonts w:hint="eastAsia"/>
                <w:color w:val="auto"/>
                <w:sz w:val="18"/>
                <w:szCs w:val="18"/>
                <w:lang w:val="en-US" w:eastAsia="zh-CN"/>
              </w:rPr>
              <w:t>0.4级</w:t>
            </w:r>
          </w:p>
        </w:tc>
        <w:tc>
          <w:tcPr>
            <w:tcW w:w="1180" w:type="dxa"/>
            <w:vMerge w:val="continue"/>
            <w:vAlign w:val="center"/>
          </w:tcPr>
          <w:p>
            <w:pPr>
              <w:jc w:val="center"/>
              <w:rPr>
                <w:rFonts w:hint="eastAsia" w:asciiTheme="minorHAnsi" w:hAnsiTheme="minorHAnsi" w:eastAsiaTheme="minorEastAsia" w:cstheme="minorBidi"/>
                <w:color w:val="auto"/>
                <w:kern w:val="2"/>
                <w:sz w:val="18"/>
                <w:szCs w:val="18"/>
                <w:lang w:val="en-US" w:eastAsia="zh-CN" w:bidi="ar-SA"/>
              </w:rPr>
            </w:pPr>
          </w:p>
        </w:tc>
        <w:tc>
          <w:tcPr>
            <w:tcW w:w="1388" w:type="dxa"/>
            <w:vAlign w:val="center"/>
          </w:tcPr>
          <w:p>
            <w:pPr>
              <w:jc w:val="center"/>
              <w:rPr>
                <w:rFonts w:hint="default" w:eastAsiaTheme="minorEastAsia"/>
                <w:color w:val="auto"/>
                <w:sz w:val="18"/>
                <w:szCs w:val="18"/>
                <w:lang w:val="en-US" w:eastAsia="zh-CN"/>
              </w:rPr>
            </w:pPr>
            <w:r>
              <w:rPr>
                <w:rFonts w:hint="eastAsia"/>
                <w:sz w:val="18"/>
                <w:szCs w:val="18"/>
                <w:lang w:val="en-US" w:eastAsia="zh-CN"/>
              </w:rPr>
              <w:t>2020.11.2</w:t>
            </w:r>
          </w:p>
        </w:tc>
        <w:tc>
          <w:tcPr>
            <w:tcW w:w="1068" w:type="dxa"/>
            <w:vAlign w:val="center"/>
          </w:tcPr>
          <w:p>
            <w:pPr>
              <w:jc w:val="center"/>
              <w:rPr>
                <w:color w:val="0000FF"/>
                <w:sz w:val="18"/>
                <w:szCs w:val="18"/>
              </w:rPr>
            </w:pPr>
            <w:r>
              <w:rPr>
                <w:rFonts w:hint="eastAsia" w:ascii="宋体" w:hAnsi="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06" w:type="dxa"/>
            <w:vAlign w:val="center"/>
          </w:tcPr>
          <w:p>
            <w:pPr>
              <w:jc w:val="center"/>
              <w:rPr>
                <w:color w:val="auto"/>
                <w:sz w:val="18"/>
                <w:szCs w:val="18"/>
              </w:rPr>
            </w:pPr>
            <w:r>
              <w:rPr>
                <w:rFonts w:hint="eastAsia"/>
                <w:color w:val="auto"/>
                <w:sz w:val="18"/>
                <w:szCs w:val="18"/>
                <w:lang w:val="en-US" w:eastAsia="zh-CN"/>
              </w:rPr>
              <w:t>生产品质部</w:t>
            </w:r>
          </w:p>
        </w:tc>
        <w:tc>
          <w:tcPr>
            <w:tcW w:w="1062" w:type="dxa"/>
            <w:vAlign w:val="center"/>
          </w:tcPr>
          <w:p>
            <w:pPr>
              <w:jc w:val="center"/>
              <w:rPr>
                <w:rFonts w:hint="default"/>
                <w:color w:val="auto"/>
                <w:sz w:val="18"/>
                <w:szCs w:val="18"/>
                <w:lang w:val="en-US"/>
              </w:rPr>
            </w:pPr>
            <w:r>
              <w:rPr>
                <w:rFonts w:hint="eastAsia"/>
                <w:color w:val="auto"/>
                <w:sz w:val="18"/>
                <w:szCs w:val="18"/>
                <w:lang w:val="en-US" w:eastAsia="zh-CN"/>
              </w:rPr>
              <w:t>水泥电动抗折试验机</w:t>
            </w:r>
          </w:p>
        </w:tc>
        <w:tc>
          <w:tcPr>
            <w:tcW w:w="1133" w:type="dxa"/>
            <w:vAlign w:val="center"/>
          </w:tcPr>
          <w:p>
            <w:pPr>
              <w:jc w:val="center"/>
              <w:rPr>
                <w:rFonts w:hint="default" w:eastAsiaTheme="minorEastAsia"/>
                <w:color w:val="auto"/>
                <w:sz w:val="18"/>
                <w:szCs w:val="18"/>
                <w:lang w:val="en-US" w:eastAsia="zh-CN"/>
              </w:rPr>
            </w:pPr>
            <w:r>
              <w:rPr>
                <w:rFonts w:hint="eastAsia"/>
                <w:color w:val="auto"/>
                <w:sz w:val="18"/>
                <w:szCs w:val="18"/>
                <w:lang w:val="en-US" w:eastAsia="zh-CN"/>
              </w:rPr>
              <w:t>193</w:t>
            </w:r>
          </w:p>
        </w:tc>
        <w:tc>
          <w:tcPr>
            <w:tcW w:w="1133" w:type="dxa"/>
            <w:vAlign w:val="center"/>
          </w:tcPr>
          <w:p>
            <w:pPr>
              <w:jc w:val="center"/>
              <w:rPr>
                <w:rFonts w:hint="default"/>
                <w:color w:val="auto"/>
                <w:sz w:val="18"/>
                <w:szCs w:val="18"/>
                <w:lang w:val="en-US"/>
              </w:rPr>
            </w:pPr>
            <w:r>
              <w:rPr>
                <w:rFonts w:hint="eastAsia"/>
                <w:color w:val="auto"/>
                <w:sz w:val="18"/>
                <w:szCs w:val="18"/>
                <w:lang w:val="en-US" w:eastAsia="zh-CN"/>
              </w:rPr>
              <w:t>DKZ-5000</w:t>
            </w:r>
          </w:p>
        </w:tc>
        <w:tc>
          <w:tcPr>
            <w:tcW w:w="1022" w:type="dxa"/>
            <w:vAlign w:val="center"/>
          </w:tcPr>
          <w:p>
            <w:pPr>
              <w:jc w:val="center"/>
              <w:rPr>
                <w:rFonts w:hint="default" w:asciiTheme="minorHAnsi" w:hAnsiTheme="minorHAnsi" w:eastAsiaTheme="minorEastAsia" w:cstheme="minorBidi"/>
                <w:color w:val="auto"/>
                <w:kern w:val="2"/>
                <w:sz w:val="18"/>
                <w:szCs w:val="18"/>
                <w:lang w:val="en-US" w:eastAsia="zh-CN" w:bidi="ar-SA"/>
              </w:rPr>
            </w:pPr>
            <w:r>
              <w:rPr>
                <w:rFonts w:hint="eastAsia"/>
                <w:color w:val="auto"/>
                <w:sz w:val="18"/>
                <w:szCs w:val="18"/>
                <w:lang w:val="en-US" w:eastAsia="zh-CN"/>
              </w:rPr>
              <w:t>1级</w:t>
            </w:r>
          </w:p>
        </w:tc>
        <w:tc>
          <w:tcPr>
            <w:tcW w:w="2040" w:type="dxa"/>
            <w:vAlign w:val="center"/>
          </w:tcPr>
          <w:p>
            <w:pPr>
              <w:jc w:val="center"/>
              <w:rPr>
                <w:rFonts w:hint="eastAsia"/>
                <w:color w:val="auto"/>
                <w:sz w:val="18"/>
                <w:szCs w:val="18"/>
                <w:lang w:val="en-US" w:eastAsia="zh-CN"/>
              </w:rPr>
            </w:pPr>
            <w:r>
              <w:rPr>
                <w:rFonts w:hint="eastAsia"/>
                <w:color w:val="auto"/>
                <w:sz w:val="18"/>
                <w:szCs w:val="18"/>
                <w:lang w:val="en-US" w:eastAsia="zh-CN"/>
              </w:rPr>
              <w:t>抗折试验机检定装置</w:t>
            </w:r>
          </w:p>
          <w:p>
            <w:pPr>
              <w:jc w:val="center"/>
              <w:rPr>
                <w:rFonts w:hint="eastAsia" w:asciiTheme="minorHAnsi" w:hAnsiTheme="minorHAnsi" w:eastAsiaTheme="minorEastAsia" w:cstheme="minorBidi"/>
                <w:color w:val="auto"/>
                <w:kern w:val="2"/>
                <w:sz w:val="18"/>
                <w:szCs w:val="18"/>
                <w:lang w:val="en-US" w:eastAsia="zh-CN" w:bidi="ar-SA"/>
              </w:rPr>
            </w:pPr>
            <w:r>
              <w:rPr>
                <w:rFonts w:hint="eastAsia"/>
                <w:color w:val="auto"/>
                <w:sz w:val="18"/>
                <w:szCs w:val="18"/>
                <w:lang w:val="en-US" w:eastAsia="zh-CN"/>
              </w:rPr>
              <w:t>MPE:±0.3%</w:t>
            </w:r>
          </w:p>
        </w:tc>
        <w:tc>
          <w:tcPr>
            <w:tcW w:w="1180" w:type="dxa"/>
            <w:vMerge w:val="continue"/>
            <w:vAlign w:val="center"/>
          </w:tcPr>
          <w:p>
            <w:pPr>
              <w:jc w:val="center"/>
              <w:rPr>
                <w:rFonts w:hint="eastAsia" w:asciiTheme="minorHAnsi" w:hAnsiTheme="minorHAnsi" w:eastAsiaTheme="minorEastAsia" w:cstheme="minorBidi"/>
                <w:color w:val="auto"/>
                <w:kern w:val="2"/>
                <w:sz w:val="18"/>
                <w:szCs w:val="18"/>
                <w:lang w:val="en-US" w:eastAsia="zh-CN" w:bidi="ar-SA"/>
              </w:rPr>
            </w:pPr>
          </w:p>
        </w:tc>
        <w:tc>
          <w:tcPr>
            <w:tcW w:w="1388" w:type="dxa"/>
            <w:vAlign w:val="center"/>
          </w:tcPr>
          <w:p>
            <w:pPr>
              <w:jc w:val="center"/>
              <w:rPr>
                <w:rFonts w:hint="eastAsia"/>
                <w:color w:val="auto"/>
                <w:sz w:val="18"/>
                <w:szCs w:val="18"/>
              </w:rPr>
            </w:pPr>
            <w:r>
              <w:rPr>
                <w:rFonts w:hint="eastAsia"/>
                <w:color w:val="auto"/>
                <w:sz w:val="18"/>
                <w:szCs w:val="18"/>
                <w:lang w:val="en-US" w:eastAsia="zh-CN"/>
              </w:rPr>
              <w:t>2020.11.2</w:t>
            </w:r>
          </w:p>
        </w:tc>
        <w:tc>
          <w:tcPr>
            <w:tcW w:w="1068" w:type="dxa"/>
            <w:vAlign w:val="center"/>
          </w:tcPr>
          <w:p>
            <w:pPr>
              <w:jc w:val="center"/>
              <w:rPr>
                <w:color w:val="auto"/>
                <w:sz w:val="18"/>
                <w:szCs w:val="18"/>
              </w:rPr>
            </w:pPr>
            <w:r>
              <w:rPr>
                <w:rFonts w:hint="eastAsia" w:ascii="宋体" w:hAnsi="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206" w:type="dxa"/>
            <w:vAlign w:val="center"/>
          </w:tcPr>
          <w:p>
            <w:pPr>
              <w:jc w:val="center"/>
              <w:rPr>
                <w:color w:val="auto"/>
                <w:sz w:val="18"/>
                <w:szCs w:val="18"/>
              </w:rPr>
            </w:pPr>
            <w:r>
              <w:rPr>
                <w:rFonts w:hint="eastAsia"/>
                <w:color w:val="auto"/>
                <w:sz w:val="18"/>
                <w:szCs w:val="18"/>
                <w:lang w:val="en-US" w:eastAsia="zh-CN"/>
              </w:rPr>
              <w:t>生产品质部</w:t>
            </w:r>
          </w:p>
        </w:tc>
        <w:tc>
          <w:tcPr>
            <w:tcW w:w="1062" w:type="dxa"/>
            <w:vAlign w:val="center"/>
          </w:tcPr>
          <w:p>
            <w:pPr>
              <w:jc w:val="center"/>
              <w:rPr>
                <w:rFonts w:hint="default" w:eastAsiaTheme="minorEastAsia"/>
                <w:color w:val="auto"/>
                <w:sz w:val="18"/>
                <w:szCs w:val="18"/>
                <w:lang w:val="en-US" w:eastAsia="zh-CN"/>
              </w:rPr>
            </w:pPr>
            <w:r>
              <w:rPr>
                <w:rFonts w:hint="eastAsia"/>
                <w:color w:val="auto"/>
                <w:sz w:val="18"/>
                <w:szCs w:val="18"/>
                <w:lang w:val="en-US" w:eastAsia="zh-CN"/>
              </w:rPr>
              <w:t>电子天平</w:t>
            </w:r>
          </w:p>
        </w:tc>
        <w:tc>
          <w:tcPr>
            <w:tcW w:w="1133" w:type="dxa"/>
            <w:vAlign w:val="center"/>
          </w:tcPr>
          <w:p>
            <w:pPr>
              <w:jc w:val="center"/>
              <w:rPr>
                <w:rFonts w:hint="default" w:eastAsiaTheme="minorEastAsia"/>
                <w:color w:val="auto"/>
                <w:sz w:val="18"/>
                <w:szCs w:val="18"/>
                <w:lang w:val="en-US" w:eastAsia="zh-CN"/>
              </w:rPr>
            </w:pPr>
            <w:r>
              <w:rPr>
                <w:rFonts w:hint="eastAsia"/>
                <w:color w:val="auto"/>
                <w:sz w:val="18"/>
                <w:szCs w:val="18"/>
                <w:lang w:val="en-US" w:eastAsia="zh-CN"/>
              </w:rPr>
              <w:t>809147</w:t>
            </w:r>
          </w:p>
        </w:tc>
        <w:tc>
          <w:tcPr>
            <w:tcW w:w="1133" w:type="dxa"/>
            <w:vAlign w:val="center"/>
          </w:tcPr>
          <w:p>
            <w:pPr>
              <w:jc w:val="center"/>
              <w:rPr>
                <w:rFonts w:hint="default" w:eastAsiaTheme="minorEastAsia"/>
                <w:color w:val="auto"/>
                <w:sz w:val="18"/>
                <w:szCs w:val="18"/>
                <w:lang w:val="en-US" w:eastAsia="zh-CN"/>
              </w:rPr>
            </w:pPr>
            <w:r>
              <w:rPr>
                <w:rFonts w:hint="eastAsia"/>
                <w:color w:val="auto"/>
                <w:sz w:val="18"/>
                <w:szCs w:val="18"/>
                <w:lang w:val="en-US" w:eastAsia="zh-CN"/>
              </w:rPr>
              <w:t>LP202A</w:t>
            </w:r>
          </w:p>
        </w:tc>
        <w:tc>
          <w:tcPr>
            <w:tcW w:w="1022" w:type="dxa"/>
            <w:vAlign w:val="center"/>
          </w:tcPr>
          <w:p>
            <w:pPr>
              <w:jc w:val="center"/>
              <w:rPr>
                <w:rFonts w:hint="eastAsia"/>
                <w:color w:val="auto"/>
                <w:sz w:val="18"/>
                <w:szCs w:val="18"/>
              </w:rPr>
            </w:pPr>
            <w:r>
              <w:rPr>
                <w:rFonts w:hint="eastAsia"/>
                <w:color w:val="auto"/>
                <w:sz w:val="18"/>
                <w:szCs w:val="18"/>
                <w:lang w:val="en-US" w:eastAsia="zh-CN"/>
              </w:rPr>
              <w:t>Ⅲ级</w:t>
            </w:r>
          </w:p>
        </w:tc>
        <w:tc>
          <w:tcPr>
            <w:tcW w:w="2040" w:type="dxa"/>
            <w:vAlign w:val="center"/>
          </w:tcPr>
          <w:p>
            <w:pPr>
              <w:jc w:val="center"/>
              <w:rPr>
                <w:rFonts w:hint="eastAsia"/>
                <w:color w:val="auto"/>
                <w:sz w:val="18"/>
                <w:szCs w:val="18"/>
                <w:lang w:val="en-US" w:eastAsia="zh-CN"/>
              </w:rPr>
            </w:pPr>
            <w:r>
              <w:rPr>
                <w:rFonts w:hint="eastAsia"/>
                <w:color w:val="auto"/>
                <w:sz w:val="18"/>
                <w:szCs w:val="18"/>
                <w:lang w:val="en-US" w:eastAsia="zh-CN"/>
              </w:rPr>
              <w:t>天平检定装置</w:t>
            </w:r>
          </w:p>
          <w:p>
            <w:pPr>
              <w:jc w:val="center"/>
              <w:rPr>
                <w:rFonts w:hint="default"/>
                <w:color w:val="auto"/>
                <w:sz w:val="18"/>
                <w:szCs w:val="18"/>
                <w:lang w:val="en-US" w:eastAsia="zh-CN"/>
              </w:rPr>
            </w:pPr>
            <w:r>
              <w:rPr>
                <w:rFonts w:hint="eastAsia"/>
                <w:color w:val="auto"/>
                <w:sz w:val="18"/>
                <w:szCs w:val="18"/>
                <w:lang w:val="en-US" w:eastAsia="zh-CN"/>
              </w:rPr>
              <w:t>F1等级</w:t>
            </w:r>
          </w:p>
        </w:tc>
        <w:tc>
          <w:tcPr>
            <w:tcW w:w="1180" w:type="dxa"/>
            <w:vMerge w:val="continue"/>
            <w:vAlign w:val="center"/>
          </w:tcPr>
          <w:p>
            <w:pPr>
              <w:jc w:val="center"/>
              <w:rPr>
                <w:rFonts w:hint="eastAsia"/>
                <w:color w:val="auto"/>
                <w:sz w:val="18"/>
                <w:szCs w:val="18"/>
              </w:rPr>
            </w:pPr>
          </w:p>
        </w:tc>
        <w:tc>
          <w:tcPr>
            <w:tcW w:w="1388" w:type="dxa"/>
            <w:vAlign w:val="center"/>
          </w:tcPr>
          <w:p>
            <w:pPr>
              <w:jc w:val="center"/>
              <w:rPr>
                <w:rFonts w:hint="default" w:eastAsiaTheme="minorEastAsia"/>
                <w:color w:val="auto"/>
                <w:sz w:val="18"/>
                <w:szCs w:val="18"/>
                <w:lang w:val="en-US" w:eastAsia="zh-CN"/>
              </w:rPr>
            </w:pPr>
            <w:r>
              <w:rPr>
                <w:rFonts w:hint="eastAsia"/>
                <w:color w:val="auto"/>
                <w:sz w:val="18"/>
                <w:szCs w:val="18"/>
                <w:lang w:val="en-US" w:eastAsia="zh-CN"/>
              </w:rPr>
              <w:t>2020.11.2</w:t>
            </w:r>
          </w:p>
        </w:tc>
        <w:tc>
          <w:tcPr>
            <w:tcW w:w="1068" w:type="dxa"/>
            <w:vAlign w:val="center"/>
          </w:tcPr>
          <w:p>
            <w:pPr>
              <w:jc w:val="center"/>
              <w:rPr>
                <w:color w:val="auto"/>
                <w:sz w:val="18"/>
                <w:szCs w:val="18"/>
              </w:rPr>
            </w:pPr>
            <w:r>
              <w:rPr>
                <w:rFonts w:hint="eastAsia" w:ascii="宋体" w:hAnsi="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206" w:type="dxa"/>
            <w:vAlign w:val="center"/>
          </w:tcPr>
          <w:p>
            <w:pPr>
              <w:jc w:val="center"/>
              <w:rPr>
                <w:color w:val="auto"/>
                <w:sz w:val="18"/>
                <w:szCs w:val="18"/>
              </w:rPr>
            </w:pPr>
            <w:r>
              <w:rPr>
                <w:rFonts w:hint="eastAsia"/>
                <w:color w:val="auto"/>
                <w:sz w:val="18"/>
                <w:szCs w:val="18"/>
                <w:lang w:val="en-US" w:eastAsia="zh-CN"/>
              </w:rPr>
              <w:t>生产品质部</w:t>
            </w:r>
          </w:p>
        </w:tc>
        <w:tc>
          <w:tcPr>
            <w:tcW w:w="1062" w:type="dxa"/>
            <w:vAlign w:val="center"/>
          </w:tcPr>
          <w:p>
            <w:pPr>
              <w:jc w:val="center"/>
              <w:rPr>
                <w:rFonts w:hint="default" w:eastAsiaTheme="minorEastAsia"/>
                <w:color w:val="auto"/>
                <w:sz w:val="18"/>
                <w:szCs w:val="18"/>
                <w:lang w:val="en-US" w:eastAsia="zh-CN"/>
              </w:rPr>
            </w:pPr>
            <w:r>
              <w:rPr>
                <w:rFonts w:hint="eastAsia"/>
                <w:color w:val="auto"/>
                <w:sz w:val="18"/>
                <w:szCs w:val="18"/>
                <w:lang w:val="en-US" w:eastAsia="zh-CN"/>
              </w:rPr>
              <w:t>微机控制电液式水泥压力试验机</w:t>
            </w:r>
          </w:p>
        </w:tc>
        <w:tc>
          <w:tcPr>
            <w:tcW w:w="1133" w:type="dxa"/>
            <w:vAlign w:val="center"/>
          </w:tcPr>
          <w:p>
            <w:pPr>
              <w:jc w:val="center"/>
              <w:rPr>
                <w:rFonts w:hint="default" w:eastAsiaTheme="minorEastAsia"/>
                <w:color w:val="auto"/>
                <w:sz w:val="18"/>
                <w:szCs w:val="18"/>
                <w:lang w:val="en-US" w:eastAsia="zh-CN"/>
              </w:rPr>
            </w:pPr>
            <w:r>
              <w:rPr>
                <w:rFonts w:hint="eastAsia"/>
                <w:color w:val="auto"/>
                <w:sz w:val="18"/>
                <w:szCs w:val="18"/>
                <w:lang w:val="en-US" w:eastAsia="zh-CN"/>
              </w:rPr>
              <w:t>1109</w:t>
            </w:r>
          </w:p>
        </w:tc>
        <w:tc>
          <w:tcPr>
            <w:tcW w:w="1133" w:type="dxa"/>
            <w:vAlign w:val="center"/>
          </w:tcPr>
          <w:p>
            <w:pPr>
              <w:jc w:val="center"/>
              <w:rPr>
                <w:rFonts w:hint="default" w:eastAsiaTheme="minorEastAsia"/>
                <w:color w:val="auto"/>
                <w:sz w:val="18"/>
                <w:szCs w:val="18"/>
                <w:lang w:val="en-US" w:eastAsia="zh-CN"/>
              </w:rPr>
            </w:pPr>
            <w:r>
              <w:rPr>
                <w:rFonts w:hint="eastAsia"/>
                <w:color w:val="auto"/>
                <w:sz w:val="18"/>
                <w:szCs w:val="18"/>
                <w:lang w:val="en-US" w:eastAsia="zh-CN"/>
              </w:rPr>
              <w:t>YAW-300B</w:t>
            </w:r>
          </w:p>
        </w:tc>
        <w:tc>
          <w:tcPr>
            <w:tcW w:w="1022" w:type="dxa"/>
            <w:vAlign w:val="center"/>
          </w:tcPr>
          <w:p>
            <w:pPr>
              <w:jc w:val="center"/>
              <w:rPr>
                <w:rFonts w:hint="default" w:eastAsiaTheme="minorEastAsia"/>
                <w:color w:val="auto"/>
                <w:sz w:val="18"/>
                <w:szCs w:val="18"/>
                <w:lang w:val="en-US" w:eastAsia="zh-CN"/>
              </w:rPr>
            </w:pPr>
            <w:r>
              <w:rPr>
                <w:rFonts w:hint="eastAsia"/>
                <w:color w:val="auto"/>
                <w:sz w:val="18"/>
                <w:szCs w:val="18"/>
                <w:lang w:val="en-US" w:eastAsia="zh-CN"/>
              </w:rPr>
              <w:t>1.0级</w:t>
            </w:r>
          </w:p>
        </w:tc>
        <w:tc>
          <w:tcPr>
            <w:tcW w:w="2040" w:type="dxa"/>
            <w:vAlign w:val="center"/>
          </w:tcPr>
          <w:p>
            <w:pPr>
              <w:jc w:val="center"/>
              <w:rPr>
                <w:rFonts w:hint="default"/>
                <w:color w:val="auto"/>
                <w:sz w:val="18"/>
                <w:szCs w:val="18"/>
                <w:lang w:val="en-US" w:eastAsia="zh-CN"/>
              </w:rPr>
            </w:pPr>
            <w:r>
              <w:rPr>
                <w:rFonts w:hint="eastAsia"/>
                <w:color w:val="auto"/>
                <w:sz w:val="18"/>
                <w:szCs w:val="18"/>
                <w:lang w:val="en-US" w:eastAsia="zh-CN"/>
              </w:rPr>
              <w:t>试验机检定装置</w:t>
            </w:r>
          </w:p>
        </w:tc>
        <w:tc>
          <w:tcPr>
            <w:tcW w:w="1180" w:type="dxa"/>
            <w:vMerge w:val="continue"/>
            <w:vAlign w:val="center"/>
          </w:tcPr>
          <w:p>
            <w:pPr>
              <w:jc w:val="center"/>
              <w:rPr>
                <w:rFonts w:hint="eastAsia"/>
                <w:color w:val="0000FF"/>
                <w:sz w:val="18"/>
                <w:szCs w:val="18"/>
              </w:rPr>
            </w:pPr>
          </w:p>
        </w:tc>
        <w:tc>
          <w:tcPr>
            <w:tcW w:w="1388" w:type="dxa"/>
            <w:vAlign w:val="center"/>
          </w:tcPr>
          <w:p>
            <w:pPr>
              <w:jc w:val="center"/>
              <w:rPr>
                <w:rFonts w:hint="default" w:eastAsiaTheme="minorEastAsia"/>
                <w:color w:val="0000FF"/>
                <w:sz w:val="18"/>
                <w:szCs w:val="18"/>
                <w:lang w:val="en-US" w:eastAsia="zh-CN"/>
              </w:rPr>
            </w:pPr>
            <w:r>
              <w:rPr>
                <w:rFonts w:hint="eastAsia"/>
                <w:color w:val="auto"/>
                <w:sz w:val="18"/>
                <w:szCs w:val="18"/>
                <w:lang w:val="en-US" w:eastAsia="zh-CN"/>
              </w:rPr>
              <w:t>2020.11.2</w:t>
            </w:r>
          </w:p>
        </w:tc>
        <w:tc>
          <w:tcPr>
            <w:tcW w:w="1068" w:type="dxa"/>
            <w:vAlign w:val="center"/>
          </w:tcPr>
          <w:p>
            <w:pPr>
              <w:jc w:val="center"/>
              <w:rPr>
                <w:color w:val="auto"/>
                <w:sz w:val="18"/>
                <w:szCs w:val="18"/>
              </w:rPr>
            </w:pPr>
            <w:r>
              <w:rPr>
                <w:rFonts w:hint="eastAsia" w:ascii="宋体" w:hAnsi="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206" w:type="dxa"/>
            <w:vAlign w:val="center"/>
          </w:tcPr>
          <w:p>
            <w:pPr>
              <w:jc w:val="center"/>
              <w:rPr>
                <w:color w:val="auto"/>
                <w:sz w:val="18"/>
                <w:szCs w:val="18"/>
              </w:rPr>
            </w:pPr>
            <w:r>
              <w:rPr>
                <w:rFonts w:hint="eastAsia"/>
                <w:color w:val="auto"/>
                <w:sz w:val="18"/>
                <w:szCs w:val="18"/>
                <w:lang w:val="en-US" w:eastAsia="zh-CN"/>
              </w:rPr>
              <w:t>生产品质部</w:t>
            </w:r>
          </w:p>
        </w:tc>
        <w:tc>
          <w:tcPr>
            <w:tcW w:w="1062" w:type="dxa"/>
            <w:vAlign w:val="center"/>
          </w:tcPr>
          <w:p>
            <w:pPr>
              <w:jc w:val="center"/>
              <w:rPr>
                <w:rFonts w:hint="eastAsia"/>
                <w:color w:val="auto"/>
                <w:sz w:val="18"/>
                <w:szCs w:val="18"/>
                <w:lang w:val="en-US" w:eastAsia="zh-CN"/>
              </w:rPr>
            </w:pPr>
            <w:r>
              <w:rPr>
                <w:rFonts w:hint="eastAsia"/>
                <w:color w:val="auto"/>
                <w:sz w:val="18"/>
                <w:szCs w:val="18"/>
                <w:lang w:val="en-US" w:eastAsia="zh-CN"/>
              </w:rPr>
              <w:t>智能</w:t>
            </w:r>
          </w:p>
          <w:p>
            <w:pPr>
              <w:jc w:val="center"/>
              <w:rPr>
                <w:rFonts w:hint="default" w:eastAsiaTheme="minorEastAsia"/>
                <w:color w:val="auto"/>
                <w:sz w:val="18"/>
                <w:szCs w:val="18"/>
                <w:lang w:val="en-US" w:eastAsia="zh-CN"/>
              </w:rPr>
            </w:pPr>
            <w:r>
              <w:rPr>
                <w:rFonts w:hint="eastAsia"/>
                <w:color w:val="auto"/>
                <w:sz w:val="18"/>
                <w:szCs w:val="18"/>
                <w:lang w:val="en-US" w:eastAsia="zh-CN"/>
              </w:rPr>
              <w:t>马弗炉</w:t>
            </w:r>
          </w:p>
        </w:tc>
        <w:tc>
          <w:tcPr>
            <w:tcW w:w="1133" w:type="dxa"/>
            <w:vAlign w:val="center"/>
          </w:tcPr>
          <w:p>
            <w:pPr>
              <w:jc w:val="center"/>
              <w:rPr>
                <w:rFonts w:hint="default" w:eastAsiaTheme="minorEastAsia"/>
                <w:color w:val="auto"/>
                <w:sz w:val="18"/>
                <w:szCs w:val="18"/>
                <w:lang w:val="en-US" w:eastAsia="zh-CN"/>
              </w:rPr>
            </w:pPr>
            <w:r>
              <w:rPr>
                <w:rFonts w:hint="eastAsia"/>
                <w:color w:val="auto"/>
                <w:sz w:val="18"/>
                <w:szCs w:val="18"/>
                <w:lang w:val="en-US" w:eastAsia="zh-CN"/>
              </w:rPr>
              <w:t>0516</w:t>
            </w:r>
          </w:p>
        </w:tc>
        <w:tc>
          <w:tcPr>
            <w:tcW w:w="1133" w:type="dxa"/>
            <w:vAlign w:val="center"/>
          </w:tcPr>
          <w:p>
            <w:pPr>
              <w:jc w:val="center"/>
              <w:rPr>
                <w:rFonts w:hint="default" w:eastAsiaTheme="minorEastAsia"/>
                <w:color w:val="auto"/>
                <w:sz w:val="18"/>
                <w:szCs w:val="18"/>
                <w:lang w:val="en-US" w:eastAsia="zh-CN"/>
              </w:rPr>
            </w:pPr>
            <w:r>
              <w:rPr>
                <w:rFonts w:hint="eastAsia"/>
                <w:color w:val="auto"/>
                <w:sz w:val="18"/>
                <w:szCs w:val="18"/>
                <w:lang w:val="en-US" w:eastAsia="zh-CN"/>
              </w:rPr>
              <w:t>DST-1200</w:t>
            </w:r>
          </w:p>
        </w:tc>
        <w:tc>
          <w:tcPr>
            <w:tcW w:w="1022" w:type="dxa"/>
            <w:vAlign w:val="center"/>
          </w:tcPr>
          <w:p>
            <w:pPr>
              <w:jc w:val="center"/>
              <w:rPr>
                <w:rFonts w:hint="default" w:ascii="Calibri" w:hAnsi="Calibri" w:cs="Calibri"/>
                <w:color w:val="auto"/>
                <w:sz w:val="18"/>
                <w:szCs w:val="18"/>
                <w:lang w:val="en-US" w:eastAsia="zh-CN"/>
              </w:rPr>
            </w:pPr>
            <w:r>
              <w:rPr>
                <w:rFonts w:hint="eastAsia"/>
                <w:color w:val="auto"/>
                <w:sz w:val="18"/>
                <w:szCs w:val="18"/>
                <w:lang w:val="en-US" w:eastAsia="zh-CN"/>
              </w:rPr>
              <w:t>0.5级</w:t>
            </w:r>
          </w:p>
        </w:tc>
        <w:tc>
          <w:tcPr>
            <w:tcW w:w="2040" w:type="dxa"/>
            <w:vAlign w:val="center"/>
          </w:tcPr>
          <w:p>
            <w:pPr>
              <w:jc w:val="center"/>
              <w:rPr>
                <w:rFonts w:hint="eastAsia"/>
                <w:color w:val="auto"/>
                <w:sz w:val="18"/>
                <w:szCs w:val="18"/>
                <w:lang w:val="en-US" w:eastAsia="zh-CN"/>
              </w:rPr>
            </w:pPr>
            <w:r>
              <w:rPr>
                <w:rFonts w:hint="eastAsia"/>
                <w:color w:val="auto"/>
                <w:sz w:val="18"/>
                <w:szCs w:val="18"/>
                <w:lang w:val="en-US" w:eastAsia="zh-CN"/>
              </w:rPr>
              <w:t>温度二次仪表检定装置</w:t>
            </w:r>
          </w:p>
          <w:p>
            <w:pPr>
              <w:jc w:val="center"/>
              <w:rPr>
                <w:rFonts w:hint="default"/>
                <w:color w:val="auto"/>
                <w:sz w:val="18"/>
                <w:szCs w:val="18"/>
                <w:lang w:val="en-US" w:eastAsia="zh-CN"/>
              </w:rPr>
            </w:pPr>
            <w:r>
              <w:rPr>
                <w:rFonts w:hint="eastAsia"/>
                <w:color w:val="auto"/>
                <w:sz w:val="18"/>
                <w:szCs w:val="18"/>
                <w:lang w:val="en-US" w:eastAsia="zh-CN"/>
              </w:rPr>
              <w:t>0.02级</w:t>
            </w:r>
          </w:p>
        </w:tc>
        <w:tc>
          <w:tcPr>
            <w:tcW w:w="1180" w:type="dxa"/>
            <w:vMerge w:val="continue"/>
            <w:vAlign w:val="center"/>
          </w:tcPr>
          <w:p>
            <w:pPr>
              <w:jc w:val="center"/>
              <w:rPr>
                <w:rFonts w:hint="eastAsia"/>
                <w:color w:val="0000FF"/>
                <w:sz w:val="18"/>
                <w:szCs w:val="18"/>
              </w:rPr>
            </w:pPr>
          </w:p>
        </w:tc>
        <w:tc>
          <w:tcPr>
            <w:tcW w:w="1388" w:type="dxa"/>
            <w:vAlign w:val="center"/>
          </w:tcPr>
          <w:p>
            <w:pPr>
              <w:jc w:val="center"/>
              <w:rPr>
                <w:rFonts w:hint="default" w:eastAsiaTheme="minorEastAsia"/>
                <w:color w:val="0000FF"/>
                <w:sz w:val="18"/>
                <w:szCs w:val="18"/>
                <w:lang w:val="en-US" w:eastAsia="zh-CN"/>
              </w:rPr>
            </w:pPr>
            <w:r>
              <w:rPr>
                <w:rFonts w:hint="eastAsia"/>
                <w:color w:val="auto"/>
                <w:sz w:val="18"/>
                <w:szCs w:val="18"/>
                <w:lang w:val="en-US" w:eastAsia="zh-CN"/>
              </w:rPr>
              <w:t>2020.11.2</w:t>
            </w:r>
          </w:p>
        </w:tc>
        <w:tc>
          <w:tcPr>
            <w:tcW w:w="1068" w:type="dxa"/>
            <w:vAlign w:val="center"/>
          </w:tcPr>
          <w:p>
            <w:pPr>
              <w:jc w:val="center"/>
              <w:rPr>
                <w:color w:val="auto"/>
                <w:sz w:val="18"/>
                <w:szCs w:val="18"/>
              </w:rPr>
            </w:pPr>
            <w:r>
              <w:rPr>
                <w:rFonts w:hint="eastAsia" w:ascii="宋体" w:hAnsi="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1232" w:type="dxa"/>
            <w:gridSpan w:val="9"/>
          </w:tcPr>
          <w:p>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审核综合意見：</w:t>
            </w:r>
          </w:p>
          <w:p>
            <w:pPr>
              <w:widowControl/>
              <w:spacing w:line="360" w:lineRule="auto"/>
              <w:ind w:firstLine="360" w:firstLineChars="200"/>
              <w:jc w:val="left"/>
              <w:rPr>
                <w:rFonts w:ascii="Times New Roman" w:hAnsi="Times New Roman" w:eastAsia="宋体" w:cs="Times New Roman"/>
                <w:color w:val="auto"/>
                <w:szCs w:val="21"/>
              </w:rPr>
            </w:pPr>
            <w:r>
              <w:rPr>
                <w:rFonts w:hint="eastAsia"/>
                <w:color w:val="auto"/>
                <w:sz w:val="18"/>
                <w:szCs w:val="18"/>
                <w:lang w:val="en-US" w:eastAsia="zh-CN"/>
              </w:rPr>
              <w:t>公司已制定《计量确认管理程序》、《外部供方管理程序》，《测量设备溯源管理程序》，公司未建最高计量标准，测量设备由生产品质部负责溯源。公司测量设备均委托徐州市质量技术监督综合检验检测中心等机构检定/校准。根据抽查情况，该公司的校准情况符合溯源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11232" w:type="dxa"/>
            <w:gridSpan w:val="9"/>
          </w:tcPr>
          <w:p>
            <w:pPr>
              <w:spacing w:line="360" w:lineRule="auto"/>
              <w:rPr>
                <w:rFonts w:ascii="Times New Roman" w:hAnsi="Times New Roman" w:eastAsia="宋体" w:cs="Times New Roman"/>
                <w:szCs w:val="21"/>
              </w:rPr>
            </w:pPr>
            <w:r>
              <w:rPr>
                <w:rFonts w:hint="eastAsia" w:ascii="宋体" w:hAnsi="宋体" w:eastAsia="宋体" w:cs="Times New Roman"/>
                <w:szCs w:val="21"/>
              </w:rPr>
              <w:t>审核</w:t>
            </w:r>
            <w:r>
              <w:rPr>
                <w:rFonts w:hint="eastAsia" w:ascii="Times New Roman" w:hAnsi="Times New Roman" w:eastAsia="宋体" w:cs="Times New Roman"/>
                <w:szCs w:val="21"/>
              </w:rPr>
              <w:t>日期：</w:t>
            </w:r>
            <w:r>
              <w:rPr>
                <w:rFonts w:hint="eastAsia"/>
                <w:color w:val="auto"/>
                <w:sz w:val="18"/>
                <w:szCs w:val="18"/>
                <w:lang w:val="en-US" w:eastAsia="zh-CN"/>
              </w:rPr>
              <w:t xml:space="preserve">2021年7月22日~7月24日 </w:t>
            </w:r>
          </w:p>
          <w:p>
            <w:pPr>
              <w:spacing w:line="360" w:lineRule="auto"/>
              <w:rPr>
                <w:rFonts w:hint="eastAsia" w:ascii="宋体" w:hAnsi="宋体" w:eastAsia="宋体" w:cs="Times New Roman"/>
                <w:szCs w:val="21"/>
              </w:rPr>
            </w:pPr>
          </w:p>
          <w:p>
            <w:pPr>
              <w:spacing w:line="360" w:lineRule="auto"/>
              <w:rPr>
                <w:rFonts w:ascii="Times New Roman" w:hAnsi="Times New Roman" w:eastAsia="宋体" w:cs="Times New Roman"/>
                <w:szCs w:val="21"/>
              </w:rPr>
            </w:pPr>
            <w:r>
              <w:rPr>
                <w:rFonts w:hint="eastAsia" w:ascii="宋体" w:hAnsi="宋体" w:eastAsia="宋体" w:cs="Times New Roman"/>
                <w:szCs w:val="21"/>
              </w:rPr>
              <w:t>审核</w:t>
            </w:r>
            <w:r>
              <w:rPr>
                <w:rFonts w:hint="eastAsia" w:ascii="Times New Roman" w:hAnsi="Times New Roman" w:eastAsia="宋体" w:cs="Times New Roman"/>
                <w:szCs w:val="21"/>
              </w:rPr>
              <w:t xml:space="preserve">员签字：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 xml:space="preserve">  部门代表签字：</w:t>
            </w:r>
            <w:r>
              <w:rPr>
                <w:rFonts w:ascii="Times New Roman" w:hAnsi="Times New Roman" w:eastAsia="宋体" w:cs="Times New Roman"/>
                <w:color w:val="0000FF"/>
                <w:szCs w:val="21"/>
              </w:rPr>
              <w:t xml:space="preserve"> </w:t>
            </w:r>
          </w:p>
        </w:tc>
      </w:tr>
    </w:tbl>
    <w:p/>
    <w:p>
      <w:r>
        <w:rPr>
          <w:rFonts w:hint="eastAsia"/>
        </w:rPr>
        <w:t>说明：“测量设备计量特性”可以填写测量设备的最大允差、准确度等级或校准结果的测量不确定度。</w:t>
      </w:r>
      <w:bookmarkStart w:id="0" w:name="_GoBack"/>
      <w:bookmarkEnd w:id="0"/>
    </w:p>
    <w:sectPr>
      <w:headerReference r:id="rId3" w:type="default"/>
      <w:footerReference r:id="rId4" w:type="default"/>
      <w:pgSz w:w="11906" w:h="16838"/>
      <w:pgMar w:top="720" w:right="720" w:bottom="720" w:left="72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firstLine="840" w:firstLineChars="400"/>
      <w:jc w:val="left"/>
    </w:pPr>
    <w:r>
      <w:rPr>
        <w:rFonts w:ascii="Times New Roman" w:hAnsi="Times New Roman" w:cs="Times New Roman"/>
        <w:sz w:val="21"/>
        <w:szCs w:val="21"/>
      </w:rPr>
      <w:pict>
        <v:shape id="_x0000_s4097" o:spid="_x0000_s4097" o:spt="202" type="#_x0000_t202" style="position:absolute;left:0pt;margin-left:297.25pt;margin-top:11pt;height:20.6pt;width:215.85pt;z-index:251661312;mso-width-relative:page;mso-height-relative:page;" stroked="f" coordsize="21600,21600">
          <v:path/>
          <v:fill focussize="0,0"/>
          <v:stroke on="f" joinstyle="miter"/>
          <v:imagedata o:title=""/>
          <o:lock v:ext="edit"/>
          <v:textbox>
            <w:txbxContent>
              <w:p>
                <w:pPr>
                  <w:rPr>
                    <w:rFonts w:ascii="Times New Roman" w:hAnsi="Times New Roman" w:cs="Times New Roman"/>
                    <w:szCs w:val="21"/>
                  </w:rPr>
                </w:pPr>
                <w:r>
                  <w:rPr>
                    <w:rFonts w:ascii="Times New Roman" w:hAnsi="Times New Roman" w:cs="Times New Roman"/>
                    <w:szCs w:val="21"/>
                  </w:rPr>
                  <w:t>ISC-A-I-</w:t>
                </w:r>
                <w:r>
                  <w:rPr>
                    <w:rFonts w:hint="eastAsia" w:ascii="Times New Roman" w:hAnsi="Times New Roman" w:cs="Times New Roman"/>
                    <w:szCs w:val="21"/>
                  </w:rPr>
                  <w:t>09</w:t>
                </w:r>
                <w:r>
                  <w:rPr>
                    <w:rFonts w:ascii="Times New Roman" w:hAnsi="Times New Roman" w:cs="Times New Roman"/>
                    <w:szCs w:val="21"/>
                  </w:rPr>
                  <w:t>测量设备溯源抽查表</w:t>
                </w:r>
                <w:r>
                  <w:rPr>
                    <w:rFonts w:hint="eastAsia" w:ascii="Times New Roman" w:hAnsi="Times New Roman" w:cs="Times New Roman"/>
                    <w:szCs w:val="21"/>
                  </w:rPr>
                  <w:t>（07版）</w:t>
                </w:r>
              </w:p>
            </w:txbxContent>
          </v:textbox>
        </v:shape>
      </w:pict>
    </w:r>
    <w:r>
      <w:drawing>
        <wp:anchor distT="0" distB="0" distL="114300" distR="114300" simplePos="0" relativeHeight="251660288" behindDoc="1" locked="0" layoutInCell="1" allowOverlap="1">
          <wp:simplePos x="0" y="0"/>
          <wp:positionH relativeFrom="column">
            <wp:posOffset>-29210</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4"/>
      <w:pBdr>
        <w:bottom w:val="none" w:color="auto" w:sz="0" w:space="0"/>
      </w:pBdr>
      <w:spacing w:line="320" w:lineRule="exact"/>
      <w:ind w:left="-1023" w:leftChars="-487" w:firstLine="1793" w:firstLineChars="854"/>
      <w:jc w:val="left"/>
      <w:rPr>
        <w:rStyle w:val="11"/>
        <w:rFonts w:hint="default" w:ascii="Times New Roman" w:hAnsi="Times New Roman" w:cs="Times New Roman"/>
        <w:szCs w:val="21"/>
      </w:rPr>
    </w:pP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ind w:firstLine="588" w:firstLineChars="350"/>
      <w:jc w:val="left"/>
    </w:pPr>
    <w:r>
      <w:rPr>
        <w:rStyle w:val="11"/>
        <w:rFonts w:hint="default" w:ascii="Times New Roman" w:hAnsi="Times New Roman" w:cs="Times New Roman"/>
        <w:w w:val="80"/>
        <w:szCs w:val="21"/>
      </w:rPr>
      <w:t>Beijing International Standard united Certification Co.,Ltd.</w:t>
    </w:r>
  </w:p>
  <w:p>
    <w:r>
      <w:pict>
        <v:shape id="直接连接符 3" o:spid="_x0000_s4098" o:spt="32" type="#_x0000_t32" style="position:absolute;left:0pt;margin-left:-0.45pt;margin-top:3pt;height:0pt;width:532.2pt;z-index:251662336;mso-width-relative:page;mso-height-relative:page;" filled="f" coordsize="21600,21600" adj="-1443,-1,-1443">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rules v:ext="edit">
        <o:r id="V:Rule1" type="connector" idref="#直接连接符 3"/>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2F1DCC"/>
    <w:rsid w:val="01DC6617"/>
    <w:rsid w:val="0F0263AA"/>
    <w:rsid w:val="1A4D10F3"/>
    <w:rsid w:val="1E810C81"/>
    <w:rsid w:val="205E0B5E"/>
    <w:rsid w:val="20CB29AC"/>
    <w:rsid w:val="21CF0516"/>
    <w:rsid w:val="252F1387"/>
    <w:rsid w:val="295F122E"/>
    <w:rsid w:val="2D6259B7"/>
    <w:rsid w:val="2D7F1C1D"/>
    <w:rsid w:val="2DE62A7C"/>
    <w:rsid w:val="2FA506A1"/>
    <w:rsid w:val="30E63DBB"/>
    <w:rsid w:val="326D262C"/>
    <w:rsid w:val="355A1821"/>
    <w:rsid w:val="38BE0B23"/>
    <w:rsid w:val="39A661CB"/>
    <w:rsid w:val="3EDE0D90"/>
    <w:rsid w:val="3FE00DE9"/>
    <w:rsid w:val="40AA0611"/>
    <w:rsid w:val="47741BA9"/>
    <w:rsid w:val="49BA5100"/>
    <w:rsid w:val="4D225802"/>
    <w:rsid w:val="57057502"/>
    <w:rsid w:val="59A37FF2"/>
    <w:rsid w:val="5A5C7409"/>
    <w:rsid w:val="5AD51DE5"/>
    <w:rsid w:val="5B3455EF"/>
    <w:rsid w:val="5E79286C"/>
    <w:rsid w:val="5ED32604"/>
    <w:rsid w:val="5FF920E4"/>
    <w:rsid w:val="62131ECF"/>
    <w:rsid w:val="648A70A6"/>
    <w:rsid w:val="665B4C55"/>
    <w:rsid w:val="6A336E8C"/>
    <w:rsid w:val="6AA90912"/>
    <w:rsid w:val="6B642603"/>
    <w:rsid w:val="6BC2718A"/>
    <w:rsid w:val="6F930192"/>
    <w:rsid w:val="71FF1E05"/>
    <w:rsid w:val="722B2D79"/>
    <w:rsid w:val="76AA4F3A"/>
    <w:rsid w:val="7A926924"/>
    <w:rsid w:val="7BA703FF"/>
    <w:rsid w:val="7C5F41AC"/>
    <w:rsid w:val="7F3208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76</Words>
  <Characters>439</Characters>
  <Lines>3</Lines>
  <Paragraphs>1</Paragraphs>
  <TotalTime>37</TotalTime>
  <ScaleCrop>false</ScaleCrop>
  <LinksUpToDate>false</LinksUpToDate>
  <CharactersWithSpaces>514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2015-11-02T14:51:00Z</dcterms:created>
  <dc:creator>alexander chang</dc:creator>
  <cp:lastModifiedBy>郭力</cp:lastModifiedBy>
  <dcterms:modified xsi:type="dcterms:W3CDTF">2021-07-23T08:40:04Z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859DACABDDB0496AB88C2798E3A17076</vt:lpwstr>
  </property>
</Properties>
</file>