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歆钜高分子材料(重庆)有限公司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0052-2019-Q-2021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21"/>
                <w:szCs w:val="21"/>
              </w:rPr>
            </w:pPr>
            <w:r>
              <w:rPr>
                <w:rFonts w:hint="eastAsia"/>
                <w:sz w:val="21"/>
                <w:szCs w:val="21"/>
              </w:rPr>
              <w:t>杨珍全</w:t>
            </w:r>
          </w:p>
        </w:tc>
        <w:tc>
          <w:tcPr>
            <w:tcW w:w="1184" w:type="dxa"/>
            <w:vAlign w:val="center"/>
          </w:tcPr>
          <w:p>
            <w:pPr>
              <w:spacing w:line="280" w:lineRule="exact"/>
              <w:rPr>
                <w:rFonts w:hint="eastAsia"/>
                <w:sz w:val="21"/>
                <w:szCs w:val="21"/>
              </w:rPr>
            </w:pPr>
            <w:r>
              <w:rPr>
                <w:rFonts w:hint="eastAsia"/>
                <w:sz w:val="21"/>
                <w:szCs w:val="21"/>
              </w:rPr>
              <w:t>组长</w:t>
            </w:r>
          </w:p>
        </w:tc>
        <w:tc>
          <w:tcPr>
            <w:tcW w:w="5595" w:type="dxa"/>
            <w:gridSpan w:val="3"/>
            <w:vAlign w:val="center"/>
          </w:tcPr>
          <w:p>
            <w:pPr>
              <w:spacing w:line="280" w:lineRule="exact"/>
              <w:rPr>
                <w:rFonts w:hint="eastAsia"/>
                <w:sz w:val="21"/>
                <w:szCs w:val="21"/>
              </w:rPr>
            </w:pPr>
            <w:r>
              <w:rPr>
                <w:rFonts w:hint="eastAsia"/>
                <w:sz w:val="21"/>
                <w:szCs w:val="21"/>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20</w:t>
            </w:r>
            <w:bookmarkStart w:id="8" w:name="_GoBack"/>
            <w:bookmarkEnd w:id="8"/>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871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2021-07-17T03:54:21Z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66D3E01DC0224AE18408B6217D8B145F</vt:lpwstr>
  </property>
</Properties>
</file>