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受审核部门：管理层   主管领导</w:t>
            </w:r>
            <w:r>
              <w:rPr>
                <w:rFonts w:hint="eastAsia"/>
                <w:color w:val="auto"/>
                <w:sz w:val="24"/>
                <w:szCs w:val="24"/>
                <w:lang w:val="en-US" w:eastAsia="zh-CN"/>
              </w:rPr>
              <w:t>:蒲明勇</w:t>
            </w:r>
            <w:r>
              <w:rPr>
                <w:rFonts w:hint="eastAsia"/>
                <w:color w:val="auto"/>
                <w:sz w:val="24"/>
                <w:szCs w:val="24"/>
              </w:rPr>
              <w:t xml:space="preserve">    陪同人员：</w:t>
            </w:r>
            <w:r>
              <w:rPr>
                <w:rFonts w:hint="eastAsia"/>
                <w:color w:val="auto"/>
                <w:sz w:val="24"/>
                <w:szCs w:val="24"/>
                <w:lang w:val="en-US" w:eastAsia="zh-CN"/>
              </w:rPr>
              <w:t>鲁燕</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w:t>
            </w:r>
            <w:r>
              <w:rPr>
                <w:rFonts w:hint="eastAsia"/>
                <w:color w:val="auto"/>
                <w:sz w:val="24"/>
                <w:szCs w:val="24"/>
                <w:lang w:eastAsia="zh-CN"/>
              </w:rPr>
              <w:t>2021年7月19日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76" w:lineRule="auto"/>
              <w:jc w:val="both"/>
              <w:rPr>
                <w:rFonts w:ascii="宋体" w:hAnsi="宋体" w:cs="宋体"/>
                <w:color w:val="auto"/>
                <w:szCs w:val="21"/>
              </w:rPr>
            </w:pPr>
            <w:r>
              <w:rPr>
                <w:rFonts w:hint="eastAsia" w:ascii="宋体" w:hAnsi="宋体" w:cs="宋体"/>
                <w:color w:val="auto"/>
                <w:szCs w:val="21"/>
              </w:rPr>
              <w:t>理解组织及其环境</w:t>
            </w:r>
          </w:p>
          <w:p>
            <w:pPr>
              <w:spacing w:line="276" w:lineRule="auto"/>
              <w:jc w:val="both"/>
              <w:rPr>
                <w:rFonts w:ascii="宋体" w:hAnsi="宋体" w:cs="宋体"/>
                <w:color w:val="auto"/>
                <w:spacing w:val="-4"/>
                <w:szCs w:val="21"/>
              </w:rPr>
            </w:pPr>
            <w:r>
              <w:rPr>
                <w:rFonts w:hint="eastAsia" w:ascii="宋体" w:hAnsi="宋体" w:cs="宋体"/>
                <w:color w:val="auto"/>
                <w:spacing w:val="-4"/>
                <w:szCs w:val="21"/>
              </w:rPr>
              <w:t>#有影响的内、外部因素主要有哪些？</w:t>
            </w:r>
          </w:p>
          <w:p>
            <w:pPr>
              <w:spacing w:line="276" w:lineRule="auto"/>
              <w:jc w:val="both"/>
              <w:rPr>
                <w:color w:val="auto"/>
                <w:szCs w:val="21"/>
              </w:rPr>
            </w:pPr>
            <w:r>
              <w:rPr>
                <w:rFonts w:hint="eastAsia" w:ascii="宋体" w:hAnsi="宋体" w:cs="宋体"/>
                <w:color w:val="auto"/>
                <w:spacing w:val="-4"/>
                <w:szCs w:val="21"/>
              </w:rPr>
              <w:t>.对这些内、外部因素的相关信息进行监视和评审的情况如何？</w:t>
            </w:r>
          </w:p>
        </w:tc>
        <w:tc>
          <w:tcPr>
            <w:tcW w:w="960" w:type="dxa"/>
            <w:vAlign w:val="top"/>
          </w:tcPr>
          <w:p>
            <w:pPr>
              <w:spacing w:line="276" w:lineRule="auto"/>
              <w:jc w:val="both"/>
              <w:rPr>
                <w:color w:val="auto"/>
                <w:szCs w:val="21"/>
              </w:rPr>
            </w:pPr>
            <w:r>
              <w:rPr>
                <w:rFonts w:hint="eastAsia"/>
                <w:b/>
                <w:color w:val="auto"/>
                <w:szCs w:val="21"/>
              </w:rPr>
              <w:t>4.1</w:t>
            </w:r>
          </w:p>
        </w:tc>
        <w:tc>
          <w:tcPr>
            <w:tcW w:w="10004" w:type="dxa"/>
            <w:vAlign w:val="top"/>
          </w:tcPr>
          <w:p>
            <w:pPr>
              <w:spacing w:line="360" w:lineRule="auto"/>
              <w:jc w:val="both"/>
              <w:rPr>
                <w:rFonts w:ascii="宋体" w:hAnsi="宋体" w:cs="宋体"/>
                <w:color w:val="auto"/>
                <w:sz w:val="21"/>
                <w:szCs w:val="21"/>
              </w:rPr>
            </w:pPr>
            <w:r>
              <w:rPr>
                <w:rFonts w:hint="eastAsia" w:ascii="宋体" w:hAnsi="宋体" w:cs="宋体"/>
                <w:color w:val="auto"/>
                <w:sz w:val="21"/>
                <w:szCs w:val="21"/>
              </w:rPr>
              <w:t xml:space="preserve">    公司制定有《</w:t>
            </w:r>
            <w:r>
              <w:rPr>
                <w:rFonts w:hint="eastAsia" w:ascii="宋体" w:hAnsi="宋体" w:cs="宋体"/>
                <w:color w:val="auto"/>
                <w:sz w:val="21"/>
                <w:szCs w:val="21"/>
                <w:lang w:eastAsia="zh-CN"/>
              </w:rPr>
              <w:t>风险和机遇评估表</w:t>
            </w:r>
            <w:r>
              <w:rPr>
                <w:rFonts w:hint="eastAsia" w:ascii="宋体" w:hAnsi="宋体" w:cs="宋体"/>
                <w:color w:val="auto"/>
                <w:sz w:val="21"/>
                <w:szCs w:val="21"/>
              </w:rPr>
              <w:t>》，确定对公司有利的内外部环境因素有：公司</w:t>
            </w:r>
            <w:r>
              <w:rPr>
                <w:rFonts w:hint="eastAsia" w:ascii="宋体" w:hAnsi="宋体" w:cs="宋体"/>
                <w:color w:val="auto"/>
                <w:sz w:val="21"/>
                <w:szCs w:val="21"/>
                <w:lang w:eastAsia="zh-CN"/>
              </w:rPr>
              <w:t>所占人力资源市场份额正在不断的增大</w:t>
            </w:r>
            <w:r>
              <w:rPr>
                <w:rFonts w:hint="eastAsia" w:ascii="宋体" w:hAnsi="宋体" w:cs="宋体"/>
                <w:color w:val="auto"/>
                <w:sz w:val="21"/>
                <w:szCs w:val="21"/>
              </w:rPr>
              <w:t>。。</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对公司不利的内、外部因素有：市场竞争非常激烈，利润不断降低、成本增加。</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公司通过业内同行交流、公司座谈会、工作例会、QQ、网络等进行内外部沟通，并定期进行评审。</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查见《内、外部环境风险和机遇分析表》</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内部环境，人力因素，目前情况：人力资源充足，不利情况：部分岗位加强岗位培训.</w:t>
            </w:r>
          </w:p>
          <w:p>
            <w:pPr>
              <w:jc w:val="both"/>
              <w:rPr>
                <w:rFonts w:ascii="宋体" w:hAnsi="宋体" w:eastAsia="宋体" w:cs="宋体"/>
                <w:b/>
                <w:color w:val="auto"/>
                <w:kern w:val="2"/>
                <w:sz w:val="21"/>
                <w:szCs w:val="21"/>
                <w:lang w:val="en-US" w:eastAsia="zh-CN" w:bidi="ar-SA"/>
              </w:rPr>
            </w:pPr>
            <w:r>
              <w:rPr>
                <w:rFonts w:hint="eastAsia" w:ascii="宋体" w:hAnsi="宋体" w:cs="宋体"/>
                <w:color w:val="auto"/>
                <w:sz w:val="21"/>
                <w:szCs w:val="21"/>
              </w:rPr>
              <w:t>见内、外部环境评审记录。</w:t>
            </w:r>
          </w:p>
        </w:tc>
        <w:tc>
          <w:tcPr>
            <w:tcW w:w="1585" w:type="dxa"/>
            <w:vAlign w:val="top"/>
          </w:tcPr>
          <w:p>
            <w:pPr>
              <w:jc w:val="both"/>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76" w:lineRule="auto"/>
              <w:jc w:val="both"/>
              <w:rPr>
                <w:rFonts w:ascii="宋体" w:hAnsi="宋体" w:cs="宋体"/>
                <w:color w:val="auto"/>
                <w:szCs w:val="21"/>
              </w:rPr>
            </w:pPr>
            <w:r>
              <w:rPr>
                <w:rFonts w:hint="eastAsia" w:ascii="宋体" w:hAnsi="宋体" w:cs="宋体"/>
                <w:color w:val="auto"/>
                <w:szCs w:val="21"/>
              </w:rPr>
              <w:t>理解相关方的需求和期望</w:t>
            </w:r>
          </w:p>
          <w:p>
            <w:pPr>
              <w:spacing w:line="276" w:lineRule="auto"/>
              <w:jc w:val="both"/>
              <w:rPr>
                <w:rFonts w:ascii="宋体" w:hAnsi="宋体" w:cs="宋体"/>
                <w:color w:val="auto"/>
                <w:spacing w:val="-4"/>
                <w:szCs w:val="21"/>
              </w:rPr>
            </w:pPr>
            <w:r>
              <w:rPr>
                <w:rFonts w:hint="eastAsia" w:ascii="宋体" w:hAnsi="宋体" w:cs="宋体"/>
                <w:color w:val="auto"/>
                <w:spacing w:val="-4"/>
                <w:szCs w:val="21"/>
              </w:rPr>
              <w:t>#与组织质量管理体系有关的相关方有哪些？</w:t>
            </w:r>
          </w:p>
          <w:p>
            <w:pPr>
              <w:spacing w:line="276" w:lineRule="auto"/>
              <w:jc w:val="both"/>
              <w:rPr>
                <w:rFonts w:ascii="宋体" w:hAnsi="宋体" w:cs="宋体"/>
                <w:color w:val="auto"/>
                <w:spacing w:val="-4"/>
                <w:szCs w:val="21"/>
              </w:rPr>
            </w:pPr>
            <w:r>
              <w:rPr>
                <w:rFonts w:hint="eastAsia" w:ascii="宋体" w:hAnsi="宋体" w:cs="宋体"/>
                <w:color w:val="auto"/>
                <w:spacing w:val="-4"/>
                <w:szCs w:val="21"/>
              </w:rPr>
              <w:t>.相关方有哪些要求？</w:t>
            </w:r>
          </w:p>
          <w:p>
            <w:pPr>
              <w:spacing w:line="276" w:lineRule="auto"/>
              <w:jc w:val="both"/>
              <w:rPr>
                <w:rFonts w:ascii="宋体" w:hAnsi="宋体" w:cs="宋体"/>
                <w:color w:val="auto"/>
                <w:spacing w:val="-4"/>
                <w:szCs w:val="21"/>
              </w:rPr>
            </w:pPr>
            <w:r>
              <w:rPr>
                <w:rFonts w:hint="eastAsia" w:ascii="宋体" w:hAnsi="宋体" w:cs="宋体"/>
                <w:color w:val="auto"/>
                <w:spacing w:val="-4"/>
                <w:szCs w:val="21"/>
              </w:rPr>
              <w:t>.对相关方及其要求的监视和</w:t>
            </w:r>
          </w:p>
          <w:p>
            <w:pPr>
              <w:spacing w:line="276" w:lineRule="auto"/>
              <w:jc w:val="both"/>
              <w:rPr>
                <w:color w:val="auto"/>
                <w:szCs w:val="21"/>
              </w:rPr>
            </w:pPr>
            <w:r>
              <w:rPr>
                <w:rFonts w:hint="eastAsia" w:ascii="宋体" w:hAnsi="宋体" w:cs="宋体"/>
                <w:color w:val="auto"/>
                <w:spacing w:val="-4"/>
                <w:szCs w:val="21"/>
              </w:rPr>
              <w:t xml:space="preserve">  评审如何？</w:t>
            </w:r>
          </w:p>
        </w:tc>
        <w:tc>
          <w:tcPr>
            <w:tcW w:w="960" w:type="dxa"/>
            <w:vAlign w:val="top"/>
          </w:tcPr>
          <w:p>
            <w:pPr>
              <w:spacing w:line="276" w:lineRule="auto"/>
              <w:jc w:val="both"/>
              <w:rPr>
                <w:b/>
                <w:color w:val="auto"/>
                <w:szCs w:val="21"/>
              </w:rPr>
            </w:pPr>
            <w:r>
              <w:rPr>
                <w:rFonts w:hint="eastAsia"/>
                <w:b/>
                <w:color w:val="auto"/>
                <w:szCs w:val="21"/>
              </w:rPr>
              <w:t>4.2</w:t>
            </w:r>
          </w:p>
        </w:tc>
        <w:tc>
          <w:tcPr>
            <w:tcW w:w="10004" w:type="dxa"/>
            <w:vAlign w:val="top"/>
          </w:tcPr>
          <w:p>
            <w:pPr>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公司确定的相关方有员工、股东、银行、主管部门、供应商、客户等。</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理解员工诉求的形式为谈心、</w:t>
            </w:r>
            <w:r>
              <w:rPr>
                <w:rFonts w:hint="eastAsia" w:ascii="宋体" w:hAnsi="宋体" w:cs="宋体"/>
                <w:color w:val="auto"/>
                <w:sz w:val="21"/>
                <w:szCs w:val="21"/>
                <w:lang w:eastAsia="zh-CN"/>
              </w:rPr>
              <w:t>开</w:t>
            </w:r>
            <w:r>
              <w:rPr>
                <w:rFonts w:hint="eastAsia" w:ascii="宋体" w:hAnsi="宋体" w:cs="宋体"/>
                <w:color w:val="auto"/>
                <w:sz w:val="21"/>
                <w:szCs w:val="21"/>
              </w:rPr>
              <w:t>会等；理解</w:t>
            </w:r>
            <w:r>
              <w:rPr>
                <w:rFonts w:hint="eastAsia" w:ascii="宋体" w:hAnsi="宋体" w:cs="宋体"/>
                <w:color w:val="auto"/>
                <w:sz w:val="21"/>
                <w:szCs w:val="21"/>
                <w:lang w:eastAsia="zh-CN"/>
              </w:rPr>
              <w:t>客户</w:t>
            </w:r>
            <w:r>
              <w:rPr>
                <w:rFonts w:hint="eastAsia" w:ascii="宋体" w:hAnsi="宋体" w:cs="宋体"/>
                <w:color w:val="auto"/>
                <w:sz w:val="21"/>
                <w:szCs w:val="21"/>
              </w:rPr>
              <w:t>等相关方的形式主要为电话沟通、上门拜访等；</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员工关注的主要问题有工资、待遇、晋升机制、福利等，供应商关注的主要问题是回款时间等。</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对相关方的要求的监视和评审的方法多样，通过QQ和网络等现代通讯手段是常用的便捷而又高效主要方法。</w:t>
            </w:r>
          </w:p>
          <w:p>
            <w:pPr>
              <w:pStyle w:val="8"/>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查见《相关方需求和期望分析表》</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lang w:val="en-US" w:eastAsia="zh-CN"/>
              </w:rPr>
              <w:t>抽查</w:t>
            </w:r>
            <w:r>
              <w:rPr>
                <w:rFonts w:hint="eastAsia" w:ascii="宋体" w:hAnsi="宋体" w:cs="宋体"/>
                <w:color w:val="auto"/>
                <w:sz w:val="21"/>
                <w:szCs w:val="21"/>
              </w:rPr>
              <w:t>相关方：顾客</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需求和期望：</w:t>
            </w:r>
            <w:r>
              <w:rPr>
                <w:rFonts w:hint="eastAsia" w:ascii="宋体" w:hAnsi="宋体" w:cs="宋体"/>
                <w:color w:val="auto"/>
                <w:kern w:val="0"/>
                <w:sz w:val="22"/>
                <w:lang w:eastAsia="zh-CN" w:bidi="ar"/>
              </w:rPr>
              <w:t>外派人员</w:t>
            </w:r>
            <w:r>
              <w:rPr>
                <w:rFonts w:hint="eastAsia" w:ascii="宋体" w:hAnsi="宋体" w:cs="宋体"/>
                <w:color w:val="auto"/>
                <w:kern w:val="0"/>
                <w:sz w:val="22"/>
                <w:lang w:bidi="ar"/>
              </w:rPr>
              <w:t>满足要求</w:t>
            </w:r>
            <w:r>
              <w:rPr>
                <w:rFonts w:hint="eastAsia" w:ascii="宋体" w:hAnsi="宋体" w:cs="宋体"/>
                <w:color w:val="auto"/>
                <w:sz w:val="21"/>
                <w:szCs w:val="21"/>
              </w:rPr>
              <w:t>、及时交付、价格合理、服务及时、通过ISO9001:2015。</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对企业的影响：影响公司的业务；</w:t>
            </w:r>
          </w:p>
          <w:p>
            <w:pPr>
              <w:spacing w:line="360" w:lineRule="auto"/>
              <w:jc w:val="both"/>
              <w:rPr>
                <w:rFonts w:hint="eastAsia" w:ascii="宋体" w:hAnsi="宋体" w:eastAsia="宋体" w:cs="宋体"/>
                <w:b/>
                <w:color w:val="auto"/>
                <w:kern w:val="2"/>
                <w:sz w:val="21"/>
                <w:szCs w:val="21"/>
                <w:lang w:val="en-US" w:eastAsia="zh-CN" w:bidi="ar-SA"/>
              </w:rPr>
            </w:pPr>
            <w:r>
              <w:rPr>
                <w:rFonts w:hint="eastAsia" w:ascii="宋体" w:hAnsi="宋体" w:cs="宋体"/>
                <w:color w:val="auto"/>
                <w:sz w:val="21"/>
                <w:szCs w:val="21"/>
              </w:rPr>
              <w:t>监测指标：交付合格率、交付履约、顾客满意度等。</w:t>
            </w:r>
          </w:p>
        </w:tc>
        <w:tc>
          <w:tcPr>
            <w:tcW w:w="1585" w:type="dxa"/>
            <w:vAlign w:val="top"/>
          </w:tcPr>
          <w:p>
            <w:pPr>
              <w:jc w:val="both"/>
              <w:rPr>
                <w:rFonts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76" w:lineRule="auto"/>
              <w:jc w:val="both"/>
              <w:rPr>
                <w:rFonts w:ascii="宋体" w:hAnsi="宋体" w:cs="宋体"/>
                <w:color w:val="auto"/>
                <w:szCs w:val="21"/>
              </w:rPr>
            </w:pPr>
            <w:r>
              <w:rPr>
                <w:rFonts w:hint="eastAsia" w:ascii="宋体" w:hAnsi="宋体" w:cs="宋体"/>
                <w:color w:val="auto"/>
                <w:szCs w:val="21"/>
              </w:rPr>
              <w:t>确定QMS范围</w:t>
            </w:r>
          </w:p>
          <w:p>
            <w:pPr>
              <w:spacing w:line="276" w:lineRule="auto"/>
              <w:jc w:val="both"/>
              <w:rPr>
                <w:b/>
                <w:color w:val="auto"/>
                <w:szCs w:val="21"/>
              </w:rPr>
            </w:pPr>
            <w:r>
              <w:rPr>
                <w:rFonts w:hint="eastAsia" w:ascii="宋体" w:hAnsi="宋体" w:cs="宋体"/>
                <w:color w:val="auto"/>
                <w:spacing w:val="-4"/>
                <w:szCs w:val="21"/>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top"/>
          </w:tcPr>
          <w:p>
            <w:pPr>
              <w:spacing w:line="276" w:lineRule="auto"/>
              <w:jc w:val="both"/>
              <w:rPr>
                <w:b/>
                <w:color w:val="auto"/>
                <w:szCs w:val="21"/>
              </w:rPr>
            </w:pPr>
            <w:r>
              <w:rPr>
                <w:rFonts w:hint="eastAsia"/>
                <w:b/>
                <w:color w:val="auto"/>
                <w:szCs w:val="21"/>
              </w:rPr>
              <w:t>4.3</w:t>
            </w:r>
          </w:p>
        </w:tc>
        <w:tc>
          <w:tcPr>
            <w:tcW w:w="10004" w:type="dxa"/>
            <w:vAlign w:val="top"/>
          </w:tcPr>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公司质量管理体系的范围为：资质范围内资质劳务派遣服务；承接业务流程外包服务。</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经识别，组织依据ISO9001：2015版标准的要求建立、实施、维护质量管理体系，符合标准要求。</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---不适用条款：8.3</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服务按相关法律法规和客户要求进行，模式固定，故该条款不适用。</w:t>
            </w:r>
            <w:r>
              <w:rPr>
                <w:rFonts w:hint="eastAsia" w:ascii="宋体" w:hAnsi="宋体" w:cs="Arial"/>
                <w:color w:val="auto"/>
                <w:sz w:val="21"/>
                <w:szCs w:val="21"/>
              </w:rPr>
              <w:t>不影响公司提供满足顾客和适用的法律法规要求的服务的能力，也不免除公司相应的责任，也仍然保持了质量管理体系的完整性</w:t>
            </w:r>
            <w:r>
              <w:rPr>
                <w:rFonts w:hint="eastAsia" w:ascii="宋体" w:hAnsi="宋体" w:cs="宋体"/>
                <w:color w:val="auto"/>
                <w:sz w:val="21"/>
                <w:szCs w:val="21"/>
              </w:rPr>
              <w:t>。</w:t>
            </w:r>
          </w:p>
          <w:p>
            <w:pPr>
              <w:spacing w:line="360" w:lineRule="auto"/>
              <w:ind w:firstLine="420" w:firstLineChars="200"/>
              <w:jc w:val="both"/>
              <w:rPr>
                <w:rFonts w:hint="eastAsia" w:ascii="宋体" w:hAnsi="宋体" w:cs="Arial"/>
                <w:color w:val="auto"/>
                <w:sz w:val="21"/>
                <w:szCs w:val="21"/>
              </w:rPr>
            </w:pPr>
            <w:r>
              <w:rPr>
                <w:rFonts w:hint="eastAsia" w:ascii="宋体" w:hAnsi="宋体" w:cs="Arial"/>
                <w:color w:val="auto"/>
                <w:sz w:val="21"/>
                <w:szCs w:val="21"/>
              </w:rPr>
              <w:t>注册地址</w:t>
            </w:r>
            <w:r>
              <w:rPr>
                <w:rFonts w:hint="eastAsia" w:ascii="宋体" w:hAnsi="宋体" w:cs="Arial"/>
                <w:color w:val="auto"/>
                <w:sz w:val="21"/>
                <w:szCs w:val="21"/>
                <w:lang w:val="en-US" w:eastAsia="zh-CN"/>
              </w:rPr>
              <w:t>:</w:t>
            </w:r>
            <w:r>
              <w:rPr>
                <w:rFonts w:hint="eastAsia" w:ascii="宋体" w:hAnsi="宋体" w:cs="Arial"/>
                <w:color w:val="auto"/>
                <w:sz w:val="21"/>
                <w:szCs w:val="21"/>
              </w:rPr>
              <w:t>重庆市九龙坡区杨家坪前进支路15号</w:t>
            </w:r>
          </w:p>
          <w:p>
            <w:pPr>
              <w:spacing w:line="360" w:lineRule="auto"/>
              <w:ind w:firstLine="420" w:firstLineChars="200"/>
              <w:jc w:val="both"/>
              <w:rPr>
                <w:rFonts w:hint="eastAsia" w:ascii="宋体" w:hAnsi="宋体" w:eastAsia="宋体" w:cs="宋体"/>
                <w:b/>
                <w:color w:val="auto"/>
                <w:kern w:val="2"/>
                <w:sz w:val="21"/>
                <w:szCs w:val="21"/>
                <w:lang w:val="en-US" w:eastAsia="zh-CN" w:bidi="ar-SA"/>
              </w:rPr>
            </w:pPr>
            <w:r>
              <w:rPr>
                <w:rFonts w:hint="eastAsia" w:ascii="宋体" w:hAnsi="宋体" w:cs="Arial"/>
                <w:color w:val="auto"/>
                <w:sz w:val="21"/>
                <w:szCs w:val="21"/>
              </w:rPr>
              <w:t>生产/经营地址：重庆市九龙坡区杨家坪前进支路15号</w:t>
            </w:r>
          </w:p>
        </w:tc>
        <w:tc>
          <w:tcPr>
            <w:tcW w:w="1585" w:type="dxa"/>
            <w:vAlign w:val="top"/>
          </w:tcPr>
          <w:p>
            <w:pPr>
              <w:jc w:val="both"/>
              <w:rPr>
                <w:rFonts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76" w:lineRule="auto"/>
              <w:jc w:val="both"/>
              <w:rPr>
                <w:rFonts w:ascii="宋体" w:hAnsi="宋体" w:cs="宋体"/>
                <w:color w:val="auto"/>
                <w:szCs w:val="21"/>
              </w:rPr>
            </w:pPr>
            <w:r>
              <w:rPr>
                <w:rFonts w:hint="eastAsia" w:ascii="宋体" w:hAnsi="宋体" w:cs="宋体"/>
                <w:color w:val="auto"/>
                <w:szCs w:val="21"/>
              </w:rPr>
              <w:t>QMS及其过程</w:t>
            </w:r>
          </w:p>
          <w:p>
            <w:pPr>
              <w:spacing w:line="276" w:lineRule="auto"/>
              <w:jc w:val="both"/>
              <w:rPr>
                <w:b/>
                <w:color w:val="auto"/>
                <w:szCs w:val="21"/>
              </w:rPr>
            </w:pPr>
            <w:r>
              <w:rPr>
                <w:rFonts w:hint="eastAsia" w:ascii="宋体" w:hAnsi="宋体" w:cs="宋体"/>
                <w:color w:val="auto"/>
                <w:spacing w:val="-4"/>
                <w:szCs w:val="21"/>
              </w:rPr>
              <w:t>#是否按照标准的要求，建立、实施、保持和持续改进质量管理体系？所需的过程包括哪些？是否形成必要的文件化信息以支持过程运行？是否必要的文件化信息作为运行证据？</w:t>
            </w:r>
          </w:p>
        </w:tc>
        <w:tc>
          <w:tcPr>
            <w:tcW w:w="960" w:type="dxa"/>
            <w:vAlign w:val="top"/>
          </w:tcPr>
          <w:p>
            <w:pPr>
              <w:spacing w:line="276" w:lineRule="auto"/>
              <w:jc w:val="both"/>
              <w:rPr>
                <w:b/>
                <w:color w:val="auto"/>
                <w:szCs w:val="21"/>
              </w:rPr>
            </w:pPr>
            <w:r>
              <w:rPr>
                <w:rFonts w:hint="eastAsia"/>
                <w:b/>
                <w:color w:val="auto"/>
                <w:szCs w:val="21"/>
              </w:rPr>
              <w:t>4.4</w:t>
            </w:r>
          </w:p>
        </w:tc>
        <w:tc>
          <w:tcPr>
            <w:tcW w:w="10004" w:type="dxa"/>
            <w:vAlign w:val="top"/>
          </w:tcPr>
          <w:p>
            <w:pPr>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公司按照ISO9001:2015标准的要求，建立、实施、保持和持续改进质量管理体系，策划质量手册、程序文件、</w:t>
            </w:r>
            <w:r>
              <w:rPr>
                <w:rFonts w:hint="eastAsia" w:ascii="宋体" w:hAnsi="宋体" w:cs="宋体"/>
                <w:color w:val="auto"/>
                <w:sz w:val="21"/>
                <w:szCs w:val="21"/>
                <w:lang w:eastAsia="zh-CN"/>
              </w:rPr>
              <w:t>制度</w:t>
            </w:r>
            <w:r>
              <w:rPr>
                <w:rFonts w:hint="eastAsia" w:ascii="宋体" w:hAnsi="宋体" w:cs="宋体"/>
                <w:color w:val="auto"/>
                <w:sz w:val="21"/>
                <w:szCs w:val="21"/>
              </w:rPr>
              <w:t>文件，包括所需过程及其相互作用，制定有风险管理控制办法，确定产生非预期的输出或过程失效对产品和顾客满意带来的风险，以及应对措施。</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组织制定有管理评审控制程序，定期进行体系评审，必要时变更过程，以确保过程持续产生公司期望的结果。</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经现场确认，</w:t>
            </w:r>
            <w:r>
              <w:rPr>
                <w:rFonts w:hint="eastAsia" w:ascii="宋体" w:hAnsi="宋体" w:cs="宋体"/>
                <w:color w:val="auto"/>
                <w:sz w:val="21"/>
                <w:szCs w:val="21"/>
                <w:lang w:eastAsia="zh-CN"/>
              </w:rPr>
              <w:t>关键</w:t>
            </w:r>
            <w:r>
              <w:rPr>
                <w:rFonts w:hint="eastAsia" w:ascii="宋体" w:hAnsi="宋体" w:cs="宋体"/>
                <w:color w:val="auto"/>
                <w:sz w:val="21"/>
                <w:szCs w:val="21"/>
                <w:lang w:val="en-US" w:eastAsia="zh-CN"/>
              </w:rPr>
              <w:t>/特殊</w:t>
            </w:r>
            <w:r>
              <w:rPr>
                <w:rFonts w:hint="eastAsia" w:ascii="宋体" w:hAnsi="宋体" w:cs="宋体"/>
                <w:color w:val="auto"/>
                <w:sz w:val="21"/>
                <w:szCs w:val="21"/>
              </w:rPr>
              <w:t>过程为</w:t>
            </w:r>
            <w:r>
              <w:rPr>
                <w:rFonts w:hint="eastAsia" w:ascii="宋体" w:hAnsi="宋体" w:cs="宋体"/>
                <w:color w:val="auto"/>
                <w:sz w:val="21"/>
                <w:szCs w:val="21"/>
                <w:lang w:eastAsia="zh-CN"/>
              </w:rPr>
              <w:t>：服务过程</w:t>
            </w:r>
            <w:r>
              <w:rPr>
                <w:rFonts w:hint="eastAsia" w:ascii="宋体" w:hAnsi="宋体" w:cs="宋体"/>
                <w:color w:val="auto"/>
                <w:sz w:val="21"/>
                <w:szCs w:val="21"/>
              </w:rPr>
              <w:t>。</w:t>
            </w:r>
          </w:p>
          <w:p>
            <w:pPr>
              <w:spacing w:line="360" w:lineRule="auto"/>
              <w:ind w:firstLine="420" w:firstLineChars="200"/>
              <w:jc w:val="both"/>
              <w:rPr>
                <w:rFonts w:hint="eastAsia" w:ascii="宋体" w:hAnsi="宋体" w:eastAsia="宋体" w:cs="宋体"/>
                <w:b/>
                <w:color w:val="auto"/>
                <w:kern w:val="2"/>
                <w:sz w:val="21"/>
                <w:szCs w:val="21"/>
                <w:lang w:val="en-US" w:eastAsia="zh-CN" w:bidi="ar-SA"/>
              </w:rPr>
            </w:pPr>
            <w:r>
              <w:rPr>
                <w:rFonts w:hint="eastAsia" w:ascii="宋体" w:hAnsi="宋体" w:cs="宋体"/>
                <w:color w:val="auto"/>
                <w:sz w:val="21"/>
                <w:szCs w:val="21"/>
              </w:rPr>
              <w:t>---公司外包过程为：无。</w:t>
            </w:r>
          </w:p>
        </w:tc>
        <w:tc>
          <w:tcPr>
            <w:tcW w:w="1585" w:type="dxa"/>
            <w:vAlign w:val="top"/>
          </w:tcPr>
          <w:p>
            <w:pPr>
              <w:jc w:val="both"/>
              <w:rPr>
                <w:rFonts w:hint="default" w:ascii="宋体" w:hAnsi="宋体" w:eastAsia="宋体" w:cs="宋体"/>
                <w:b/>
                <w:color w:val="auto"/>
                <w:kern w:val="2"/>
                <w:sz w:val="21"/>
                <w:szCs w:val="21"/>
                <w:lang w:val="en-US" w:eastAsia="zh-CN" w:bidi="ar-SA"/>
              </w:rPr>
            </w:pPr>
            <w:r>
              <w:rPr>
                <w:rFonts w:hint="eastAsia" w:ascii="宋体" w:hAnsi="宋体" w:cs="宋体"/>
                <w:b/>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76" w:lineRule="auto"/>
              <w:jc w:val="both"/>
              <w:rPr>
                <w:rFonts w:ascii="宋体" w:hAnsi="宋体" w:cs="宋体"/>
                <w:color w:val="auto"/>
                <w:szCs w:val="21"/>
              </w:rPr>
            </w:pPr>
            <w:r>
              <w:rPr>
                <w:rFonts w:hint="eastAsia" w:ascii="宋体" w:hAnsi="宋体" w:cs="宋体"/>
                <w:color w:val="auto"/>
                <w:szCs w:val="21"/>
              </w:rPr>
              <w:t>领导作用和承诺/5.1.1总则</w:t>
            </w:r>
          </w:p>
          <w:p>
            <w:pPr>
              <w:spacing w:line="276" w:lineRule="auto"/>
              <w:jc w:val="both"/>
              <w:rPr>
                <w:rFonts w:ascii="宋体" w:hAnsi="宋体" w:cs="宋体"/>
                <w:color w:val="auto"/>
                <w:spacing w:val="-4"/>
                <w:szCs w:val="21"/>
              </w:rPr>
            </w:pPr>
            <w:r>
              <w:rPr>
                <w:rFonts w:hint="eastAsia" w:ascii="宋体" w:hAnsi="宋体" w:cs="宋体"/>
                <w:color w:val="auto"/>
                <w:spacing w:val="-4"/>
                <w:szCs w:val="21"/>
              </w:rPr>
              <w:t>#最高管理者通过哪些活动证实其对质量管理体系的领导作用和承诺？</w:t>
            </w:r>
          </w:p>
          <w:p>
            <w:pPr>
              <w:adjustRightInd w:val="0"/>
              <w:snapToGrid w:val="0"/>
              <w:spacing w:line="276" w:lineRule="auto"/>
              <w:jc w:val="both"/>
              <w:rPr>
                <w:rFonts w:ascii="宋体" w:hAnsi="宋体" w:cs="宋体"/>
                <w:color w:val="auto"/>
                <w:szCs w:val="21"/>
              </w:rPr>
            </w:pPr>
          </w:p>
        </w:tc>
        <w:tc>
          <w:tcPr>
            <w:tcW w:w="960" w:type="dxa"/>
            <w:vAlign w:val="top"/>
          </w:tcPr>
          <w:p>
            <w:pPr>
              <w:spacing w:line="276" w:lineRule="auto"/>
              <w:jc w:val="both"/>
              <w:rPr>
                <w:b/>
                <w:color w:val="auto"/>
                <w:szCs w:val="21"/>
              </w:rPr>
            </w:pPr>
            <w:r>
              <w:rPr>
                <w:rFonts w:hint="eastAsia"/>
                <w:b/>
                <w:color w:val="auto"/>
                <w:szCs w:val="21"/>
              </w:rPr>
              <w:t>5.1</w:t>
            </w:r>
          </w:p>
        </w:tc>
        <w:tc>
          <w:tcPr>
            <w:tcW w:w="10004" w:type="dxa"/>
            <w:vAlign w:val="top"/>
          </w:tcPr>
          <w:p>
            <w:pPr>
              <w:spacing w:line="360" w:lineRule="auto"/>
              <w:ind w:firstLine="480"/>
              <w:jc w:val="both"/>
              <w:rPr>
                <w:rFonts w:hint="eastAsia" w:ascii="宋体" w:hAnsi="宋体" w:eastAsia="宋体" w:cs="宋体"/>
                <w:color w:val="auto"/>
                <w:sz w:val="21"/>
                <w:szCs w:val="21"/>
                <w:lang w:eastAsia="zh-CN"/>
              </w:rPr>
            </w:pPr>
            <w:r>
              <w:rPr>
                <w:rFonts w:hint="eastAsia" w:ascii="宋体" w:hAnsi="宋体" w:cs="宋体"/>
                <w:color w:val="auto"/>
                <w:sz w:val="21"/>
                <w:szCs w:val="21"/>
              </w:rPr>
              <w:t>总经理：</w:t>
            </w:r>
            <w:r>
              <w:rPr>
                <w:rFonts w:hint="eastAsia" w:ascii="宋体" w:hAnsi="宋体" w:cs="宋体"/>
                <w:color w:val="auto"/>
                <w:sz w:val="21"/>
                <w:szCs w:val="21"/>
                <w:lang w:eastAsia="zh-CN"/>
              </w:rPr>
              <w:t>蒲明勇</w:t>
            </w:r>
            <w:r>
              <w:rPr>
                <w:rFonts w:hint="eastAsia" w:ascii="宋体" w:hAnsi="宋体" w:cs="宋体"/>
                <w:color w:val="auto"/>
                <w:sz w:val="21"/>
                <w:szCs w:val="21"/>
              </w:rPr>
              <w:t xml:space="preserve">    组织代表：</w:t>
            </w:r>
            <w:r>
              <w:rPr>
                <w:rFonts w:hint="eastAsia" w:ascii="宋体" w:hAnsi="宋体" w:cs="宋体"/>
                <w:color w:val="auto"/>
                <w:sz w:val="21"/>
                <w:szCs w:val="21"/>
                <w:lang w:eastAsia="zh-CN"/>
              </w:rPr>
              <w:t>鲁燕</w:t>
            </w:r>
          </w:p>
          <w:p>
            <w:pPr>
              <w:spacing w:line="360" w:lineRule="auto"/>
              <w:ind w:firstLine="480"/>
              <w:jc w:val="both"/>
              <w:rPr>
                <w:rFonts w:hint="eastAsia" w:ascii="宋体" w:hAnsi="宋体" w:cs="宋体"/>
                <w:color w:val="auto"/>
                <w:sz w:val="21"/>
                <w:szCs w:val="21"/>
              </w:rPr>
            </w:pPr>
            <w:r>
              <w:rPr>
                <w:rFonts w:hint="eastAsia" w:ascii="宋体" w:hAnsi="宋体" w:cs="宋体"/>
                <w:color w:val="auto"/>
                <w:sz w:val="21"/>
                <w:szCs w:val="21"/>
              </w:rPr>
              <w:t>公司总经理承诺建立、实施、保持和改进QMS，并对QMS的有效性负责。并组织落实其管理职责内的各项工作。</w:t>
            </w:r>
          </w:p>
          <w:p>
            <w:pPr>
              <w:spacing w:line="360" w:lineRule="auto"/>
              <w:ind w:firstLine="480"/>
              <w:jc w:val="both"/>
              <w:rPr>
                <w:rFonts w:hint="eastAsia" w:ascii="宋体" w:hAnsi="宋体" w:cs="宋体"/>
                <w:color w:val="auto"/>
                <w:sz w:val="21"/>
                <w:szCs w:val="21"/>
              </w:rPr>
            </w:pPr>
            <w:r>
              <w:rPr>
                <w:rFonts w:hint="eastAsia" w:ascii="宋体" w:hAnsi="宋体" w:cs="宋体"/>
                <w:color w:val="auto"/>
                <w:sz w:val="21"/>
                <w:szCs w:val="21"/>
              </w:rPr>
              <w:t>最高管理者组织公司相关人员并制定了质量方针和质量目标，并与组织环境相一致，与组织的战略方向一致。</w:t>
            </w:r>
          </w:p>
          <w:p>
            <w:pPr>
              <w:spacing w:line="360" w:lineRule="auto"/>
              <w:ind w:firstLine="480"/>
              <w:jc w:val="both"/>
              <w:rPr>
                <w:rFonts w:hint="eastAsia" w:ascii="宋体" w:hAnsi="宋体" w:cs="宋体"/>
                <w:color w:val="auto"/>
                <w:sz w:val="21"/>
                <w:szCs w:val="21"/>
              </w:rPr>
            </w:pPr>
            <w:r>
              <w:rPr>
                <w:rFonts w:hint="eastAsia" w:ascii="宋体" w:hAnsi="宋体" w:cs="宋体"/>
                <w:color w:val="auto"/>
                <w:sz w:val="21"/>
                <w:szCs w:val="21"/>
              </w:rPr>
              <w:t>根据总经理的谈话沟通，组织的质量管理体系要求已渐渐融入组织的业务过程中。</w:t>
            </w:r>
          </w:p>
          <w:p>
            <w:pPr>
              <w:spacing w:line="360" w:lineRule="auto"/>
              <w:ind w:firstLine="480"/>
              <w:jc w:val="both"/>
              <w:rPr>
                <w:rFonts w:hint="eastAsia" w:ascii="宋体" w:hAnsi="宋体" w:cs="宋体"/>
                <w:color w:val="auto"/>
                <w:sz w:val="21"/>
                <w:szCs w:val="21"/>
              </w:rPr>
            </w:pPr>
            <w:r>
              <w:rPr>
                <w:rFonts w:hint="eastAsia" w:ascii="宋体" w:hAnsi="宋体" w:cs="宋体"/>
                <w:color w:val="auto"/>
                <w:sz w:val="21"/>
                <w:szCs w:val="21"/>
              </w:rPr>
              <w:t>组织已使用过程方法和基于风险的思维进行体系的运行。</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最高管理者针对体系的运行，提供了所需的资源。</w:t>
            </w:r>
          </w:p>
          <w:p>
            <w:pPr>
              <w:spacing w:line="360" w:lineRule="auto"/>
              <w:ind w:firstLine="480"/>
              <w:jc w:val="both"/>
              <w:rPr>
                <w:rFonts w:hint="eastAsia" w:ascii="宋体" w:hAnsi="宋体" w:cs="宋体"/>
                <w:color w:val="auto"/>
                <w:sz w:val="21"/>
                <w:szCs w:val="21"/>
              </w:rPr>
            </w:pPr>
            <w:r>
              <w:rPr>
                <w:rFonts w:hint="eastAsia" w:ascii="宋体" w:hAnsi="宋体" w:cs="宋体"/>
                <w:color w:val="auto"/>
                <w:sz w:val="21"/>
                <w:szCs w:val="21"/>
              </w:rPr>
              <w:t>向全公司强调遵守法律法规、质量管理、符合质量管理体系的要求及达到顾客满意的重要性。</w:t>
            </w:r>
          </w:p>
          <w:p>
            <w:pPr>
              <w:spacing w:line="360" w:lineRule="auto"/>
              <w:jc w:val="both"/>
              <w:rPr>
                <w:rFonts w:ascii="宋体" w:hAnsi="宋体" w:eastAsia="宋体" w:cs="宋体"/>
                <w:color w:val="auto"/>
                <w:kern w:val="2"/>
                <w:sz w:val="21"/>
                <w:szCs w:val="21"/>
                <w:lang w:val="en-US" w:eastAsia="zh-CN" w:bidi="ar-SA"/>
              </w:rPr>
            </w:pPr>
            <w:r>
              <w:rPr>
                <w:rFonts w:hint="eastAsia" w:ascii="宋体" w:hAnsi="宋体" w:cs="宋体"/>
                <w:color w:val="auto"/>
                <w:sz w:val="21"/>
                <w:szCs w:val="21"/>
              </w:rPr>
              <w:t>形成制度化，把质量目标进行层层分解落实到各部门</w:t>
            </w:r>
          </w:p>
        </w:tc>
        <w:tc>
          <w:tcPr>
            <w:tcW w:w="1585" w:type="dxa"/>
            <w:vAlign w:val="top"/>
          </w:tcPr>
          <w:p>
            <w:pPr>
              <w:jc w:val="both"/>
              <w:rPr>
                <w:rFonts w:ascii="宋体" w:hAnsi="宋体" w:eastAsia="宋体" w:cs="宋体"/>
                <w:b/>
                <w:color w:val="auto"/>
                <w:kern w:val="2"/>
                <w:sz w:val="21"/>
                <w:szCs w:val="21"/>
                <w:lang w:val="en-US" w:eastAsia="zh-CN" w:bidi="ar-SA"/>
              </w:rPr>
            </w:pPr>
            <w:r>
              <w:rPr>
                <w:rFonts w:hint="eastAsia" w:ascii="宋体" w:hAnsi="宋体" w:cs="宋体"/>
                <w:b/>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top"/>
          </w:tcPr>
          <w:p>
            <w:pPr>
              <w:spacing w:line="276" w:lineRule="auto"/>
              <w:jc w:val="both"/>
              <w:rPr>
                <w:rFonts w:ascii="宋体" w:hAnsi="宋体" w:cs="宋体"/>
                <w:color w:val="auto"/>
                <w:szCs w:val="21"/>
              </w:rPr>
            </w:pPr>
            <w:r>
              <w:rPr>
                <w:rFonts w:hint="eastAsia" w:ascii="宋体" w:hAnsi="宋体" w:cs="宋体"/>
                <w:color w:val="auto"/>
                <w:szCs w:val="21"/>
              </w:rPr>
              <w:t>方针（含制定/沟通）</w:t>
            </w:r>
          </w:p>
          <w:p>
            <w:pPr>
              <w:adjustRightInd w:val="0"/>
              <w:snapToGrid w:val="0"/>
              <w:spacing w:line="276" w:lineRule="auto"/>
              <w:jc w:val="both"/>
              <w:rPr>
                <w:rFonts w:ascii="宋体" w:hAnsi="宋体"/>
                <w:color w:val="auto"/>
                <w:szCs w:val="21"/>
              </w:rPr>
            </w:pPr>
          </w:p>
        </w:tc>
        <w:tc>
          <w:tcPr>
            <w:tcW w:w="960" w:type="dxa"/>
            <w:vAlign w:val="top"/>
          </w:tcPr>
          <w:p>
            <w:pPr>
              <w:spacing w:line="276" w:lineRule="auto"/>
              <w:jc w:val="both"/>
              <w:rPr>
                <w:rFonts w:ascii="宋体" w:hAnsi="宋体"/>
                <w:color w:val="auto"/>
                <w:szCs w:val="21"/>
              </w:rPr>
            </w:pPr>
            <w:r>
              <w:rPr>
                <w:rFonts w:hint="eastAsia"/>
                <w:b/>
                <w:color w:val="auto"/>
                <w:szCs w:val="21"/>
              </w:rPr>
              <w:t>5.2</w:t>
            </w:r>
          </w:p>
        </w:tc>
        <w:tc>
          <w:tcPr>
            <w:tcW w:w="10004" w:type="dxa"/>
            <w:vAlign w:val="top"/>
          </w:tcPr>
          <w:p>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公司的质量方针是：</w:t>
            </w:r>
          </w:p>
          <w:p>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“以人为本，以信誉求发展”</w:t>
            </w:r>
          </w:p>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公司建立的质量方针基本满足标准各项承诺的要求，能为质量目标的制定提供框架，基本符合要求。</w:t>
            </w:r>
          </w:p>
          <w:p>
            <w:pPr>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体系文件中明确质量方针，并主要通过日常工作会议、口头交流等将质量方针的要求向全员传达和灌输，确保员工增强顾客满意和守法意识。</w:t>
            </w:r>
          </w:p>
        </w:tc>
        <w:tc>
          <w:tcPr>
            <w:tcW w:w="1585" w:type="dxa"/>
            <w:vAlign w:val="top"/>
          </w:tcPr>
          <w:p>
            <w:pPr>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cs="宋体"/>
                <w:b/>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76" w:lineRule="auto"/>
              <w:jc w:val="both"/>
              <w:rPr>
                <w:rFonts w:ascii="宋体" w:hAnsi="宋体" w:cs="宋体"/>
                <w:color w:val="auto"/>
                <w:szCs w:val="21"/>
              </w:rPr>
            </w:pPr>
            <w:r>
              <w:rPr>
                <w:rFonts w:hint="eastAsia" w:ascii="宋体" w:hAnsi="宋体" w:cs="宋体"/>
                <w:color w:val="auto"/>
                <w:szCs w:val="21"/>
              </w:rPr>
              <w:t>岗位/职责/权限</w:t>
            </w:r>
          </w:p>
          <w:p>
            <w:pPr>
              <w:spacing w:line="276" w:lineRule="auto"/>
              <w:jc w:val="both"/>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276" w:lineRule="auto"/>
              <w:jc w:val="both"/>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spacing w:line="276" w:lineRule="auto"/>
              <w:jc w:val="both"/>
              <w:rPr>
                <w:rFonts w:ascii="宋体" w:hAnsi="宋体" w:cs="宋体"/>
                <w:color w:val="auto"/>
                <w:szCs w:val="21"/>
              </w:rPr>
            </w:pPr>
          </w:p>
          <w:p>
            <w:pPr>
              <w:adjustRightInd w:val="0"/>
              <w:snapToGrid w:val="0"/>
              <w:spacing w:line="276" w:lineRule="auto"/>
              <w:jc w:val="both"/>
              <w:rPr>
                <w:rFonts w:ascii="宋体" w:hAnsi="宋体"/>
                <w:color w:val="auto"/>
                <w:szCs w:val="21"/>
              </w:rPr>
            </w:pPr>
          </w:p>
        </w:tc>
        <w:tc>
          <w:tcPr>
            <w:tcW w:w="960" w:type="dxa"/>
            <w:vAlign w:val="top"/>
          </w:tcPr>
          <w:p>
            <w:pPr>
              <w:spacing w:line="276" w:lineRule="auto"/>
              <w:jc w:val="both"/>
              <w:rPr>
                <w:rFonts w:ascii="宋体" w:hAnsi="宋体"/>
                <w:color w:val="auto"/>
                <w:szCs w:val="21"/>
              </w:rPr>
            </w:pPr>
            <w:r>
              <w:rPr>
                <w:rFonts w:hint="eastAsia"/>
                <w:b/>
                <w:color w:val="auto"/>
                <w:szCs w:val="21"/>
              </w:rPr>
              <w:t>5.3</w:t>
            </w:r>
          </w:p>
        </w:tc>
        <w:tc>
          <w:tcPr>
            <w:tcW w:w="10004" w:type="dxa"/>
            <w:vAlign w:val="top"/>
          </w:tcPr>
          <w:p>
            <w:pPr>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公司在建立管理体系之初，对各部门的职责权限进行了划分，在质量手册中确定了公司组织机构图，管理层、</w:t>
            </w:r>
            <w:r>
              <w:rPr>
                <w:rFonts w:hint="eastAsia" w:ascii="宋体" w:hAnsi="宋体" w:cs="宋体"/>
                <w:color w:val="auto"/>
                <w:sz w:val="21"/>
                <w:szCs w:val="21"/>
                <w:lang w:eastAsia="zh-CN"/>
              </w:rPr>
              <w:t>运营部</w:t>
            </w:r>
            <w:r>
              <w:rPr>
                <w:rFonts w:hint="eastAsia" w:ascii="宋体" w:hAnsi="宋体" w:cs="宋体"/>
                <w:color w:val="auto"/>
                <w:sz w:val="21"/>
                <w:szCs w:val="21"/>
              </w:rPr>
              <w:t>、</w:t>
            </w:r>
            <w:r>
              <w:rPr>
                <w:rFonts w:hint="eastAsia" w:ascii="宋体" w:hAnsi="宋体" w:cs="宋体"/>
                <w:color w:val="auto"/>
                <w:sz w:val="21"/>
                <w:szCs w:val="21"/>
                <w:lang w:eastAsia="zh-CN"/>
              </w:rPr>
              <w:t>资源</w:t>
            </w:r>
            <w:r>
              <w:rPr>
                <w:rFonts w:hint="eastAsia" w:ascii="宋体" w:hAnsi="宋体" w:cs="宋体"/>
                <w:color w:val="auto"/>
                <w:sz w:val="21"/>
                <w:szCs w:val="21"/>
              </w:rPr>
              <w:t>部、</w:t>
            </w:r>
            <w:r>
              <w:rPr>
                <w:rFonts w:hint="eastAsia" w:ascii="宋体" w:hAnsi="宋体" w:cs="宋体"/>
                <w:color w:val="auto"/>
                <w:sz w:val="21"/>
                <w:szCs w:val="21"/>
                <w:lang w:eastAsia="zh-CN"/>
              </w:rPr>
              <w:t>市场部</w:t>
            </w:r>
            <w:r>
              <w:rPr>
                <w:rFonts w:hint="eastAsia" w:ascii="宋体" w:hAnsi="宋体" w:cs="宋体"/>
                <w:color w:val="auto"/>
                <w:sz w:val="21"/>
                <w:szCs w:val="21"/>
              </w:rPr>
              <w:t>。对应每个部门有职能分配表，在5.3职责和权限中对各部门职责权限进行了规定，质量体系负责人由</w:t>
            </w:r>
            <w:r>
              <w:rPr>
                <w:rFonts w:hint="eastAsia" w:ascii="宋体" w:hAnsi="宋体" w:cs="宋体"/>
                <w:color w:val="auto"/>
                <w:sz w:val="21"/>
                <w:szCs w:val="21"/>
                <w:lang w:eastAsia="zh-CN"/>
              </w:rPr>
              <w:t>运营</w:t>
            </w:r>
            <w:r>
              <w:rPr>
                <w:rFonts w:hint="eastAsia" w:ascii="宋体" w:hAnsi="宋体" w:cs="宋体"/>
                <w:color w:val="auto"/>
                <w:sz w:val="21"/>
                <w:szCs w:val="21"/>
              </w:rPr>
              <w:t>部：</w:t>
            </w:r>
            <w:r>
              <w:rPr>
                <w:rFonts w:hint="eastAsia" w:ascii="宋体" w:hAnsi="宋体" w:cs="宋体"/>
                <w:color w:val="auto"/>
                <w:sz w:val="21"/>
                <w:szCs w:val="21"/>
                <w:lang w:eastAsia="zh-CN"/>
              </w:rPr>
              <w:t>鲁燕</w:t>
            </w:r>
            <w:r>
              <w:rPr>
                <w:rFonts w:hint="eastAsia" w:ascii="宋体" w:hAnsi="宋体" w:cs="宋体"/>
                <w:color w:val="auto"/>
                <w:sz w:val="21"/>
                <w:szCs w:val="21"/>
              </w:rPr>
              <w:t>负责，各部门基本清楚其职责，文件描述职责与实际基本符合。</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 xml:space="preserve">    公司策划有《风险和机遇的应对措施》，考虑到4.1所描述的因素和4.2所提及的要求，确定需要应对的风险和机遇包括：人力资源风险、采购风险控制、策划能力风险控制、公共设施风险控制及短交期风险控制以及其他风险控制。</w:t>
            </w:r>
          </w:p>
          <w:p>
            <w:pPr>
              <w:spacing w:line="360" w:lineRule="auto"/>
              <w:jc w:val="both"/>
              <w:rPr>
                <w:rFonts w:ascii="宋体" w:hAnsi="宋体" w:eastAsia="宋体" w:cs="宋体"/>
                <w:b/>
                <w:color w:val="auto"/>
                <w:kern w:val="2"/>
                <w:sz w:val="21"/>
                <w:szCs w:val="21"/>
                <w:lang w:val="en-US" w:eastAsia="zh-CN" w:bidi="ar-SA"/>
              </w:rPr>
            </w:pPr>
            <w:r>
              <w:rPr>
                <w:rFonts w:hint="eastAsia" w:ascii="宋体" w:hAnsi="宋体" w:cs="宋体"/>
                <w:color w:val="auto"/>
                <w:sz w:val="21"/>
                <w:szCs w:val="21"/>
              </w:rPr>
              <w:t>组织发生变更时能保持体系的正常运行和完整性。</w:t>
            </w:r>
          </w:p>
        </w:tc>
        <w:tc>
          <w:tcPr>
            <w:tcW w:w="1585" w:type="dxa"/>
            <w:vAlign w:val="top"/>
          </w:tcPr>
          <w:p>
            <w:pPr>
              <w:jc w:val="both"/>
              <w:rPr>
                <w:rFonts w:ascii="宋体" w:hAnsi="宋体" w:eastAsia="宋体" w:cs="宋体"/>
                <w:b/>
                <w:color w:val="auto"/>
                <w:kern w:val="2"/>
                <w:sz w:val="21"/>
                <w:szCs w:val="21"/>
                <w:lang w:val="en-US" w:eastAsia="zh-CN" w:bidi="ar-SA"/>
              </w:rPr>
            </w:pPr>
            <w:r>
              <w:rPr>
                <w:rFonts w:hint="eastAsia" w:ascii="宋体" w:hAnsi="宋体" w:cs="宋体"/>
                <w:b/>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vAlign w:val="top"/>
          </w:tcPr>
          <w:p>
            <w:pPr>
              <w:spacing w:line="276" w:lineRule="auto"/>
              <w:jc w:val="both"/>
              <w:rPr>
                <w:rFonts w:ascii="宋体" w:hAnsi="宋体" w:cs="宋体"/>
                <w:color w:val="auto"/>
                <w:szCs w:val="21"/>
              </w:rPr>
            </w:pPr>
            <w:r>
              <w:rPr>
                <w:rFonts w:hint="eastAsia" w:ascii="宋体" w:hAnsi="宋体" w:cs="宋体"/>
                <w:color w:val="auto"/>
                <w:szCs w:val="21"/>
              </w:rPr>
              <w:t>应对风险和机遇的措施</w:t>
            </w:r>
          </w:p>
          <w:p>
            <w:pPr>
              <w:spacing w:line="276" w:lineRule="auto"/>
              <w:jc w:val="both"/>
              <w:rPr>
                <w:rFonts w:ascii="宋体" w:hAnsi="宋体" w:cs="宋体"/>
                <w:color w:val="auto"/>
                <w:szCs w:val="21"/>
              </w:rPr>
            </w:pPr>
            <w:r>
              <w:rPr>
                <w:rFonts w:hint="eastAsia" w:ascii="宋体" w:hAnsi="宋体" w:cs="宋体"/>
                <w:color w:val="auto"/>
                <w:szCs w:val="21"/>
              </w:rPr>
              <w:t>（含6.1.1和6.1.2）</w:t>
            </w:r>
          </w:p>
          <w:p>
            <w:pPr>
              <w:spacing w:line="276" w:lineRule="auto"/>
              <w:jc w:val="both"/>
              <w:rPr>
                <w:rFonts w:ascii="宋体" w:hAnsi="宋体" w:cs="宋体"/>
                <w:color w:val="auto"/>
                <w:spacing w:val="-4"/>
                <w:szCs w:val="21"/>
              </w:rPr>
            </w:pPr>
            <w:r>
              <w:rPr>
                <w:rFonts w:hint="eastAsia" w:ascii="宋体" w:hAnsi="宋体" w:cs="宋体"/>
                <w:color w:val="auto"/>
                <w:spacing w:val="-4"/>
                <w:szCs w:val="21"/>
              </w:rPr>
              <w:t>#确定的需应对的风险和机遇有哪些？</w:t>
            </w:r>
          </w:p>
          <w:p>
            <w:pPr>
              <w:spacing w:line="276" w:lineRule="auto"/>
              <w:jc w:val="both"/>
              <w:rPr>
                <w:rFonts w:ascii="宋体" w:hAnsi="宋体" w:cs="宋体"/>
                <w:color w:val="auto"/>
                <w:spacing w:val="-4"/>
                <w:szCs w:val="21"/>
              </w:rPr>
            </w:pPr>
            <w:r>
              <w:rPr>
                <w:rFonts w:hint="eastAsia" w:ascii="宋体" w:hAnsi="宋体" w:cs="宋体"/>
                <w:color w:val="auto"/>
                <w:spacing w:val="-4"/>
                <w:szCs w:val="21"/>
              </w:rPr>
              <w:t>.策划应对风险和机遇的措施有哪些？</w:t>
            </w:r>
          </w:p>
          <w:p>
            <w:pPr>
              <w:spacing w:line="276" w:lineRule="auto"/>
              <w:jc w:val="both"/>
              <w:rPr>
                <w:rFonts w:ascii="宋体" w:hAnsi="宋体" w:cs="宋体"/>
                <w:color w:val="auto"/>
                <w:spacing w:val="-4"/>
                <w:szCs w:val="21"/>
              </w:rPr>
            </w:pPr>
            <w:r>
              <w:rPr>
                <w:rFonts w:hint="eastAsia" w:ascii="宋体" w:hAnsi="宋体" w:cs="宋体"/>
                <w:color w:val="auto"/>
                <w:spacing w:val="-4"/>
                <w:szCs w:val="21"/>
              </w:rPr>
              <w:t>.如何整合并实施这些措施？</w:t>
            </w:r>
          </w:p>
          <w:p>
            <w:pPr>
              <w:spacing w:line="276" w:lineRule="auto"/>
              <w:jc w:val="both"/>
              <w:rPr>
                <w:rFonts w:ascii="宋体" w:hAnsi="宋体" w:cs="宋体"/>
                <w:color w:val="auto"/>
                <w:spacing w:val="-4"/>
                <w:szCs w:val="21"/>
              </w:rPr>
            </w:pPr>
            <w:r>
              <w:rPr>
                <w:rFonts w:hint="eastAsia" w:ascii="宋体" w:hAnsi="宋体" w:cs="宋体"/>
                <w:color w:val="auto"/>
                <w:spacing w:val="-4"/>
                <w:szCs w:val="21"/>
              </w:rPr>
              <w:t>.如何评价这些措施的有效性？</w:t>
            </w:r>
          </w:p>
          <w:p>
            <w:pPr>
              <w:spacing w:line="276" w:lineRule="auto"/>
              <w:jc w:val="both"/>
              <w:rPr>
                <w:rFonts w:ascii="宋体" w:hAnsi="宋体" w:cs="宋体"/>
                <w:color w:val="auto"/>
                <w:spacing w:val="-4"/>
                <w:szCs w:val="21"/>
              </w:rPr>
            </w:pPr>
            <w:r>
              <w:rPr>
                <w:rFonts w:hint="eastAsia" w:ascii="宋体" w:hAnsi="宋体" w:cs="宋体"/>
                <w:color w:val="auto"/>
                <w:spacing w:val="-4"/>
                <w:szCs w:val="21"/>
              </w:rPr>
              <w:t>.措施是否与风险和机遇的影响程度相适应？</w:t>
            </w:r>
          </w:p>
          <w:p>
            <w:pPr>
              <w:spacing w:line="276" w:lineRule="auto"/>
              <w:jc w:val="both"/>
              <w:rPr>
                <w:rFonts w:ascii="宋体" w:hAnsi="宋体"/>
                <w:color w:val="auto"/>
                <w:szCs w:val="21"/>
              </w:rPr>
            </w:pPr>
          </w:p>
        </w:tc>
        <w:tc>
          <w:tcPr>
            <w:tcW w:w="960" w:type="dxa"/>
            <w:vAlign w:val="top"/>
          </w:tcPr>
          <w:p>
            <w:pPr>
              <w:spacing w:line="276" w:lineRule="auto"/>
              <w:jc w:val="both"/>
              <w:rPr>
                <w:b/>
                <w:color w:val="auto"/>
                <w:szCs w:val="21"/>
              </w:rPr>
            </w:pPr>
            <w:r>
              <w:rPr>
                <w:rFonts w:hint="eastAsia"/>
                <w:b/>
                <w:color w:val="auto"/>
                <w:szCs w:val="21"/>
              </w:rPr>
              <w:t>6.1</w:t>
            </w:r>
            <w:r>
              <w:rPr>
                <w:color w:val="auto"/>
                <w:szCs w:val="21"/>
              </w:rPr>
              <w:t xml:space="preserve"> </w:t>
            </w:r>
          </w:p>
        </w:tc>
        <w:tc>
          <w:tcPr>
            <w:tcW w:w="10004" w:type="dxa"/>
            <w:vAlign w:val="top"/>
          </w:tcPr>
          <w:p>
            <w:pPr>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公司策划并批准实施《风险和机遇分析表》，内容包括风险类型、风险因素、应对机遇及措施、现行控制方法、涉及的场所及部门等；</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查见《风险和机遇评估分析表》：</w:t>
            </w:r>
          </w:p>
          <w:p>
            <w:pPr>
              <w:numPr>
                <w:ilvl w:val="0"/>
                <w:numId w:val="1"/>
              </w:numPr>
              <w:spacing w:line="360" w:lineRule="auto"/>
              <w:jc w:val="both"/>
              <w:rPr>
                <w:rFonts w:hint="eastAsia" w:ascii="宋体" w:hAnsi="宋体" w:cs="宋体"/>
                <w:color w:val="auto"/>
                <w:sz w:val="21"/>
                <w:szCs w:val="21"/>
              </w:rPr>
            </w:pPr>
            <w:r>
              <w:rPr>
                <w:rFonts w:hint="eastAsia" w:ascii="宋体" w:hAnsi="宋体" w:cs="宋体"/>
                <w:color w:val="auto"/>
                <w:sz w:val="21"/>
                <w:szCs w:val="21"/>
              </w:rPr>
              <w:t>类型：外部因素；</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 xml:space="preserve">   类别：竞争风险：公司目前在市场占有率和领先趋势比较明显，但竞争对手正在模仿公司的发展方式，影响公司的领先优势。机遇：竞争加剧，发展压力大，但也会带来新的发展机遇。</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应对机遇及措施：及时关注公司市场的情况，收集信息及时调整，保持公司的竞争力。</w:t>
            </w:r>
          </w:p>
          <w:p>
            <w:pPr>
              <w:spacing w:line="360" w:lineRule="auto"/>
              <w:ind w:firstLine="630" w:firstLineChars="300"/>
              <w:jc w:val="both"/>
              <w:rPr>
                <w:rFonts w:hint="eastAsia" w:ascii="宋体" w:hAnsi="宋体" w:cs="宋体"/>
                <w:color w:val="auto"/>
                <w:sz w:val="21"/>
                <w:szCs w:val="21"/>
              </w:rPr>
            </w:pPr>
            <w:r>
              <w:rPr>
                <w:rFonts w:hint="eastAsia" w:ascii="宋体" w:hAnsi="宋体" w:cs="宋体"/>
                <w:color w:val="auto"/>
                <w:sz w:val="21"/>
                <w:szCs w:val="21"/>
              </w:rPr>
              <w:t>针对外部因素，还分析了市场、文化、社会经济、法律法规的变化等。</w:t>
            </w:r>
          </w:p>
          <w:p>
            <w:pPr>
              <w:numPr>
                <w:ilvl w:val="0"/>
                <w:numId w:val="1"/>
              </w:numPr>
              <w:spacing w:line="360" w:lineRule="auto"/>
              <w:jc w:val="both"/>
              <w:rPr>
                <w:rFonts w:hint="eastAsia" w:ascii="宋体" w:hAnsi="宋体" w:cs="宋体"/>
                <w:color w:val="auto"/>
                <w:sz w:val="21"/>
                <w:szCs w:val="21"/>
              </w:rPr>
            </w:pPr>
            <w:r>
              <w:rPr>
                <w:rFonts w:hint="eastAsia" w:ascii="宋体" w:hAnsi="宋体" w:cs="宋体"/>
                <w:color w:val="auto"/>
                <w:sz w:val="21"/>
                <w:szCs w:val="21"/>
              </w:rPr>
              <w:t>类型：内部因素；</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 xml:space="preserve">   类别：人力资源风险：公司目前人员，特别是优秀人才被外单位吸引离开的情况还是存在，人员在素质上参差不齐，会对工作完成质量造成不好的影响。      </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机遇：公司目前主要人员比较稳定，各项绩效能顺利开展，为公司发展提供一个比较好的基础。</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应对机遇及措施：各部门应及时关注员工的心态变化，注意工作方式，创造良好的工作环境，提高员工的归属感。</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针对内部部因素，还分析了财务状况、人力资源、基础设施等。</w:t>
            </w:r>
          </w:p>
          <w:p>
            <w:pPr>
              <w:spacing w:line="360" w:lineRule="auto"/>
              <w:ind w:firstLine="420" w:firstLineChars="200"/>
              <w:jc w:val="both"/>
              <w:rPr>
                <w:rFonts w:ascii="宋体" w:hAnsi="宋体" w:eastAsia="宋体" w:cs="宋体"/>
                <w:color w:val="auto"/>
                <w:kern w:val="0"/>
                <w:sz w:val="21"/>
                <w:szCs w:val="21"/>
                <w:lang w:val="en-US" w:eastAsia="zh-CN" w:bidi="ar-SA"/>
              </w:rPr>
            </w:pPr>
            <w:r>
              <w:rPr>
                <w:rFonts w:hint="eastAsia" w:ascii="宋体" w:hAnsi="宋体" w:cs="宋体"/>
                <w:color w:val="auto"/>
                <w:sz w:val="21"/>
                <w:szCs w:val="21"/>
              </w:rPr>
              <w:t>应对风险和机遇的措施与其对于产品和服务符合性的潜在影响相适应。</w:t>
            </w:r>
          </w:p>
        </w:tc>
        <w:tc>
          <w:tcPr>
            <w:tcW w:w="1585" w:type="dxa"/>
            <w:vAlign w:val="top"/>
          </w:tcPr>
          <w:p>
            <w:pPr>
              <w:jc w:val="both"/>
              <w:rPr>
                <w:rFonts w:ascii="宋体" w:hAnsi="宋体" w:eastAsia="宋体" w:cs="宋体"/>
                <w:b/>
                <w:color w:val="auto"/>
                <w:kern w:val="2"/>
                <w:sz w:val="21"/>
                <w:szCs w:val="21"/>
                <w:lang w:val="en-US" w:eastAsia="zh-CN" w:bidi="ar-SA"/>
              </w:rPr>
            </w:pPr>
            <w:r>
              <w:rPr>
                <w:rFonts w:hint="eastAsia" w:ascii="宋体" w:hAnsi="宋体" w:cs="宋体"/>
                <w:b/>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76" w:lineRule="auto"/>
              <w:jc w:val="both"/>
              <w:rPr>
                <w:rFonts w:ascii="宋体" w:hAnsi="宋体" w:cs="宋体"/>
                <w:color w:val="auto"/>
                <w:szCs w:val="21"/>
              </w:rPr>
            </w:pPr>
            <w:r>
              <w:rPr>
                <w:rFonts w:hint="eastAsia" w:ascii="宋体" w:hAnsi="宋体" w:cs="宋体"/>
                <w:color w:val="auto"/>
                <w:szCs w:val="21"/>
              </w:rPr>
              <w:t>质量目标及其实现的策划（含6.2.1/6.2.2）</w:t>
            </w:r>
          </w:p>
          <w:p>
            <w:pPr>
              <w:adjustRightInd w:val="0"/>
              <w:snapToGrid w:val="0"/>
              <w:spacing w:line="276" w:lineRule="auto"/>
              <w:jc w:val="both"/>
              <w:rPr>
                <w:rFonts w:ascii="宋体" w:hAnsi="宋体"/>
                <w:color w:val="auto"/>
                <w:szCs w:val="21"/>
              </w:rPr>
            </w:pPr>
          </w:p>
        </w:tc>
        <w:tc>
          <w:tcPr>
            <w:tcW w:w="960" w:type="dxa"/>
            <w:vAlign w:val="top"/>
          </w:tcPr>
          <w:p>
            <w:pPr>
              <w:spacing w:line="276" w:lineRule="auto"/>
              <w:jc w:val="both"/>
              <w:rPr>
                <w:rFonts w:ascii="宋体" w:hAnsi="宋体"/>
                <w:color w:val="auto"/>
                <w:szCs w:val="21"/>
              </w:rPr>
            </w:pPr>
            <w:r>
              <w:rPr>
                <w:rFonts w:hint="eastAsia"/>
                <w:b/>
                <w:color w:val="auto"/>
                <w:szCs w:val="21"/>
              </w:rPr>
              <w:t>6.2</w:t>
            </w:r>
            <w:r>
              <w:rPr>
                <w:rFonts w:hint="eastAsia" w:ascii="宋体" w:hAnsi="宋体"/>
                <w:color w:val="auto"/>
                <w:szCs w:val="21"/>
              </w:rPr>
              <w:t xml:space="preserve"> </w:t>
            </w:r>
          </w:p>
          <w:p>
            <w:pPr>
              <w:spacing w:line="276" w:lineRule="auto"/>
              <w:jc w:val="both"/>
              <w:rPr>
                <w:rFonts w:ascii="宋体" w:hAnsi="宋体"/>
                <w:color w:val="auto"/>
                <w:szCs w:val="21"/>
              </w:rPr>
            </w:pPr>
          </w:p>
        </w:tc>
        <w:tc>
          <w:tcPr>
            <w:tcW w:w="10004" w:type="dxa"/>
            <w:vAlign w:val="top"/>
          </w:tcPr>
          <w:p>
            <w:pPr>
              <w:spacing w:line="360" w:lineRule="auto"/>
              <w:jc w:val="both"/>
              <w:rPr>
                <w:rFonts w:ascii="宋体" w:hAnsi="宋体" w:cs="宋体"/>
                <w:color w:val="auto"/>
                <w:sz w:val="21"/>
                <w:szCs w:val="21"/>
              </w:rPr>
            </w:pPr>
            <w:r>
              <w:rPr>
                <w:rFonts w:hint="eastAsia" w:ascii="宋体" w:hAnsi="宋体" w:cs="宋体"/>
                <w:color w:val="auto"/>
                <w:sz w:val="21"/>
                <w:szCs w:val="21"/>
              </w:rPr>
              <w:t>公司的质量</w:t>
            </w:r>
            <w:r>
              <w:rPr>
                <w:rFonts w:hint="eastAsia" w:ascii="宋体" w:hAnsi="宋体" w:cs="宋体"/>
                <w:color w:val="auto"/>
                <w:sz w:val="21"/>
                <w:szCs w:val="21"/>
                <w:lang w:eastAsia="zh-CN"/>
              </w:rPr>
              <w:t>总</w:t>
            </w:r>
            <w:r>
              <w:rPr>
                <w:rFonts w:hint="eastAsia" w:ascii="宋体" w:hAnsi="宋体" w:cs="宋体"/>
                <w:color w:val="auto"/>
                <w:sz w:val="21"/>
                <w:szCs w:val="21"/>
              </w:rPr>
              <w:t xml:space="preserve">目标为： </w:t>
            </w:r>
          </w:p>
          <w:p>
            <w:pPr>
              <w:pStyle w:val="3"/>
              <w:spacing w:line="360" w:lineRule="auto"/>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1、顾客满意度：</w:t>
            </w:r>
            <w:r>
              <w:rPr>
                <w:rFonts w:hint="default" w:ascii="Arial" w:hAnsi="Arial" w:eastAsia="宋体" w:cs="Arial"/>
                <w:b w:val="0"/>
                <w:bCs w:val="0"/>
                <w:color w:val="auto"/>
                <w:kern w:val="2"/>
                <w:sz w:val="21"/>
                <w:szCs w:val="21"/>
                <w:lang w:val="en-US" w:eastAsia="zh-CN" w:bidi="ar-SA"/>
              </w:rPr>
              <w:t>≥</w:t>
            </w:r>
            <w:r>
              <w:rPr>
                <w:rFonts w:hint="eastAsia" w:ascii="宋体" w:hAnsi="宋体" w:eastAsia="宋体" w:cs="宋体"/>
                <w:b w:val="0"/>
                <w:bCs w:val="0"/>
                <w:color w:val="auto"/>
                <w:kern w:val="2"/>
                <w:sz w:val="21"/>
                <w:szCs w:val="21"/>
                <w:lang w:val="en-US" w:eastAsia="zh-CN" w:bidi="ar-SA"/>
              </w:rPr>
              <w:t>95%</w:t>
            </w:r>
          </w:p>
          <w:p>
            <w:pPr>
              <w:pStyle w:val="3"/>
              <w:spacing w:line="360" w:lineRule="auto"/>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2、招聘合格率：</w:t>
            </w:r>
            <w:r>
              <w:rPr>
                <w:rFonts w:hint="default" w:ascii="Arial" w:hAnsi="Arial" w:eastAsia="宋体" w:cs="Arial"/>
                <w:b w:val="0"/>
                <w:bCs w:val="0"/>
                <w:color w:val="auto"/>
                <w:kern w:val="2"/>
                <w:sz w:val="21"/>
                <w:szCs w:val="21"/>
                <w:lang w:val="en-US" w:eastAsia="zh-CN" w:bidi="ar-SA"/>
              </w:rPr>
              <w:t>≥</w:t>
            </w:r>
            <w:r>
              <w:rPr>
                <w:rFonts w:hint="eastAsia" w:ascii="宋体" w:hAnsi="宋体" w:eastAsia="宋体" w:cs="宋体"/>
                <w:b w:val="0"/>
                <w:bCs w:val="0"/>
                <w:color w:val="auto"/>
                <w:kern w:val="2"/>
                <w:sz w:val="21"/>
                <w:szCs w:val="21"/>
                <w:lang w:val="en-US" w:eastAsia="zh-CN" w:bidi="ar-SA"/>
              </w:rPr>
              <w:t>95%</w:t>
            </w:r>
          </w:p>
          <w:p>
            <w:pPr>
              <w:pStyle w:val="3"/>
              <w:spacing w:line="360" w:lineRule="auto"/>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3、投诉回复率：100%</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公司的上述质量目标与公司的质量方针保持了一致，包括了满足产品要求所需要的内容，可以测量。</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both"/>
              <w:rPr>
                <w:rFonts w:ascii="宋体" w:hAnsi="宋体" w:eastAsia="宋体" w:cs="宋体"/>
                <w:color w:val="auto"/>
                <w:kern w:val="0"/>
                <w:sz w:val="21"/>
                <w:szCs w:val="21"/>
                <w:lang w:val="en-US" w:eastAsia="zh-CN" w:bidi="ar-SA"/>
              </w:rPr>
            </w:pPr>
            <w:r>
              <w:rPr>
                <w:rFonts w:hint="eastAsia" w:ascii="宋体" w:hAnsi="宋体" w:cs="宋体"/>
                <w:color w:val="auto"/>
                <w:sz w:val="21"/>
                <w:szCs w:val="21"/>
              </w:rPr>
              <w:t>公司建立的文件化的质量管理体系基本保持未变，保持了质量管理体系的完整性、一致性，持续满足了质量管理体系的要求。</w:t>
            </w:r>
          </w:p>
        </w:tc>
        <w:tc>
          <w:tcPr>
            <w:tcW w:w="1585" w:type="dxa"/>
            <w:vAlign w:val="top"/>
          </w:tcPr>
          <w:p>
            <w:pPr>
              <w:jc w:val="both"/>
              <w:rPr>
                <w:rFonts w:ascii="宋体" w:hAnsi="宋体" w:eastAsia="宋体" w:cs="宋体"/>
                <w:b/>
                <w:color w:val="auto"/>
                <w:kern w:val="2"/>
                <w:sz w:val="21"/>
                <w:szCs w:val="21"/>
                <w:lang w:val="en-US" w:eastAsia="zh-CN" w:bidi="ar-SA"/>
              </w:rPr>
            </w:pPr>
            <w:r>
              <w:rPr>
                <w:rFonts w:hint="eastAsia" w:ascii="宋体" w:hAnsi="宋体" w:cs="宋体"/>
                <w:b/>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160" w:type="dxa"/>
            <w:vAlign w:val="top"/>
          </w:tcPr>
          <w:p>
            <w:pPr>
              <w:adjustRightInd w:val="0"/>
              <w:snapToGrid w:val="0"/>
              <w:spacing w:line="276" w:lineRule="auto"/>
              <w:jc w:val="both"/>
              <w:rPr>
                <w:rFonts w:ascii="宋体" w:hAnsi="宋体"/>
                <w:color w:val="auto"/>
                <w:szCs w:val="21"/>
              </w:rPr>
            </w:pPr>
            <w:r>
              <w:rPr>
                <w:rFonts w:hint="eastAsia" w:ascii="宋体" w:hAnsi="宋体" w:cs="宋体"/>
                <w:color w:val="auto"/>
                <w:szCs w:val="21"/>
              </w:rPr>
              <w:t>变更的策划</w:t>
            </w:r>
          </w:p>
        </w:tc>
        <w:tc>
          <w:tcPr>
            <w:tcW w:w="960" w:type="dxa"/>
            <w:vAlign w:val="top"/>
          </w:tcPr>
          <w:p>
            <w:pPr>
              <w:spacing w:line="276" w:lineRule="auto"/>
              <w:jc w:val="both"/>
              <w:rPr>
                <w:rFonts w:ascii="宋体" w:hAnsi="宋体"/>
                <w:color w:val="auto"/>
                <w:szCs w:val="21"/>
              </w:rPr>
            </w:pPr>
            <w:r>
              <w:rPr>
                <w:rFonts w:hint="eastAsia"/>
                <w:b/>
                <w:color w:val="auto"/>
                <w:szCs w:val="21"/>
              </w:rPr>
              <w:t>6.3</w:t>
            </w:r>
          </w:p>
        </w:tc>
        <w:tc>
          <w:tcPr>
            <w:tcW w:w="10004" w:type="dxa"/>
            <w:vAlign w:val="top"/>
          </w:tcPr>
          <w:p>
            <w:pPr>
              <w:spacing w:line="276"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查，公司的质量管理体系要求：当公司质量管理体系变更时，应考虑：</w:t>
            </w:r>
          </w:p>
          <w:p>
            <w:pPr>
              <w:spacing w:line="276"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1.变更的目的及潜在后果；</w:t>
            </w:r>
          </w:p>
          <w:p>
            <w:pPr>
              <w:spacing w:line="276"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2.体系的完整性；</w:t>
            </w:r>
          </w:p>
          <w:p>
            <w:pPr>
              <w:spacing w:line="276"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3.资源的可获得性；</w:t>
            </w:r>
          </w:p>
          <w:p>
            <w:pPr>
              <w:spacing w:line="276"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4.责权的分配和再分配等因素。</w:t>
            </w:r>
          </w:p>
          <w:p>
            <w:pPr>
              <w:spacing w:line="276" w:lineRule="auto"/>
              <w:ind w:firstLine="420" w:firstLineChars="200"/>
              <w:jc w:val="both"/>
              <w:rPr>
                <w:rFonts w:hint="default" w:ascii="宋体" w:hAnsi="宋体" w:eastAsia="宋体" w:cs="宋体"/>
                <w:color w:val="auto"/>
                <w:sz w:val="21"/>
                <w:szCs w:val="21"/>
                <w:lang w:val="en-US" w:eastAsia="zh-CN"/>
              </w:rPr>
            </w:pPr>
            <w:r>
              <w:rPr>
                <w:rFonts w:hint="eastAsia" w:ascii="宋体" w:hAnsi="宋体" w:cs="宋体"/>
                <w:color w:val="auto"/>
                <w:sz w:val="21"/>
                <w:szCs w:val="21"/>
              </w:rPr>
              <w:t>经查：公司管理体系变更</w:t>
            </w:r>
            <w:r>
              <w:rPr>
                <w:rFonts w:hint="eastAsia" w:ascii="宋体" w:hAnsi="宋体" w:cs="宋体"/>
                <w:color w:val="auto"/>
                <w:sz w:val="21"/>
                <w:szCs w:val="21"/>
                <w:lang w:eastAsia="zh-CN"/>
              </w:rPr>
              <w:t>情况：</w:t>
            </w:r>
            <w:r>
              <w:rPr>
                <w:rFonts w:hint="eastAsia" w:ascii="宋体" w:hAnsi="宋体" w:cs="宋体"/>
                <w:color w:val="auto"/>
                <w:sz w:val="21"/>
                <w:szCs w:val="21"/>
                <w:lang w:val="en-US" w:eastAsia="zh-CN"/>
              </w:rPr>
              <w:t>暂无变更</w:t>
            </w:r>
          </w:p>
        </w:tc>
        <w:tc>
          <w:tcPr>
            <w:tcW w:w="1585" w:type="dxa"/>
            <w:vAlign w:val="top"/>
          </w:tcPr>
          <w:p>
            <w:pPr>
              <w:jc w:val="both"/>
              <w:rPr>
                <w:color w:val="auto"/>
              </w:rPr>
            </w:pPr>
            <w:r>
              <w:rPr>
                <w:rFonts w:hint="eastAsia" w:ascii="宋体" w:hAnsi="宋体" w:cs="宋体"/>
                <w:b/>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160" w:type="dxa"/>
            <w:vAlign w:val="top"/>
          </w:tcPr>
          <w:p>
            <w:pPr>
              <w:jc w:val="both"/>
              <w:rPr>
                <w:rFonts w:ascii="宋体" w:hAnsi="宋体" w:cs="宋体"/>
                <w:color w:val="auto"/>
                <w:sz w:val="21"/>
                <w:szCs w:val="21"/>
              </w:rPr>
            </w:pPr>
            <w:r>
              <w:rPr>
                <w:rFonts w:hint="eastAsia" w:ascii="宋体" w:hAnsi="宋体" w:cs="宋体"/>
                <w:color w:val="auto"/>
                <w:sz w:val="21"/>
                <w:szCs w:val="21"/>
              </w:rPr>
              <w:t>资源总则</w:t>
            </w:r>
          </w:p>
          <w:p>
            <w:pPr>
              <w:jc w:val="both"/>
              <w:rPr>
                <w:rFonts w:hint="eastAsia" w:ascii="宋体" w:hAnsi="宋体" w:eastAsia="宋体" w:cs="宋体"/>
                <w:color w:val="auto"/>
                <w:spacing w:val="-4"/>
                <w:kern w:val="2"/>
                <w:sz w:val="21"/>
                <w:szCs w:val="21"/>
                <w:lang w:val="en-US" w:eastAsia="zh-CN" w:bidi="ar-SA"/>
              </w:rPr>
            </w:pPr>
          </w:p>
        </w:tc>
        <w:tc>
          <w:tcPr>
            <w:tcW w:w="960" w:type="dxa"/>
            <w:vAlign w:val="top"/>
          </w:tcPr>
          <w:p>
            <w:pPr>
              <w:jc w:val="both"/>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rPr>
              <w:t>7.1.1</w:t>
            </w:r>
          </w:p>
        </w:tc>
        <w:tc>
          <w:tcPr>
            <w:tcW w:w="10004" w:type="dxa"/>
            <w:vAlign w:val="top"/>
          </w:tcPr>
          <w:p>
            <w:pPr>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查问总经理，公司运行2015版质量管理体系策划资源需求。</w:t>
            </w:r>
          </w:p>
          <w:p>
            <w:pPr>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在提供资源方面充分考虑了内部资源的实际情况，存在的不足将通过从外部引进相应的人力、硬件等资源进行补充。</w:t>
            </w:r>
          </w:p>
        </w:tc>
        <w:tc>
          <w:tcPr>
            <w:tcW w:w="1585" w:type="dxa"/>
            <w:vAlign w:val="top"/>
          </w:tcPr>
          <w:p>
            <w:pPr>
              <w:jc w:val="both"/>
              <w:rPr>
                <w:rFonts w:hint="eastAsia" w:ascii="宋体" w:hAnsi="宋体" w:cs="宋体"/>
                <w:b/>
                <w:color w:val="auto"/>
                <w:kern w:val="2"/>
                <w:sz w:val="21"/>
                <w:szCs w:val="21"/>
                <w:lang w:val="en-US" w:eastAsia="zh-CN" w:bidi="ar-SA"/>
              </w:rPr>
            </w:pPr>
            <w:r>
              <w:rPr>
                <w:rFonts w:hint="eastAsia" w:eastAsia="宋体"/>
                <w:b/>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vAlign w:val="top"/>
          </w:tcPr>
          <w:p>
            <w:pPr>
              <w:spacing w:line="276" w:lineRule="auto"/>
              <w:jc w:val="both"/>
              <w:rPr>
                <w:rFonts w:ascii="宋体" w:hAnsi="宋体" w:cs="宋体"/>
                <w:color w:val="auto"/>
                <w:szCs w:val="21"/>
              </w:rPr>
            </w:pPr>
            <w:r>
              <w:rPr>
                <w:rFonts w:hint="eastAsia" w:ascii="宋体" w:hAnsi="宋体" w:cs="宋体"/>
                <w:color w:val="auto"/>
                <w:szCs w:val="21"/>
              </w:rPr>
              <w:t>总则</w:t>
            </w:r>
          </w:p>
          <w:p>
            <w:pPr>
              <w:adjustRightInd w:val="0"/>
              <w:snapToGrid w:val="0"/>
              <w:spacing w:line="276" w:lineRule="auto"/>
              <w:jc w:val="both"/>
              <w:rPr>
                <w:rFonts w:hint="eastAsia" w:ascii="宋体" w:hAnsi="宋体" w:cs="宋体"/>
                <w:color w:val="auto"/>
                <w:szCs w:val="21"/>
              </w:rPr>
            </w:pPr>
          </w:p>
        </w:tc>
        <w:tc>
          <w:tcPr>
            <w:tcW w:w="960" w:type="dxa"/>
            <w:vAlign w:val="top"/>
          </w:tcPr>
          <w:p>
            <w:pPr>
              <w:spacing w:line="276" w:lineRule="auto"/>
              <w:jc w:val="both"/>
              <w:rPr>
                <w:rFonts w:hint="eastAsia"/>
                <w:b/>
                <w:color w:val="auto"/>
              </w:rPr>
            </w:pPr>
            <w:r>
              <w:rPr>
                <w:rFonts w:hint="eastAsia"/>
                <w:b/>
                <w:color w:val="auto"/>
                <w:szCs w:val="21"/>
              </w:rPr>
              <w:t>9.1.1</w:t>
            </w:r>
          </w:p>
        </w:tc>
        <w:tc>
          <w:tcPr>
            <w:tcW w:w="10004" w:type="dxa"/>
            <w:vAlign w:val="top"/>
          </w:tcPr>
          <w:p>
            <w:pPr>
              <w:widowControl/>
              <w:spacing w:line="400" w:lineRule="exact"/>
              <w:ind w:firstLine="525" w:firstLineChars="25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对整个质量管理体系过程进行的监视和测量，主要通过内审、管理评审对服务过程进行监视，通过质量目标的定期考核对目标完成情况进行监测。</w:t>
            </w:r>
            <w:r>
              <w:rPr>
                <w:rFonts w:hint="eastAsia" w:ascii="宋体" w:hAnsi="宋体" w:cs="宋体"/>
                <w:iCs/>
                <w:color w:val="auto"/>
                <w:sz w:val="21"/>
                <w:szCs w:val="21"/>
              </w:rPr>
              <w:t>查质量手册，规定了服务实现全过程的监视和测量方法、形式：评审准备活动、采购验收、</w:t>
            </w:r>
            <w:r>
              <w:rPr>
                <w:rFonts w:hint="eastAsia" w:ascii="宋体" w:hAnsi="宋体" w:cs="宋体"/>
                <w:iCs/>
                <w:color w:val="auto"/>
                <w:sz w:val="21"/>
                <w:szCs w:val="21"/>
                <w:lang w:eastAsia="zh-CN"/>
              </w:rPr>
              <w:t>服务</w:t>
            </w:r>
            <w:r>
              <w:rPr>
                <w:rFonts w:hint="eastAsia" w:ascii="宋体" w:hAnsi="宋体" w:cs="宋体"/>
                <w:iCs/>
                <w:color w:val="auto"/>
                <w:sz w:val="21"/>
                <w:szCs w:val="21"/>
              </w:rPr>
              <w:t>过程等监视和测量。</w:t>
            </w:r>
            <w:r>
              <w:rPr>
                <w:rFonts w:hint="eastAsia" w:ascii="宋体" w:hAnsi="宋体" w:cs="宋体"/>
                <w:color w:val="auto"/>
                <w:sz w:val="21"/>
                <w:szCs w:val="21"/>
              </w:rPr>
              <w:t>通过日常与顾客沟通，反馈问题等来实现对整体情况的掌控，对日常发现的问题进行改进等。</w:t>
            </w:r>
          </w:p>
        </w:tc>
        <w:tc>
          <w:tcPr>
            <w:tcW w:w="1585" w:type="dxa"/>
            <w:vAlign w:val="top"/>
          </w:tcPr>
          <w:p>
            <w:pPr>
              <w:spacing w:line="276" w:lineRule="auto"/>
              <w:jc w:val="both"/>
              <w:rPr>
                <w:rFonts w:hint="eastAsia" w:eastAsia="宋体"/>
                <w:b/>
                <w:color w:val="auto"/>
                <w:szCs w:val="21"/>
                <w:lang w:val="en-US" w:eastAsia="zh-CN"/>
              </w:rPr>
            </w:pPr>
            <w:r>
              <w:rPr>
                <w:rFonts w:hint="eastAsia" w:eastAsia="宋体"/>
                <w:b/>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vAlign w:val="top"/>
          </w:tcPr>
          <w:p>
            <w:pPr>
              <w:spacing w:line="276" w:lineRule="auto"/>
              <w:jc w:val="both"/>
              <w:rPr>
                <w:rFonts w:ascii="宋体" w:hAnsi="宋体" w:cs="宋体"/>
                <w:color w:val="auto"/>
                <w:szCs w:val="21"/>
              </w:rPr>
            </w:pPr>
            <w:r>
              <w:rPr>
                <w:rFonts w:hint="eastAsia" w:ascii="宋体" w:hAnsi="宋体" w:cs="宋体"/>
                <w:color w:val="auto"/>
                <w:szCs w:val="21"/>
              </w:rPr>
              <w:t>管理评审</w:t>
            </w:r>
          </w:p>
          <w:p>
            <w:pPr>
              <w:spacing w:line="276" w:lineRule="auto"/>
              <w:jc w:val="both"/>
              <w:rPr>
                <w:rFonts w:ascii="宋体" w:hAnsi="宋体" w:cs="宋体"/>
                <w:color w:val="auto"/>
                <w:szCs w:val="21"/>
              </w:rPr>
            </w:pPr>
            <w:r>
              <w:rPr>
                <w:rFonts w:hint="eastAsia" w:ascii="宋体" w:hAnsi="宋体" w:cs="宋体"/>
                <w:color w:val="auto"/>
                <w:szCs w:val="21"/>
              </w:rPr>
              <w:t>9.3.1总则</w:t>
            </w:r>
          </w:p>
          <w:p>
            <w:pPr>
              <w:spacing w:line="276" w:lineRule="auto"/>
              <w:jc w:val="both"/>
              <w:rPr>
                <w:rFonts w:ascii="宋体" w:hAnsi="宋体" w:cs="宋体"/>
                <w:color w:val="auto"/>
                <w:szCs w:val="21"/>
              </w:rPr>
            </w:pPr>
            <w:r>
              <w:rPr>
                <w:rFonts w:hint="eastAsia" w:ascii="宋体" w:hAnsi="宋体" w:cs="宋体"/>
                <w:color w:val="auto"/>
                <w:szCs w:val="21"/>
              </w:rPr>
              <w:t>9.3.2管评输入</w:t>
            </w:r>
          </w:p>
          <w:p>
            <w:pPr>
              <w:spacing w:line="276" w:lineRule="auto"/>
              <w:jc w:val="both"/>
              <w:rPr>
                <w:rFonts w:ascii="宋体" w:hAnsi="宋体" w:cs="宋体"/>
                <w:color w:val="auto"/>
                <w:szCs w:val="21"/>
              </w:rPr>
            </w:pPr>
            <w:r>
              <w:rPr>
                <w:rFonts w:hint="eastAsia" w:ascii="宋体" w:hAnsi="宋体" w:cs="宋体"/>
                <w:color w:val="auto"/>
                <w:szCs w:val="21"/>
              </w:rPr>
              <w:t>9.3.3管评输出</w:t>
            </w:r>
          </w:p>
          <w:p>
            <w:pPr>
              <w:adjustRightInd w:val="0"/>
              <w:snapToGrid w:val="0"/>
              <w:spacing w:line="276" w:lineRule="auto"/>
              <w:jc w:val="both"/>
              <w:rPr>
                <w:rFonts w:ascii="宋体" w:hAnsi="宋体" w:cs="宋体"/>
                <w:color w:val="auto"/>
                <w:szCs w:val="21"/>
              </w:rPr>
            </w:pPr>
          </w:p>
        </w:tc>
        <w:tc>
          <w:tcPr>
            <w:tcW w:w="960" w:type="dxa"/>
            <w:vAlign w:val="top"/>
          </w:tcPr>
          <w:p>
            <w:pPr>
              <w:spacing w:line="276" w:lineRule="auto"/>
              <w:jc w:val="both"/>
              <w:rPr>
                <w:b/>
                <w:color w:val="auto"/>
                <w:sz w:val="21"/>
                <w:szCs w:val="21"/>
              </w:rPr>
            </w:pPr>
            <w:r>
              <w:rPr>
                <w:rFonts w:hint="eastAsia"/>
                <w:b/>
                <w:color w:val="auto"/>
                <w:sz w:val="21"/>
                <w:szCs w:val="21"/>
              </w:rPr>
              <w:t>9.3</w:t>
            </w:r>
          </w:p>
        </w:tc>
        <w:tc>
          <w:tcPr>
            <w:tcW w:w="10004" w:type="dxa"/>
            <w:vAlign w:val="top"/>
          </w:tcPr>
          <w:p>
            <w:pPr>
              <w:spacing w:line="400" w:lineRule="exact"/>
              <w:ind w:firstLine="420" w:firstLineChars="200"/>
              <w:jc w:val="both"/>
              <w:rPr>
                <w:rFonts w:ascii="宋体" w:hAnsi="宋体" w:cs="宋体"/>
                <w:color w:val="auto"/>
                <w:sz w:val="21"/>
                <w:szCs w:val="21"/>
              </w:rPr>
            </w:pPr>
            <w:r>
              <w:rPr>
                <w:rFonts w:hint="eastAsia" w:ascii="宋体" w:hAnsi="宋体" w:cs="宋体"/>
                <w:color w:val="auto"/>
                <w:sz w:val="21"/>
                <w:szCs w:val="21"/>
              </w:rPr>
              <w:t>查，公司的质量体系策划了管理评审的管理要求。</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查，管理评审记录：</w:t>
            </w:r>
          </w:p>
          <w:p>
            <w:pPr>
              <w:spacing w:line="360" w:lineRule="auto"/>
              <w:ind w:firstLine="420" w:firstLineChars="200"/>
              <w:jc w:val="both"/>
              <w:rPr>
                <w:rFonts w:hint="default" w:ascii="宋体" w:hAnsi="宋体" w:eastAsia="宋体" w:cs="宋体"/>
                <w:color w:val="auto"/>
                <w:sz w:val="21"/>
                <w:szCs w:val="21"/>
                <w:lang w:val="en-US" w:eastAsia="zh-CN"/>
              </w:rPr>
            </w:pPr>
            <w:r>
              <w:rPr>
                <w:rFonts w:hint="eastAsia" w:ascii="宋体" w:hAnsi="宋体" w:cs="宋体"/>
                <w:color w:val="auto"/>
                <w:sz w:val="21"/>
                <w:szCs w:val="21"/>
              </w:rPr>
              <w:t>时间：</w:t>
            </w:r>
            <w:r>
              <w:rPr>
                <w:rFonts w:hint="eastAsia" w:ascii="宋体" w:hAnsi="宋体" w:cs="宋体"/>
                <w:color w:val="auto"/>
                <w:sz w:val="21"/>
                <w:szCs w:val="21"/>
                <w:lang w:val="en-US" w:eastAsia="zh-CN"/>
              </w:rPr>
              <w:t>2021年2月28日</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上一年度管理评审日间为：2020年1月20日，距离上一次评审超过12个月，负责人称因春节前结算任务重，管理评审延后，已向负责人提出改进，下次审核时关注）</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主持人：总经理</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提供管理评审会议签到表。</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管理评审的输入资料主要是各部门提供的工作总结。</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查，管理评审输入资料：各部门运行情况报告，主要内容涵盖了公司质量方针、目标适宜性，质量目标完成情况报告，公司质量管理体系运行实施情况，资源状况，服务质量状况，过程控制情况，采取纠正和预防措施情况，顾客满意情况，公司全员质量意识、法规意识和顾客满意意识、组织机构和资源配置情况、体现改进建议、内审结果、与QMS相关的内、外部因素变化......</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输入内容基本满足输入要求。</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查管理评审输出：</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提供有《管理评审报告》：</w:t>
            </w:r>
          </w:p>
          <w:p>
            <w:pPr>
              <w:spacing w:line="360" w:lineRule="auto"/>
              <w:ind w:firstLine="420" w:firstLineChars="200"/>
              <w:jc w:val="both"/>
              <w:rPr>
                <w:rFonts w:hint="eastAsia" w:ascii="宋体" w:hAnsi="宋体"/>
                <w:color w:val="auto"/>
                <w:sz w:val="21"/>
                <w:szCs w:val="21"/>
              </w:rPr>
            </w:pPr>
            <w:r>
              <w:rPr>
                <w:rFonts w:hint="eastAsia" w:ascii="宋体" w:hAnsi="宋体" w:cs="宋体"/>
                <w:color w:val="auto"/>
                <w:sz w:val="21"/>
                <w:szCs w:val="21"/>
              </w:rPr>
              <w:t>1﹑质量管理体系有效性的改进：</w:t>
            </w:r>
            <w:r>
              <w:rPr>
                <w:rFonts w:hint="eastAsia" w:ascii="宋体" w:hAnsi="宋体"/>
                <w:color w:val="auto"/>
                <w:sz w:val="21"/>
                <w:szCs w:val="21"/>
              </w:rPr>
              <w:t>本公司依据ISO90</w:t>
            </w:r>
            <w:r>
              <w:rPr>
                <w:rFonts w:hint="eastAsia" w:ascii="宋体" w:hAnsi="宋体"/>
                <w:color w:val="auto"/>
                <w:sz w:val="21"/>
                <w:szCs w:val="21"/>
                <w:lang w:eastAsia="zh-CN"/>
              </w:rPr>
              <w:t>10</w:t>
            </w:r>
            <w:r>
              <w:rPr>
                <w:rFonts w:hint="eastAsia" w:ascii="宋体" w:hAnsi="宋体"/>
                <w:color w:val="auto"/>
                <w:sz w:val="21"/>
                <w:szCs w:val="21"/>
              </w:rPr>
              <w:t>：2</w:t>
            </w:r>
            <w:r>
              <w:rPr>
                <w:rFonts w:hint="eastAsia" w:ascii="宋体" w:hAnsi="宋体"/>
                <w:color w:val="auto"/>
                <w:sz w:val="21"/>
                <w:szCs w:val="21"/>
                <w:lang w:eastAsia="zh-CN"/>
              </w:rPr>
              <w:t>10</w:t>
            </w:r>
            <w:r>
              <w:rPr>
                <w:rFonts w:hint="eastAsia" w:ascii="宋体" w:hAnsi="宋体"/>
                <w:color w:val="auto"/>
                <w:sz w:val="21"/>
                <w:szCs w:val="21"/>
              </w:rPr>
              <w:t>5标准建立的质量体系总体而言是有效的、适用的</w:t>
            </w:r>
            <w:r>
              <w:rPr>
                <w:rFonts w:hint="eastAsia" w:ascii="宋体" w:hAnsi="宋体"/>
                <w:color w:val="auto"/>
                <w:sz w:val="21"/>
                <w:szCs w:val="21"/>
                <w:lang w:eastAsia="zh-CN"/>
              </w:rPr>
              <w:t>，</w:t>
            </w:r>
            <w:r>
              <w:rPr>
                <w:rFonts w:hint="eastAsia" w:ascii="宋体" w:hAnsi="宋体"/>
                <w:color w:val="auto"/>
                <w:sz w:val="21"/>
                <w:szCs w:val="21"/>
              </w:rPr>
              <w:t>目前不需要改进。</w:t>
            </w:r>
          </w:p>
          <w:p>
            <w:pPr>
              <w:spacing w:line="360" w:lineRule="auto"/>
              <w:ind w:firstLine="420" w:firstLineChars="200"/>
              <w:jc w:val="both"/>
              <w:rPr>
                <w:rFonts w:hint="eastAsia" w:ascii="宋体" w:hAnsi="宋体"/>
                <w:color w:val="auto"/>
                <w:sz w:val="21"/>
                <w:szCs w:val="21"/>
              </w:rPr>
            </w:pPr>
            <w:r>
              <w:rPr>
                <w:rFonts w:hint="eastAsia" w:ascii="宋体" w:hAnsi="宋体" w:cs="宋体"/>
                <w:color w:val="auto"/>
                <w:sz w:val="21"/>
                <w:szCs w:val="21"/>
              </w:rPr>
              <w:t>2﹑过程有效性的改进：</w:t>
            </w:r>
            <w:r>
              <w:rPr>
                <w:rFonts w:hint="eastAsia" w:ascii="宋体" w:hAnsi="宋体"/>
                <w:color w:val="auto"/>
                <w:sz w:val="21"/>
                <w:szCs w:val="21"/>
              </w:rPr>
              <w:t>本公司经过</w:t>
            </w:r>
            <w:r>
              <w:rPr>
                <w:rFonts w:hint="eastAsia" w:ascii="宋体" w:hAnsi="宋体"/>
                <w:color w:val="auto"/>
                <w:sz w:val="21"/>
                <w:szCs w:val="21"/>
                <w:lang w:eastAsia="zh-CN"/>
              </w:rPr>
              <w:t>经营服务</w:t>
            </w:r>
            <w:r>
              <w:rPr>
                <w:rFonts w:hint="eastAsia" w:ascii="宋体" w:hAnsi="宋体"/>
                <w:color w:val="auto"/>
                <w:sz w:val="21"/>
                <w:szCs w:val="21"/>
              </w:rPr>
              <w:t>，目前</w:t>
            </w:r>
            <w:r>
              <w:rPr>
                <w:rFonts w:hint="eastAsia" w:ascii="宋体" w:hAnsi="宋体"/>
                <w:color w:val="auto"/>
                <w:sz w:val="21"/>
                <w:szCs w:val="21"/>
                <w:lang w:eastAsia="zh-CN"/>
              </w:rPr>
              <w:t>外派人员</w:t>
            </w:r>
            <w:r>
              <w:rPr>
                <w:rFonts w:hint="eastAsia" w:ascii="宋体" w:hAnsi="宋体"/>
                <w:color w:val="auto"/>
                <w:sz w:val="21"/>
                <w:szCs w:val="21"/>
              </w:rPr>
              <w:t>已按合同要求提交客户。经过严格的检验，所有</w:t>
            </w:r>
            <w:r>
              <w:rPr>
                <w:rFonts w:hint="eastAsia" w:ascii="宋体" w:hAnsi="宋体"/>
                <w:color w:val="auto"/>
                <w:sz w:val="21"/>
                <w:szCs w:val="21"/>
                <w:lang w:eastAsia="zh-CN"/>
              </w:rPr>
              <w:t>外派人员</w:t>
            </w:r>
            <w:r>
              <w:rPr>
                <w:rFonts w:hint="eastAsia" w:ascii="宋体" w:hAnsi="宋体"/>
                <w:color w:val="auto"/>
                <w:sz w:val="21"/>
                <w:szCs w:val="21"/>
              </w:rPr>
              <w:t>均符合标准及客户要求。目前暂不需要改进。</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3﹑与顾客要求有关的产品的改进：顾客满意度完成目标值</w:t>
            </w:r>
            <w:r>
              <w:rPr>
                <w:rFonts w:hint="eastAsia" w:ascii="宋体" w:hAnsi="宋体" w:cs="宋体"/>
                <w:color w:val="auto"/>
                <w:sz w:val="21"/>
                <w:szCs w:val="21"/>
                <w:lang w:eastAsia="zh-CN"/>
              </w:rPr>
              <w:t>，今后将再接再厉更加完善提高满意度</w:t>
            </w:r>
            <w:r>
              <w:rPr>
                <w:rFonts w:hint="eastAsia" w:ascii="宋体" w:hAnsi="宋体" w:cs="宋体"/>
                <w:color w:val="auto"/>
                <w:sz w:val="21"/>
                <w:szCs w:val="21"/>
              </w:rPr>
              <w:t>。</w:t>
            </w:r>
          </w:p>
          <w:p>
            <w:pPr>
              <w:numPr>
                <w:ilvl w:val="0"/>
                <w:numId w:val="2"/>
              </w:num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资源需求：</w:t>
            </w:r>
            <w:r>
              <w:rPr>
                <w:rFonts w:hint="eastAsia" w:ascii="宋体" w:hAnsi="宋体"/>
                <w:color w:val="auto"/>
                <w:sz w:val="21"/>
                <w:szCs w:val="21"/>
              </w:rPr>
              <w:t>本公司按照ISO90</w:t>
            </w:r>
            <w:r>
              <w:rPr>
                <w:rFonts w:hint="eastAsia" w:ascii="宋体" w:hAnsi="宋体"/>
                <w:color w:val="auto"/>
                <w:sz w:val="21"/>
                <w:szCs w:val="21"/>
                <w:lang w:eastAsia="zh-CN"/>
              </w:rPr>
              <w:t>10</w:t>
            </w:r>
            <w:r>
              <w:rPr>
                <w:rFonts w:hint="eastAsia" w:ascii="宋体" w:hAnsi="宋体"/>
                <w:color w:val="auto"/>
                <w:sz w:val="21"/>
                <w:szCs w:val="21"/>
              </w:rPr>
              <w:t>：2</w:t>
            </w:r>
            <w:r>
              <w:rPr>
                <w:rFonts w:hint="eastAsia" w:ascii="宋体" w:hAnsi="宋体"/>
                <w:color w:val="auto"/>
                <w:sz w:val="21"/>
                <w:szCs w:val="21"/>
                <w:lang w:eastAsia="zh-CN"/>
              </w:rPr>
              <w:t>10</w:t>
            </w:r>
            <w:r>
              <w:rPr>
                <w:rFonts w:hint="eastAsia" w:ascii="宋体" w:hAnsi="宋体"/>
                <w:color w:val="auto"/>
                <w:sz w:val="21"/>
                <w:szCs w:val="21"/>
              </w:rPr>
              <w:t>5标准要求，为公司</w:t>
            </w:r>
            <w:r>
              <w:rPr>
                <w:rFonts w:hint="eastAsia" w:ascii="宋体" w:hAnsi="宋体"/>
                <w:color w:val="auto"/>
                <w:sz w:val="21"/>
                <w:szCs w:val="21"/>
                <w:lang w:eastAsia="zh-CN"/>
              </w:rPr>
              <w:t>外派人员招聘</w:t>
            </w:r>
            <w:r>
              <w:rPr>
                <w:rFonts w:hint="eastAsia" w:ascii="宋体" w:hAnsi="宋体"/>
                <w:color w:val="auto"/>
                <w:sz w:val="21"/>
                <w:szCs w:val="21"/>
              </w:rPr>
              <w:t>配备了相应的硬件设备。目前，不需要增加设备。</w:t>
            </w:r>
          </w:p>
          <w:p>
            <w:pPr>
              <w:numPr>
                <w:ilvl w:val="0"/>
                <w:numId w:val="2"/>
              </w:num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提出改进项：</w:t>
            </w:r>
          </w:p>
          <w:p>
            <w:pPr>
              <w:pStyle w:val="11"/>
              <w:ind w:firstLine="420" w:firstLineChars="200"/>
              <w:jc w:val="both"/>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加强ISO9001标准的培训</w:t>
            </w:r>
            <w:r>
              <w:rPr>
                <w:rFonts w:hint="eastAsia" w:ascii="宋体" w:hAnsi="宋体" w:cs="宋体"/>
                <w:color w:val="auto"/>
                <w:kern w:val="2"/>
                <w:sz w:val="21"/>
                <w:szCs w:val="21"/>
                <w:lang w:val="en-US" w:eastAsia="zh-CN" w:bidi="ar-SA"/>
              </w:rPr>
              <w:t>，查</w:t>
            </w:r>
            <w:r>
              <w:rPr>
                <w:rFonts w:hint="eastAsia" w:ascii="宋体" w:hAnsi="宋体" w:eastAsia="宋体" w:cs="宋体"/>
                <w:color w:val="auto"/>
                <w:kern w:val="2"/>
                <w:sz w:val="21"/>
                <w:szCs w:val="21"/>
                <w:lang w:val="en-US" w:eastAsia="zh-CN" w:bidi="ar-SA"/>
              </w:rPr>
              <w:t>改进计划及验证报告，已对标准进行了培训，验证人蒲明勇</w:t>
            </w: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021年3月20日</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公司的质量管理体系运行是符合ISO9001：2015标准要求的；公司的质量管理体系是有效的、适宜的和充分的。</w:t>
            </w:r>
          </w:p>
          <w:p>
            <w:pPr>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管理评审各记录较为简单笼统，口头提出。负责人讲今年的管理评审，还有不完善的地方下来将落实改进。</w:t>
            </w:r>
          </w:p>
        </w:tc>
        <w:tc>
          <w:tcPr>
            <w:tcW w:w="1585" w:type="dxa"/>
            <w:vAlign w:val="top"/>
          </w:tcPr>
          <w:p>
            <w:pPr>
              <w:spacing w:line="276" w:lineRule="auto"/>
              <w:jc w:val="both"/>
              <w:rPr>
                <w:rFonts w:hint="eastAsia" w:eastAsia="宋体"/>
                <w:b/>
                <w:color w:val="auto"/>
                <w:szCs w:val="21"/>
                <w:lang w:val="en-US" w:eastAsia="zh-CN"/>
              </w:rPr>
            </w:pPr>
            <w:r>
              <w:rPr>
                <w:rFonts w:hint="eastAsia" w:eastAsia="宋体"/>
                <w:b/>
                <w:color w:val="auto"/>
                <w:szCs w:val="21"/>
                <w:lang w:val="en-US" w:eastAsia="zh-CN"/>
              </w:rPr>
              <w:t>符合</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76" w:lineRule="auto"/>
              <w:jc w:val="both"/>
              <w:rPr>
                <w:rFonts w:ascii="宋体" w:hAnsi="宋体" w:cs="宋体"/>
                <w:color w:val="auto"/>
                <w:szCs w:val="21"/>
              </w:rPr>
            </w:pPr>
            <w:r>
              <w:rPr>
                <w:rFonts w:hint="eastAsia" w:ascii="宋体" w:hAnsi="宋体" w:cs="宋体"/>
                <w:color w:val="auto"/>
                <w:szCs w:val="21"/>
              </w:rPr>
              <w:t>总则</w:t>
            </w:r>
          </w:p>
          <w:p>
            <w:pPr>
              <w:adjustRightInd w:val="0"/>
              <w:snapToGrid w:val="0"/>
              <w:spacing w:line="276" w:lineRule="auto"/>
              <w:jc w:val="both"/>
              <w:rPr>
                <w:rFonts w:ascii="宋体" w:hAnsi="宋体" w:cs="宋体"/>
                <w:color w:val="auto"/>
                <w:szCs w:val="21"/>
              </w:rPr>
            </w:pPr>
          </w:p>
        </w:tc>
        <w:tc>
          <w:tcPr>
            <w:tcW w:w="960" w:type="dxa"/>
            <w:vAlign w:val="top"/>
          </w:tcPr>
          <w:p>
            <w:pPr>
              <w:spacing w:line="276" w:lineRule="auto"/>
              <w:jc w:val="both"/>
              <w:rPr>
                <w:b/>
                <w:color w:val="auto"/>
                <w:szCs w:val="21"/>
              </w:rPr>
            </w:pPr>
            <w:r>
              <w:rPr>
                <w:rFonts w:hint="eastAsia"/>
                <w:b/>
                <w:color w:val="auto"/>
                <w:szCs w:val="21"/>
              </w:rPr>
              <w:t>10.1</w:t>
            </w:r>
          </w:p>
        </w:tc>
        <w:tc>
          <w:tcPr>
            <w:tcW w:w="10004" w:type="dxa"/>
            <w:vAlign w:val="top"/>
          </w:tcPr>
          <w:p>
            <w:pPr>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公司制定系列程序文件《管理评审程序》、《内部审核管理程序》、《不合格品控制程序》、《</w:t>
            </w:r>
            <w:r>
              <w:rPr>
                <w:rFonts w:hint="eastAsia" w:ascii="宋体" w:hAnsi="宋体" w:cs="宋体"/>
                <w:color w:val="auto"/>
                <w:sz w:val="21"/>
                <w:szCs w:val="21"/>
                <w:lang w:eastAsia="zh-CN"/>
              </w:rPr>
              <w:t>纠正、</w:t>
            </w:r>
            <w:r>
              <w:rPr>
                <w:rFonts w:hint="eastAsia" w:ascii="宋体" w:hAnsi="宋体" w:cs="宋体"/>
                <w:color w:val="auto"/>
                <w:sz w:val="21"/>
                <w:szCs w:val="21"/>
              </w:rPr>
              <w:t>预防措施控制程序》等程序文件，对持续改进的过程予以规定，以实现质量管理体系及产品符合性的持续改进。持续改进的过程包含持续改进的提出、立项、不合格的原因的分析、纠正措施的确定、跟踪和评价及负责部门和人员验证等。</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公司通过质量方针、目标的达成分析、内部质量审核结果、数据资料统计分析、纠正和预防措施和管理评审等方式，以推动质量管理体系的持续改进。</w:t>
            </w:r>
          </w:p>
          <w:p>
            <w:pPr>
              <w:jc w:val="both"/>
              <w:rPr>
                <w:rFonts w:hint="eastAsia" w:ascii="宋体" w:hAnsi="宋体" w:eastAsia="宋体" w:cs="宋体"/>
                <w:color w:val="auto"/>
                <w:kern w:val="2"/>
                <w:sz w:val="21"/>
                <w:szCs w:val="21"/>
                <w:lang w:val="en-US" w:eastAsia="zh-CN" w:bidi="ar-SA"/>
              </w:rPr>
            </w:pPr>
          </w:p>
        </w:tc>
        <w:tc>
          <w:tcPr>
            <w:tcW w:w="1585" w:type="dxa"/>
            <w:vAlign w:val="top"/>
          </w:tcPr>
          <w:p>
            <w:pPr>
              <w:jc w:val="both"/>
              <w:rPr>
                <w:rFonts w:ascii="宋体" w:hAnsi="宋体" w:eastAsia="宋体" w:cs="宋体"/>
                <w:b/>
                <w:color w:val="auto"/>
                <w:kern w:val="2"/>
                <w:sz w:val="21"/>
                <w:szCs w:val="21"/>
                <w:lang w:val="en-US" w:eastAsia="zh-CN" w:bidi="ar-SA"/>
              </w:rPr>
            </w:pPr>
            <w:r>
              <w:rPr>
                <w:rFonts w:hint="eastAsia" w:eastAsia="宋体"/>
                <w:b/>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Align w:val="top"/>
          </w:tcPr>
          <w:p>
            <w:pPr>
              <w:spacing w:line="276" w:lineRule="auto"/>
              <w:jc w:val="both"/>
              <w:rPr>
                <w:rFonts w:ascii="宋体" w:hAnsi="宋体" w:cs="宋体"/>
                <w:color w:val="auto"/>
                <w:szCs w:val="21"/>
              </w:rPr>
            </w:pPr>
            <w:r>
              <w:rPr>
                <w:rFonts w:hint="eastAsia" w:ascii="宋体" w:hAnsi="宋体" w:cs="宋体"/>
                <w:color w:val="auto"/>
                <w:szCs w:val="21"/>
              </w:rPr>
              <w:t>持续改进</w:t>
            </w:r>
          </w:p>
          <w:p>
            <w:pPr>
              <w:adjustRightInd w:val="0"/>
              <w:snapToGrid w:val="0"/>
              <w:spacing w:line="276" w:lineRule="auto"/>
              <w:jc w:val="both"/>
              <w:rPr>
                <w:rFonts w:ascii="宋体" w:hAnsi="宋体" w:cs="宋体"/>
                <w:color w:val="auto"/>
                <w:szCs w:val="21"/>
              </w:rPr>
            </w:pPr>
          </w:p>
        </w:tc>
        <w:tc>
          <w:tcPr>
            <w:tcW w:w="960" w:type="dxa"/>
            <w:vAlign w:val="top"/>
          </w:tcPr>
          <w:p>
            <w:pPr>
              <w:spacing w:line="276" w:lineRule="auto"/>
              <w:jc w:val="both"/>
              <w:rPr>
                <w:b/>
                <w:color w:val="auto"/>
                <w:szCs w:val="21"/>
              </w:rPr>
            </w:pPr>
            <w:r>
              <w:rPr>
                <w:rFonts w:hint="eastAsia"/>
                <w:b/>
                <w:color w:val="auto"/>
                <w:szCs w:val="21"/>
              </w:rPr>
              <w:t>10.3</w:t>
            </w:r>
          </w:p>
        </w:tc>
        <w:tc>
          <w:tcPr>
            <w:tcW w:w="10004" w:type="dxa"/>
            <w:vAlign w:val="top"/>
          </w:tcPr>
          <w:p>
            <w:pPr>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公司主要按策划的质量手册、程序文件、管理制度等实施运行，主要采用内审、管理评审、数据分析、纠正和预防措施、质量方针和目标等来实现对质量管理体系的改进，另外主要通过日常工作中发现的问题及时予以调整解决来实现。</w:t>
            </w:r>
          </w:p>
        </w:tc>
        <w:tc>
          <w:tcPr>
            <w:tcW w:w="1585" w:type="dxa"/>
            <w:vAlign w:val="top"/>
          </w:tcPr>
          <w:p>
            <w:pPr>
              <w:jc w:val="both"/>
              <w:rPr>
                <w:rFonts w:ascii="宋体" w:hAnsi="宋体" w:eastAsia="宋体" w:cs="宋体"/>
                <w:b/>
                <w:color w:val="auto"/>
                <w:kern w:val="2"/>
                <w:sz w:val="21"/>
                <w:szCs w:val="21"/>
                <w:lang w:val="en-US" w:eastAsia="zh-CN" w:bidi="ar-SA"/>
              </w:rPr>
            </w:pPr>
            <w:r>
              <w:rPr>
                <w:rFonts w:hint="eastAsia" w:eastAsia="宋体"/>
                <w:b/>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Align w:val="top"/>
          </w:tcPr>
          <w:p>
            <w:pPr>
              <w:jc w:val="both"/>
              <w:rPr>
                <w:rFonts w:hint="eastAsia" w:ascii="宋体" w:hAnsi="宋体" w:cs="宋体"/>
                <w:color w:val="auto"/>
                <w:sz w:val="21"/>
                <w:szCs w:val="21"/>
              </w:rPr>
            </w:pPr>
            <w:r>
              <w:rPr>
                <w:rFonts w:hint="eastAsia" w:ascii="宋体" w:hAnsi="宋体" w:cs="宋体"/>
                <w:color w:val="auto"/>
                <w:sz w:val="21"/>
                <w:szCs w:val="21"/>
              </w:rPr>
              <w:t>标准/规范/法规的执行情况、上次审核不符合项的验证</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7.2条款</w:t>
            </w:r>
            <w:r>
              <w:rPr>
                <w:rFonts w:hint="eastAsia" w:ascii="宋体" w:hAnsi="宋体" w:cs="宋体"/>
                <w:color w:val="auto"/>
                <w:sz w:val="21"/>
                <w:szCs w:val="21"/>
                <w:lang w:eastAsia="zh-CN"/>
              </w:rPr>
              <w:t>）</w:t>
            </w:r>
            <w:r>
              <w:rPr>
                <w:rFonts w:hint="eastAsia" w:ascii="宋体" w:hAnsi="宋体" w:cs="宋体"/>
                <w:color w:val="auto"/>
                <w:sz w:val="21"/>
                <w:szCs w:val="21"/>
              </w:rPr>
              <w:t>、认证证书、标志的使用情况、投诉或事故、监督抽查情况、体系变动</w:t>
            </w:r>
          </w:p>
          <w:p>
            <w:pPr>
              <w:adjustRightInd w:val="0"/>
              <w:snapToGrid w:val="0"/>
              <w:spacing w:line="276" w:lineRule="auto"/>
              <w:jc w:val="both"/>
              <w:rPr>
                <w:rFonts w:ascii="宋体" w:hAnsi="宋体" w:cs="宋体"/>
                <w:color w:val="auto"/>
                <w:szCs w:val="21"/>
              </w:rPr>
            </w:pPr>
          </w:p>
        </w:tc>
        <w:tc>
          <w:tcPr>
            <w:tcW w:w="960" w:type="dxa"/>
            <w:vAlign w:val="top"/>
          </w:tcPr>
          <w:p>
            <w:pPr>
              <w:spacing w:line="276" w:lineRule="auto"/>
              <w:jc w:val="both"/>
              <w:rPr>
                <w:b/>
                <w:color w:val="auto"/>
                <w:szCs w:val="21"/>
              </w:rPr>
            </w:pPr>
          </w:p>
        </w:tc>
        <w:tc>
          <w:tcPr>
            <w:tcW w:w="10004" w:type="dxa"/>
            <w:vAlign w:val="top"/>
          </w:tcPr>
          <w:p>
            <w:pPr>
              <w:jc w:val="both"/>
              <w:rPr>
                <w:rFonts w:hint="eastAsia" w:ascii="宋体" w:hAnsi="宋体" w:cs="宋体"/>
                <w:color w:val="auto"/>
                <w:sz w:val="21"/>
                <w:szCs w:val="21"/>
              </w:rPr>
            </w:pPr>
            <w:r>
              <w:rPr>
                <w:rFonts w:hint="eastAsia" w:ascii="宋体" w:hAnsi="宋体" w:cs="宋体"/>
                <w:color w:val="auto"/>
                <w:sz w:val="21"/>
                <w:szCs w:val="21"/>
              </w:rPr>
              <w:t>现场确认，公司质量管理体系覆盖范围：</w:t>
            </w:r>
            <w:r>
              <w:rPr>
                <w:rFonts w:hint="eastAsia" w:ascii="宋体" w:hAnsi="宋体" w:cs="宋体"/>
                <w:color w:val="auto"/>
                <w:sz w:val="21"/>
                <w:szCs w:val="21"/>
                <w:lang w:val="en-US" w:eastAsia="zh-CN"/>
              </w:rPr>
              <w:t>资质范围内资质劳务派遣服务；承接业务流程外包服务</w:t>
            </w:r>
            <w:r>
              <w:rPr>
                <w:rFonts w:hint="eastAsia" w:ascii="宋体" w:hAnsi="宋体" w:cs="宋体"/>
                <w:color w:val="auto"/>
                <w:sz w:val="21"/>
                <w:szCs w:val="21"/>
              </w:rPr>
              <w:t>。提供营业执照（三证合一）</w:t>
            </w:r>
            <w:r>
              <w:rPr>
                <w:rFonts w:hint="eastAsia" w:ascii="宋体" w:hAnsi="宋体" w:cs="宋体"/>
                <w:color w:val="auto"/>
                <w:sz w:val="21"/>
                <w:szCs w:val="21"/>
                <w:lang w:eastAsia="zh-CN"/>
              </w:rPr>
              <w:t>、</w:t>
            </w:r>
            <w:r>
              <w:rPr>
                <w:rFonts w:hint="eastAsia" w:ascii="宋体" w:hAnsi="宋体" w:cs="宋体"/>
                <w:color w:val="auto"/>
                <w:sz w:val="21"/>
                <w:szCs w:val="21"/>
              </w:rPr>
              <w:t>《</w:t>
            </w:r>
            <w:r>
              <w:rPr>
                <w:rFonts w:hint="eastAsia" w:ascii="宋体" w:hAnsi="宋体" w:cs="宋体"/>
                <w:color w:val="auto"/>
                <w:sz w:val="21"/>
                <w:szCs w:val="21"/>
                <w:lang w:eastAsia="zh-CN"/>
              </w:rPr>
              <w:t>劳务派遣经营许可证</w:t>
            </w:r>
            <w:r>
              <w:rPr>
                <w:rFonts w:hint="eastAsia" w:ascii="宋体" w:hAnsi="宋体" w:cs="宋体"/>
                <w:color w:val="auto"/>
                <w:sz w:val="21"/>
                <w:szCs w:val="21"/>
              </w:rPr>
              <w:t>》</w:t>
            </w:r>
            <w:r>
              <w:rPr>
                <w:rFonts w:hint="eastAsia" w:ascii="宋体" w:hAnsi="宋体" w:cs="宋体"/>
                <w:color w:val="auto"/>
                <w:sz w:val="21"/>
                <w:szCs w:val="21"/>
                <w:lang w:eastAsia="zh-CN"/>
              </w:rPr>
              <w:t>、《人力资源服务许可证》。</w:t>
            </w:r>
            <w:r>
              <w:rPr>
                <w:rFonts w:hint="eastAsia" w:ascii="宋体" w:hAnsi="宋体" w:cs="宋体"/>
                <w:color w:val="auto"/>
                <w:sz w:val="21"/>
                <w:szCs w:val="21"/>
              </w:rPr>
              <w:t>检查有效，经营范围包含认证范围。公司严格执行国家及行业标准和法律、法规要求。</w:t>
            </w:r>
          </w:p>
          <w:p>
            <w:pPr>
              <w:spacing w:line="400" w:lineRule="exact"/>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val="en-US" w:eastAsia="zh-CN"/>
              </w:rPr>
              <w:t>近一年来</w:t>
            </w:r>
            <w:r>
              <w:rPr>
                <w:rFonts w:hint="eastAsia" w:ascii="宋体" w:hAnsi="宋体" w:cs="宋体"/>
                <w:color w:val="auto"/>
                <w:sz w:val="21"/>
                <w:szCs w:val="21"/>
              </w:rPr>
              <w:t>，公司没有顾客的重大产品质量投诉，通过顾客满意度调查，顾客对公司提供的产品普遍反映较好。体系运行以来，顾客对质量反应良好，没有重大质量问题和投诉。</w:t>
            </w:r>
            <w:r>
              <w:rPr>
                <w:rFonts w:hint="eastAsia" w:ascii="宋体" w:hAnsi="宋体" w:cs="宋体"/>
                <w:color w:val="auto"/>
                <w:sz w:val="21"/>
                <w:szCs w:val="21"/>
                <w:lang w:eastAsia="zh-CN"/>
              </w:rPr>
              <w:t>现场查见</w:t>
            </w:r>
            <w:r>
              <w:rPr>
                <w:rFonts w:hint="eastAsia" w:ascii="宋体" w:hAnsi="宋体" w:cs="宋体"/>
                <w:color w:val="auto"/>
                <w:sz w:val="21"/>
                <w:szCs w:val="21"/>
              </w:rPr>
              <w:t>认证证书、标志的使用</w:t>
            </w:r>
            <w:r>
              <w:rPr>
                <w:rFonts w:hint="eastAsia" w:ascii="宋体" w:hAnsi="宋体" w:cs="宋体"/>
                <w:color w:val="auto"/>
                <w:sz w:val="21"/>
                <w:szCs w:val="21"/>
                <w:lang w:eastAsia="zh-CN"/>
              </w:rPr>
              <w:t>无违规使用</w:t>
            </w:r>
            <w:r>
              <w:rPr>
                <w:rFonts w:hint="eastAsia" w:ascii="宋体" w:hAnsi="宋体" w:cs="宋体"/>
                <w:color w:val="auto"/>
                <w:sz w:val="21"/>
                <w:szCs w:val="21"/>
              </w:rPr>
              <w:t>情况</w:t>
            </w:r>
            <w:r>
              <w:rPr>
                <w:rFonts w:hint="eastAsia" w:ascii="宋体" w:hAnsi="宋体" w:cs="宋体"/>
                <w:color w:val="auto"/>
                <w:sz w:val="21"/>
                <w:szCs w:val="21"/>
                <w:lang w:eastAsia="zh-CN"/>
              </w:rPr>
              <w:t>。</w:t>
            </w:r>
          </w:p>
          <w:p>
            <w:pPr>
              <w:spacing w:line="400" w:lineRule="exact"/>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体系变动情况：</w:t>
            </w:r>
          </w:p>
          <w:p>
            <w:pPr>
              <w:tabs>
                <w:tab w:val="left" w:pos="360"/>
              </w:tabs>
              <w:spacing w:afterLines="50" w:line="440" w:lineRule="exact"/>
              <w:ind w:firstLine="420" w:firstLineChars="20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体系覆盖人数由</w:t>
            </w:r>
            <w:r>
              <w:rPr>
                <w:rFonts w:hint="eastAsia" w:ascii="宋体" w:hAnsi="宋体" w:cs="宋体"/>
                <w:color w:val="auto"/>
                <w:sz w:val="21"/>
                <w:szCs w:val="21"/>
                <w:highlight w:val="none"/>
                <w:lang w:val="en-US" w:eastAsia="zh-CN"/>
              </w:rPr>
              <w:t>304人变更为145人（详情见认证信息变更传递单）。</w:t>
            </w:r>
          </w:p>
          <w:p>
            <w:pPr>
              <w:spacing w:line="400" w:lineRule="exact"/>
              <w:ind w:firstLine="420" w:firstLineChars="20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以</w:t>
            </w:r>
            <w:r>
              <w:rPr>
                <w:rFonts w:hint="eastAsia" w:ascii="宋体" w:hAnsi="宋体" w:cs="宋体"/>
                <w:color w:val="auto"/>
                <w:sz w:val="21"/>
                <w:szCs w:val="21"/>
                <w:highlight w:val="none"/>
                <w:lang w:eastAsia="zh-CN"/>
              </w:rPr>
              <w:t>来职能部门未对该公司</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lang w:eastAsia="zh-CN"/>
              </w:rPr>
              <w:t>进行监督抽查情况</w:t>
            </w:r>
            <w:r>
              <w:rPr>
                <w:rFonts w:hint="eastAsia" w:ascii="宋体" w:hAnsi="宋体" w:cs="宋体"/>
                <w:color w:val="auto"/>
                <w:sz w:val="21"/>
                <w:szCs w:val="21"/>
                <w:highlight w:val="none"/>
                <w:lang w:val="en-US" w:eastAsia="zh-CN"/>
              </w:rPr>
              <w:t>.</w:t>
            </w:r>
          </w:p>
          <w:p>
            <w:pPr>
              <w:spacing w:line="400" w:lineRule="exact"/>
              <w:ind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kern w:val="2"/>
                <w:sz w:val="21"/>
                <w:szCs w:val="21"/>
                <w:highlight w:val="none"/>
                <w:lang w:val="en-US" w:eastAsia="zh-CN" w:bidi="ar-SA"/>
              </w:rPr>
              <w:t>上次审核不符合项1项，发生在</w:t>
            </w:r>
            <w:r>
              <w:rPr>
                <w:rFonts w:hint="eastAsia" w:ascii="宋体" w:hAnsi="宋体" w:eastAsia="宋体" w:cs="宋体"/>
                <w:color w:val="auto"/>
                <w:sz w:val="21"/>
                <w:szCs w:val="21"/>
                <w:highlight w:val="none"/>
                <w:lang w:eastAsia="zh-CN"/>
              </w:rPr>
              <w:t>运营部</w:t>
            </w:r>
            <w:r>
              <w:rPr>
                <w:rFonts w:hint="eastAsia" w:ascii="宋体" w:hAnsi="宋体" w:eastAsia="宋体" w:cs="宋体"/>
                <w:color w:val="auto"/>
                <w:kern w:val="2"/>
                <w:sz w:val="21"/>
                <w:szCs w:val="21"/>
                <w:highlight w:val="none"/>
                <w:lang w:val="en-US" w:eastAsia="zh-CN" w:bidi="ar-SA"/>
              </w:rPr>
              <w:t>，涉及条款</w:t>
            </w:r>
            <w:r>
              <w:rPr>
                <w:rFonts w:hint="eastAsia" w:ascii="宋体" w:hAnsi="宋体" w:cs="宋体"/>
                <w:color w:val="auto"/>
                <w:sz w:val="21"/>
                <w:szCs w:val="21"/>
                <w:highlight w:val="none"/>
                <w:lang w:val="en-US" w:eastAsia="zh-CN"/>
              </w:rPr>
              <w:t>8.5.1条款</w:t>
            </w:r>
            <w:r>
              <w:rPr>
                <w:rFonts w:hint="eastAsia" w:ascii="宋体" w:hAnsi="宋体" w:eastAsia="宋体" w:cs="宋体"/>
                <w:color w:val="auto"/>
                <w:kern w:val="2"/>
                <w:sz w:val="21"/>
                <w:szCs w:val="21"/>
                <w:highlight w:val="none"/>
                <w:lang w:val="en-US" w:eastAsia="zh-CN" w:bidi="ar-SA"/>
              </w:rPr>
              <w:t>，经本次对该条款的审核验证，未出现类似的不符合情况，详见</w:t>
            </w:r>
            <w:r>
              <w:rPr>
                <w:rFonts w:hint="eastAsia" w:ascii="宋体" w:hAnsi="宋体" w:cs="宋体"/>
                <w:color w:val="auto"/>
                <w:sz w:val="21"/>
                <w:szCs w:val="21"/>
                <w:highlight w:val="none"/>
                <w:lang w:val="en-US" w:eastAsia="zh-CN"/>
              </w:rPr>
              <w:t>8.5.1</w:t>
            </w:r>
            <w:r>
              <w:rPr>
                <w:rFonts w:hint="eastAsia" w:ascii="宋体" w:hAnsi="宋体" w:eastAsia="宋体" w:cs="宋体"/>
                <w:color w:val="auto"/>
                <w:kern w:val="2"/>
                <w:sz w:val="21"/>
                <w:szCs w:val="21"/>
                <w:highlight w:val="none"/>
                <w:lang w:val="en-US" w:eastAsia="zh-CN" w:bidi="ar-SA"/>
              </w:rPr>
              <w:t>条款审核记录。</w:t>
            </w:r>
          </w:p>
        </w:tc>
        <w:tc>
          <w:tcPr>
            <w:tcW w:w="1585" w:type="dxa"/>
            <w:vAlign w:val="top"/>
          </w:tcPr>
          <w:p>
            <w:pPr>
              <w:jc w:val="both"/>
              <w:rPr>
                <w:color w:val="auto"/>
              </w:rPr>
            </w:pPr>
          </w:p>
        </w:tc>
      </w:tr>
    </w:tbl>
    <w:p>
      <w:pPr>
        <w:rPr>
          <w:rFonts w:hint="eastAsia"/>
          <w:color w:val="auto"/>
        </w:rPr>
      </w:pPr>
      <w:r>
        <w:rPr>
          <w:rFonts w:hint="eastAsia"/>
          <w:color w:val="auto"/>
        </w:rPr>
        <w:t>说明：不符合标注N</w:t>
      </w:r>
    </w:p>
    <w:p>
      <w:pPr>
        <w:pStyle w:val="6"/>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条款</w:t>
            </w:r>
          </w:p>
        </w:tc>
        <w:tc>
          <w:tcPr>
            <w:tcW w:w="10004" w:type="dxa"/>
            <w:vAlign w:val="center"/>
          </w:tcPr>
          <w:p>
            <w:pPr>
              <w:spacing w:line="360" w:lineRule="auto"/>
              <w:ind w:firstLine="240" w:firstLineChars="100"/>
              <w:textAlignment w:val="baseline"/>
              <w:rPr>
                <w:rFonts w:hint="eastAsia" w:ascii="宋体" w:hAnsi="宋体" w:cs="宋体"/>
                <w:color w:val="auto"/>
                <w:sz w:val="24"/>
                <w:szCs w:val="24"/>
                <w:lang w:eastAsia="zh-CN"/>
              </w:rPr>
            </w:pPr>
            <w:r>
              <w:rPr>
                <w:rFonts w:hint="eastAsia" w:ascii="宋体" w:hAnsi="宋体" w:cs="宋体"/>
                <w:color w:val="auto"/>
                <w:sz w:val="24"/>
                <w:szCs w:val="24"/>
              </w:rPr>
              <w:t>受审核部门：</w:t>
            </w:r>
            <w:r>
              <w:rPr>
                <w:rFonts w:hint="eastAsia" w:ascii="宋体" w:hAnsi="宋体" w:cs="宋体"/>
                <w:color w:val="auto"/>
                <w:sz w:val="24"/>
                <w:szCs w:val="24"/>
                <w:lang w:val="en-US" w:eastAsia="zh-CN"/>
              </w:rPr>
              <w:t>总经办</w:t>
            </w:r>
            <w:r>
              <w:rPr>
                <w:rFonts w:hint="eastAsia" w:ascii="宋体" w:hAnsi="宋体" w:cs="宋体"/>
                <w:color w:val="auto"/>
                <w:sz w:val="24"/>
                <w:szCs w:val="24"/>
              </w:rPr>
              <w:t xml:space="preserve">  </w:t>
            </w:r>
            <w:r>
              <w:rPr>
                <w:rFonts w:hint="eastAsia" w:ascii="宋体" w:hAnsi="宋体" w:cs="宋体"/>
                <w:color w:val="auto"/>
                <w:sz w:val="24"/>
                <w:szCs w:val="24"/>
                <w:lang w:eastAsia="zh-CN"/>
              </w:rPr>
              <w:t xml:space="preserve"> 主管领导：蒲明勇</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陪同人员：</w:t>
            </w:r>
            <w:r>
              <w:rPr>
                <w:rFonts w:hint="eastAsia" w:ascii="宋体" w:hAnsi="宋体" w:cs="宋体"/>
                <w:color w:val="auto"/>
                <w:sz w:val="24"/>
                <w:szCs w:val="24"/>
                <w:lang w:val="en-US" w:eastAsia="zh-CN"/>
              </w:rPr>
              <w:t xml:space="preserve">鲁燕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val="en-US" w:eastAsia="zh-CN"/>
              </w:rPr>
              <w:t>文平</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2021年7月19日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10004" w:type="dxa"/>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top"/>
          </w:tcPr>
          <w:p>
            <w:pPr>
              <w:spacing w:line="360" w:lineRule="auto"/>
              <w:jc w:val="both"/>
              <w:rPr>
                <w:rFonts w:ascii="宋体" w:hAnsi="宋体" w:cs="宋体"/>
                <w:color w:val="auto"/>
                <w:szCs w:val="21"/>
              </w:rPr>
            </w:pPr>
            <w:r>
              <w:rPr>
                <w:rFonts w:hint="eastAsia" w:ascii="宋体" w:hAnsi="宋体" w:cs="宋体"/>
                <w:color w:val="auto"/>
                <w:szCs w:val="21"/>
              </w:rPr>
              <w:t>岗位/职责 /权限</w:t>
            </w:r>
          </w:p>
          <w:p>
            <w:pPr>
              <w:spacing w:line="360" w:lineRule="auto"/>
              <w:jc w:val="both"/>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jc w:val="both"/>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both"/>
              <w:rPr>
                <w:rFonts w:ascii="宋体" w:hAnsi="宋体" w:cs="新宋体"/>
                <w:color w:val="auto"/>
                <w:szCs w:val="21"/>
              </w:rPr>
            </w:pPr>
          </w:p>
        </w:tc>
        <w:tc>
          <w:tcPr>
            <w:tcW w:w="960" w:type="dxa"/>
            <w:vAlign w:val="top"/>
          </w:tcPr>
          <w:p>
            <w:pPr>
              <w:jc w:val="both"/>
              <w:rPr>
                <w:rFonts w:ascii="宋体" w:hAnsi="宋体" w:cs="新宋体"/>
                <w:color w:val="auto"/>
                <w:szCs w:val="21"/>
              </w:rPr>
            </w:pPr>
            <w:r>
              <w:rPr>
                <w:rFonts w:hint="eastAsia" w:ascii="宋体" w:hAnsi="宋体" w:cs="宋体"/>
                <w:b/>
                <w:color w:val="auto"/>
                <w:szCs w:val="21"/>
              </w:rPr>
              <w:t>5.3</w:t>
            </w:r>
          </w:p>
        </w:tc>
        <w:tc>
          <w:tcPr>
            <w:tcW w:w="10004" w:type="dxa"/>
            <w:vAlign w:val="top"/>
          </w:tcPr>
          <w:p>
            <w:pPr>
              <w:spacing w:line="360" w:lineRule="auto"/>
              <w:ind w:firstLine="210" w:firstLineChars="100"/>
              <w:jc w:val="both"/>
              <w:textAlignment w:val="baseline"/>
              <w:rPr>
                <w:rFonts w:hint="eastAsia" w:ascii="宋体" w:hAnsi="宋体" w:cs="宋体"/>
                <w:color w:val="auto"/>
                <w:sz w:val="21"/>
                <w:szCs w:val="21"/>
              </w:rPr>
            </w:pPr>
            <w:r>
              <w:rPr>
                <w:rFonts w:hint="eastAsia" w:ascii="宋体" w:hAnsi="宋体" w:cs="宋体"/>
                <w:color w:val="auto"/>
                <w:sz w:val="21"/>
                <w:szCs w:val="21"/>
              </w:rPr>
              <w:t>查组织编制了《</w:t>
            </w:r>
            <w:r>
              <w:rPr>
                <w:rFonts w:hint="eastAsia" w:ascii="宋体" w:hAnsi="宋体" w:cs="宋体"/>
                <w:color w:val="auto"/>
                <w:sz w:val="21"/>
                <w:szCs w:val="21"/>
                <w:lang w:eastAsia="zh-CN"/>
              </w:rPr>
              <w:t>员工手册</w:t>
            </w:r>
            <w:r>
              <w:rPr>
                <w:rFonts w:hint="eastAsia" w:ascii="宋体" w:hAnsi="宋体" w:cs="宋体"/>
                <w:color w:val="auto"/>
                <w:sz w:val="21"/>
                <w:szCs w:val="21"/>
              </w:rPr>
              <w:t>》</w:t>
            </w:r>
            <w:r>
              <w:rPr>
                <w:rFonts w:hint="eastAsia" w:ascii="宋体" w:hAnsi="宋体" w:cs="宋体"/>
                <w:color w:val="auto"/>
                <w:sz w:val="21"/>
                <w:szCs w:val="21"/>
                <w:lang w:eastAsia="zh-CN"/>
              </w:rPr>
              <w:t>、《质量手册》</w:t>
            </w:r>
            <w:r>
              <w:rPr>
                <w:rFonts w:hint="eastAsia" w:ascii="宋体" w:hAnsi="宋体" w:cs="宋体"/>
                <w:color w:val="auto"/>
                <w:sz w:val="21"/>
                <w:szCs w:val="21"/>
              </w:rPr>
              <w:t>等</w:t>
            </w:r>
          </w:p>
          <w:p>
            <w:pPr>
              <w:spacing w:line="360" w:lineRule="auto"/>
              <w:ind w:firstLine="210" w:firstLineChars="100"/>
              <w:jc w:val="both"/>
              <w:textAlignment w:val="baseline"/>
              <w:rPr>
                <w:rFonts w:hint="eastAsia" w:ascii="宋体" w:hAnsi="宋体" w:cs="宋体"/>
                <w:color w:val="auto"/>
                <w:sz w:val="21"/>
                <w:szCs w:val="21"/>
              </w:rPr>
            </w:pPr>
            <w:r>
              <w:rPr>
                <w:rFonts w:hint="eastAsia" w:ascii="宋体" w:hAnsi="宋体" w:cs="宋体"/>
                <w:color w:val="auto"/>
                <w:sz w:val="21"/>
                <w:szCs w:val="21"/>
              </w:rPr>
              <w:t>体系文件中已经明确了</w:t>
            </w:r>
            <w:r>
              <w:rPr>
                <w:rFonts w:hint="eastAsia" w:ascii="宋体" w:hAnsi="宋体" w:cs="宋体"/>
                <w:color w:val="auto"/>
                <w:sz w:val="21"/>
                <w:szCs w:val="21"/>
                <w:lang w:eastAsia="zh-CN"/>
              </w:rPr>
              <w:t>总经办</w:t>
            </w:r>
            <w:r>
              <w:rPr>
                <w:rFonts w:hint="eastAsia" w:ascii="宋体" w:hAnsi="宋体" w:cs="宋体"/>
                <w:color w:val="auto"/>
                <w:sz w:val="21"/>
                <w:szCs w:val="21"/>
              </w:rPr>
              <w:t>的岗位职责，具体为：</w:t>
            </w:r>
          </w:p>
          <w:p>
            <w:pPr>
              <w:numPr>
                <w:ilvl w:val="0"/>
                <w:numId w:val="3"/>
              </w:numPr>
              <w:spacing w:line="360" w:lineRule="auto"/>
              <w:jc w:val="both"/>
              <w:rPr>
                <w:rFonts w:hint="eastAsia" w:ascii="宋体" w:hAnsi="宋体" w:cs="宋体"/>
                <w:color w:val="auto"/>
                <w:sz w:val="21"/>
                <w:szCs w:val="21"/>
              </w:rPr>
            </w:pPr>
            <w:r>
              <w:rPr>
                <w:rFonts w:hint="eastAsia" w:ascii="宋体" w:hAnsi="宋体" w:cs="宋体"/>
                <w:color w:val="auto"/>
                <w:sz w:val="21"/>
                <w:szCs w:val="21"/>
              </w:rPr>
              <w:t>贯彻执行公司的质量方针和目标</w:t>
            </w:r>
          </w:p>
          <w:p>
            <w:pPr>
              <w:numPr>
                <w:ilvl w:val="0"/>
                <w:numId w:val="3"/>
              </w:numPr>
              <w:spacing w:line="360" w:lineRule="auto"/>
              <w:jc w:val="both"/>
              <w:rPr>
                <w:rFonts w:hint="eastAsia" w:ascii="宋体" w:hAnsi="宋体" w:cs="宋体"/>
                <w:color w:val="auto"/>
                <w:sz w:val="21"/>
                <w:szCs w:val="21"/>
              </w:rPr>
            </w:pPr>
            <w:r>
              <w:rPr>
                <w:rFonts w:hint="eastAsia" w:ascii="宋体" w:hAnsi="宋体" w:cs="宋体"/>
                <w:color w:val="auto"/>
                <w:sz w:val="21"/>
                <w:szCs w:val="21"/>
              </w:rPr>
              <w:t>完成本部门的质量目标</w:t>
            </w:r>
          </w:p>
          <w:p>
            <w:pPr>
              <w:numPr>
                <w:ilvl w:val="0"/>
                <w:numId w:val="3"/>
              </w:numPr>
              <w:spacing w:line="360" w:lineRule="auto"/>
              <w:jc w:val="both"/>
              <w:rPr>
                <w:rFonts w:hint="eastAsia" w:ascii="宋体" w:hAnsi="宋体" w:cs="宋体"/>
                <w:color w:val="auto"/>
                <w:sz w:val="21"/>
                <w:szCs w:val="21"/>
              </w:rPr>
            </w:pPr>
            <w:r>
              <w:rPr>
                <w:rFonts w:hint="eastAsia" w:ascii="宋体" w:hAnsi="宋体" w:cs="宋体"/>
                <w:color w:val="auto"/>
                <w:sz w:val="21"/>
                <w:szCs w:val="21"/>
              </w:rPr>
              <w:t xml:space="preserve">公司质量体系文件的管理；      </w:t>
            </w:r>
          </w:p>
          <w:p>
            <w:pPr>
              <w:numPr>
                <w:ilvl w:val="0"/>
                <w:numId w:val="3"/>
              </w:numPr>
              <w:spacing w:line="360" w:lineRule="auto"/>
              <w:ind w:left="720" w:leftChars="0" w:hanging="720" w:firstLineChars="0"/>
              <w:jc w:val="both"/>
              <w:rPr>
                <w:rFonts w:hint="eastAsia" w:ascii="宋体" w:hAnsi="宋体" w:cs="宋体"/>
                <w:color w:val="auto"/>
                <w:sz w:val="21"/>
                <w:szCs w:val="21"/>
              </w:rPr>
            </w:pPr>
            <w:r>
              <w:rPr>
                <w:rFonts w:hint="eastAsia" w:ascii="宋体" w:hAnsi="宋体" w:cs="宋体"/>
                <w:color w:val="auto"/>
                <w:sz w:val="21"/>
                <w:szCs w:val="21"/>
              </w:rPr>
              <w:t>与产品有关的法律、法规的识别、收集、分发；</w:t>
            </w:r>
          </w:p>
          <w:p>
            <w:pPr>
              <w:numPr>
                <w:ilvl w:val="0"/>
                <w:numId w:val="3"/>
              </w:numPr>
              <w:spacing w:line="360" w:lineRule="auto"/>
              <w:ind w:left="720" w:leftChars="0" w:hanging="720" w:firstLineChars="0"/>
              <w:jc w:val="both"/>
              <w:rPr>
                <w:rFonts w:hint="eastAsia" w:ascii="宋体" w:hAnsi="宋体" w:cs="宋体"/>
                <w:color w:val="auto"/>
                <w:sz w:val="21"/>
                <w:szCs w:val="21"/>
              </w:rPr>
            </w:pPr>
            <w:r>
              <w:rPr>
                <w:rFonts w:hint="eastAsia" w:ascii="宋体" w:hAnsi="宋体" w:cs="宋体"/>
                <w:color w:val="auto"/>
                <w:sz w:val="21"/>
                <w:szCs w:val="21"/>
              </w:rPr>
              <w:t>负责内部审核的工作；</w:t>
            </w:r>
          </w:p>
          <w:p>
            <w:pPr>
              <w:numPr>
                <w:ilvl w:val="0"/>
                <w:numId w:val="3"/>
              </w:numPr>
              <w:spacing w:line="360" w:lineRule="auto"/>
              <w:ind w:left="720" w:leftChars="0" w:hanging="720" w:firstLineChars="0"/>
              <w:jc w:val="both"/>
              <w:rPr>
                <w:rFonts w:hint="eastAsia" w:ascii="宋体" w:hAnsi="宋体" w:cs="宋体"/>
                <w:color w:val="auto"/>
                <w:sz w:val="21"/>
                <w:szCs w:val="21"/>
              </w:rPr>
            </w:pPr>
            <w:r>
              <w:rPr>
                <w:rFonts w:hint="eastAsia" w:ascii="宋体" w:hAnsi="宋体" w:cs="宋体"/>
                <w:color w:val="auto"/>
                <w:sz w:val="21"/>
                <w:szCs w:val="21"/>
              </w:rPr>
              <w:t>负责人员的培训、考核和任用</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w:t>
            </w:r>
          </w:p>
          <w:p>
            <w:pPr>
              <w:jc w:val="both"/>
              <w:rPr>
                <w:rFonts w:ascii="宋体" w:hAnsi="宋体" w:eastAsia="宋体" w:cs="宋体"/>
                <w:b/>
                <w:color w:val="auto"/>
                <w:kern w:val="2"/>
                <w:sz w:val="21"/>
                <w:szCs w:val="21"/>
                <w:lang w:val="en-US" w:eastAsia="zh-CN" w:bidi="ar-SA"/>
              </w:rPr>
            </w:pPr>
            <w:r>
              <w:rPr>
                <w:rFonts w:hint="eastAsia" w:ascii="宋体" w:hAnsi="宋体" w:cs="宋体"/>
                <w:color w:val="auto"/>
                <w:sz w:val="21"/>
                <w:szCs w:val="21"/>
              </w:rPr>
              <w:t>部门职责清楚，描述符合部门实际情况。</w:t>
            </w:r>
          </w:p>
        </w:tc>
        <w:tc>
          <w:tcPr>
            <w:tcW w:w="1585" w:type="dxa"/>
            <w:vAlign w:val="top"/>
          </w:tcPr>
          <w:p>
            <w:pPr>
              <w:jc w:val="both"/>
              <w:rPr>
                <w:rFonts w:ascii="宋体" w:hAnsi="宋体" w:eastAsia="宋体" w:cs="宋体"/>
                <w:b/>
                <w:color w:val="auto"/>
                <w:kern w:val="2"/>
                <w:sz w:val="21"/>
                <w:szCs w:val="21"/>
                <w:lang w:val="en-US" w:eastAsia="zh-CN" w:bidi="ar-SA"/>
              </w:rPr>
            </w:pPr>
            <w:r>
              <w:rPr>
                <w:rFonts w:hint="eastAsia" w:eastAsia="宋体"/>
                <w:b/>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auto"/>
                <w:szCs w:val="21"/>
              </w:rPr>
            </w:pPr>
            <w:r>
              <w:rPr>
                <w:rFonts w:hint="eastAsia" w:ascii="宋体" w:hAnsi="宋体" w:cs="宋体"/>
                <w:color w:val="auto"/>
                <w:szCs w:val="21"/>
              </w:rPr>
              <w:t>质量目标及其实现的策划</w:t>
            </w:r>
          </w:p>
          <w:p>
            <w:pPr>
              <w:spacing w:line="360" w:lineRule="auto"/>
              <w:jc w:val="both"/>
              <w:rPr>
                <w:rFonts w:ascii="宋体" w:hAnsi="宋体" w:cs="宋体"/>
                <w:color w:val="auto"/>
                <w:szCs w:val="21"/>
              </w:rPr>
            </w:pPr>
            <w:r>
              <w:rPr>
                <w:rFonts w:hint="eastAsia" w:ascii="宋体" w:hAnsi="宋体" w:cs="宋体"/>
                <w:color w:val="auto"/>
                <w:szCs w:val="21"/>
              </w:rPr>
              <w:t>（含6.2.1/6.2.2）</w:t>
            </w:r>
          </w:p>
          <w:p>
            <w:pPr>
              <w:jc w:val="both"/>
              <w:rPr>
                <w:rFonts w:ascii="宋体" w:hAnsi="宋体"/>
                <w:b/>
                <w:color w:val="auto"/>
                <w:szCs w:val="21"/>
              </w:rPr>
            </w:pPr>
          </w:p>
        </w:tc>
        <w:tc>
          <w:tcPr>
            <w:tcW w:w="960" w:type="dxa"/>
            <w:vAlign w:val="top"/>
          </w:tcPr>
          <w:p>
            <w:pPr>
              <w:jc w:val="both"/>
              <w:rPr>
                <w:rFonts w:ascii="宋体" w:hAnsi="宋体" w:cs="新宋体"/>
                <w:color w:val="auto"/>
                <w:szCs w:val="21"/>
              </w:rPr>
            </w:pPr>
            <w:r>
              <w:rPr>
                <w:rFonts w:hint="eastAsia" w:ascii="宋体" w:hAnsi="宋体" w:cs="宋体"/>
                <w:b/>
                <w:color w:val="auto"/>
                <w:szCs w:val="21"/>
              </w:rPr>
              <w:t>6.2</w:t>
            </w:r>
          </w:p>
        </w:tc>
        <w:tc>
          <w:tcPr>
            <w:tcW w:w="10004" w:type="dxa"/>
            <w:vAlign w:val="top"/>
          </w:tcPr>
          <w:p>
            <w:pPr>
              <w:spacing w:line="360" w:lineRule="auto"/>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总经办</w:t>
            </w:r>
            <w:r>
              <w:rPr>
                <w:rFonts w:hint="eastAsia" w:ascii="宋体" w:hAnsi="宋体" w:cs="宋体"/>
                <w:color w:val="auto"/>
                <w:sz w:val="21"/>
                <w:szCs w:val="21"/>
              </w:rPr>
              <w:t>负责人</w:t>
            </w:r>
            <w:r>
              <w:rPr>
                <w:rFonts w:hint="eastAsia" w:ascii="宋体" w:hAnsi="宋体" w:cs="宋体"/>
                <w:color w:val="auto"/>
                <w:sz w:val="21"/>
                <w:szCs w:val="21"/>
              </w:rPr>
              <w:t>：</w:t>
            </w:r>
            <w:r>
              <w:rPr>
                <w:rFonts w:hint="eastAsia" w:ascii="宋体" w:hAnsi="宋体" w:cs="宋体"/>
                <w:color w:val="auto"/>
                <w:sz w:val="21"/>
                <w:szCs w:val="21"/>
                <w:lang w:eastAsia="zh-CN"/>
              </w:rPr>
              <w:t>蒲明勇</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查《部门质量目标测量报告》</w:t>
            </w:r>
            <w:r>
              <w:rPr>
                <w:rFonts w:hint="eastAsia" w:ascii="宋体" w:hAnsi="宋体" w:cs="宋体"/>
                <w:color w:val="auto"/>
                <w:sz w:val="21"/>
                <w:szCs w:val="21"/>
              </w:rPr>
              <w:t xml:space="preserve"> </w:t>
            </w:r>
          </w:p>
          <w:p>
            <w:pPr>
              <w:spacing w:line="360" w:lineRule="auto"/>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测量时间：20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2021年6</w:t>
            </w:r>
            <w:r>
              <w:rPr>
                <w:rFonts w:hint="eastAsia" w:ascii="宋体" w:hAnsi="宋体" w:cs="宋体"/>
                <w:color w:val="auto"/>
                <w:sz w:val="21"/>
                <w:szCs w:val="21"/>
                <w:highlight w:val="none"/>
              </w:rPr>
              <w:t>月</w:t>
            </w:r>
          </w:p>
          <w:p>
            <w:pPr>
              <w:spacing w:line="360" w:lineRule="auto"/>
              <w:ind w:firstLine="404" w:firstLineChars="200"/>
              <w:jc w:val="both"/>
              <w:rPr>
                <w:rFonts w:hint="eastAsia" w:ascii="宋体" w:hAnsi="宋体" w:cs="宋体"/>
                <w:color w:val="auto"/>
                <w:spacing w:val="-4"/>
                <w:sz w:val="21"/>
                <w:szCs w:val="21"/>
              </w:rPr>
            </w:pPr>
            <w:r>
              <w:rPr>
                <w:rFonts w:hint="eastAsia" w:ascii="宋体" w:hAnsi="宋体" w:cs="宋体"/>
                <w:color w:val="auto"/>
                <w:spacing w:val="-4"/>
                <w:sz w:val="21"/>
                <w:szCs w:val="21"/>
                <w:lang w:val="en-US" w:eastAsia="zh-CN"/>
              </w:rPr>
              <w:t>1）</w:t>
            </w:r>
            <w:r>
              <w:rPr>
                <w:rFonts w:hint="eastAsia" w:ascii="宋体" w:hAnsi="宋体" w:cs="宋体"/>
                <w:color w:val="auto"/>
                <w:spacing w:val="-4"/>
                <w:sz w:val="21"/>
                <w:szCs w:val="21"/>
              </w:rPr>
              <w:t>培训完成率</w:t>
            </w:r>
            <w:r>
              <w:rPr>
                <w:rFonts w:hint="eastAsia" w:ascii="宋体" w:hAnsi="宋体" w:cs="宋体"/>
                <w:color w:val="auto"/>
                <w:spacing w:val="-4"/>
                <w:sz w:val="21"/>
                <w:szCs w:val="21"/>
                <w:lang w:val="en-US" w:eastAsia="zh-CN"/>
              </w:rPr>
              <w:t>98</w:t>
            </w:r>
            <w:r>
              <w:rPr>
                <w:rFonts w:hint="eastAsia" w:ascii="宋体" w:hAnsi="宋体" w:cs="宋体"/>
                <w:color w:val="auto"/>
                <w:spacing w:val="-4"/>
                <w:sz w:val="21"/>
                <w:szCs w:val="21"/>
              </w:rPr>
              <w:t xml:space="preserve">%     </w:t>
            </w:r>
            <w:r>
              <w:rPr>
                <w:rFonts w:hint="eastAsia" w:ascii="宋体" w:hAnsi="宋体" w:cs="宋体"/>
                <w:color w:val="auto"/>
                <w:spacing w:val="-4"/>
                <w:sz w:val="21"/>
                <w:szCs w:val="21"/>
                <w:lang w:val="en-US" w:eastAsia="zh-CN"/>
              </w:rPr>
              <w:t xml:space="preserve">             </w:t>
            </w:r>
            <w:r>
              <w:rPr>
                <w:rFonts w:hint="eastAsia" w:ascii="宋体" w:hAnsi="宋体" w:cs="宋体"/>
                <w:color w:val="auto"/>
                <w:spacing w:val="-4"/>
                <w:sz w:val="21"/>
                <w:szCs w:val="21"/>
              </w:rPr>
              <w:t>实测：100%</w:t>
            </w:r>
          </w:p>
          <w:p>
            <w:pPr>
              <w:spacing w:line="360" w:lineRule="auto"/>
              <w:ind w:firstLine="404" w:firstLineChars="200"/>
              <w:jc w:val="both"/>
              <w:rPr>
                <w:rFonts w:hint="eastAsia" w:ascii="宋体" w:hAnsi="宋体" w:cs="宋体"/>
                <w:color w:val="auto"/>
                <w:spacing w:val="-4"/>
                <w:sz w:val="21"/>
                <w:szCs w:val="21"/>
              </w:rPr>
            </w:pPr>
            <w:r>
              <w:rPr>
                <w:rFonts w:hint="eastAsia" w:ascii="宋体" w:hAnsi="宋体" w:cs="宋体"/>
                <w:color w:val="auto"/>
                <w:spacing w:val="-4"/>
                <w:sz w:val="21"/>
                <w:szCs w:val="21"/>
                <w:lang w:val="en-US" w:eastAsia="zh-CN"/>
              </w:rPr>
              <w:t>2）</w:t>
            </w:r>
            <w:r>
              <w:rPr>
                <w:rFonts w:hint="eastAsia" w:ascii="宋体" w:hAnsi="宋体" w:cs="宋体"/>
                <w:color w:val="auto"/>
                <w:spacing w:val="-4"/>
                <w:sz w:val="21"/>
                <w:szCs w:val="21"/>
              </w:rPr>
              <w:t>文件准确发放率95%以上</w:t>
            </w:r>
            <w:r>
              <w:rPr>
                <w:rFonts w:hint="eastAsia" w:ascii="宋体" w:hAnsi="宋体" w:cs="宋体"/>
                <w:color w:val="auto"/>
                <w:spacing w:val="-4"/>
                <w:sz w:val="21"/>
                <w:szCs w:val="21"/>
                <w:lang w:val="en-US" w:eastAsia="zh-CN"/>
              </w:rPr>
              <w:t xml:space="preserve">          实测：99%</w:t>
            </w:r>
          </w:p>
          <w:p>
            <w:pPr>
              <w:spacing w:line="360" w:lineRule="auto"/>
              <w:ind w:firstLine="404" w:firstLineChars="200"/>
              <w:jc w:val="both"/>
              <w:rPr>
                <w:rFonts w:hint="eastAsia" w:ascii="宋体" w:hAnsi="宋体" w:cs="宋体"/>
                <w:color w:val="auto"/>
                <w:sz w:val="21"/>
                <w:szCs w:val="21"/>
              </w:rPr>
            </w:pPr>
            <w:r>
              <w:rPr>
                <w:rFonts w:hint="eastAsia" w:ascii="宋体" w:hAnsi="宋体" w:cs="宋体"/>
                <w:color w:val="auto"/>
                <w:spacing w:val="-4"/>
                <w:sz w:val="21"/>
                <w:szCs w:val="21"/>
              </w:rPr>
              <w:t>查</w:t>
            </w:r>
            <w:r>
              <w:rPr>
                <w:rFonts w:hint="eastAsia" w:ascii="宋体" w:hAnsi="宋体" w:cs="宋体"/>
                <w:color w:val="auto"/>
                <w:spacing w:val="-4"/>
                <w:sz w:val="21"/>
                <w:szCs w:val="21"/>
                <w:lang w:val="en-US" w:eastAsia="zh-CN"/>
              </w:rPr>
              <w:t>2021年度</w:t>
            </w:r>
            <w:r>
              <w:rPr>
                <w:rFonts w:hint="eastAsia" w:ascii="宋体" w:hAnsi="宋体" w:cs="宋体"/>
                <w:color w:val="auto"/>
                <w:spacing w:val="-4"/>
                <w:sz w:val="21"/>
                <w:szCs w:val="21"/>
              </w:rPr>
              <w:t>培训计划，抽查培训记录，均按照培训计划执行实施。</w:t>
            </w:r>
          </w:p>
          <w:p>
            <w:pPr>
              <w:spacing w:line="360" w:lineRule="auto"/>
              <w:ind w:firstLine="404" w:firstLineChars="200"/>
              <w:jc w:val="both"/>
              <w:rPr>
                <w:rFonts w:hint="eastAsia" w:ascii="宋体" w:hAnsi="宋体" w:cs="宋体"/>
                <w:color w:val="auto"/>
                <w:spacing w:val="-4"/>
                <w:sz w:val="21"/>
                <w:szCs w:val="21"/>
              </w:rPr>
            </w:pPr>
            <w:r>
              <w:rPr>
                <w:rFonts w:hint="eastAsia" w:ascii="宋体" w:hAnsi="宋体" w:cs="宋体"/>
                <w:color w:val="auto"/>
                <w:spacing w:val="-4"/>
                <w:sz w:val="21"/>
                <w:szCs w:val="21"/>
              </w:rPr>
              <w:t>质量目标覆盖相关职能、层次和过程，质量目标与质量方针保持一致</w:t>
            </w:r>
          </w:p>
          <w:p>
            <w:pPr>
              <w:ind w:firstLine="606" w:firstLineChars="300"/>
              <w:jc w:val="both"/>
              <w:rPr>
                <w:rFonts w:ascii="宋体" w:hAnsi="宋体" w:eastAsia="宋体" w:cs="宋体"/>
                <w:color w:val="auto"/>
                <w:kern w:val="2"/>
                <w:sz w:val="21"/>
                <w:szCs w:val="21"/>
                <w:lang w:val="en-US" w:eastAsia="zh-CN" w:bidi="ar-SA"/>
              </w:rPr>
            </w:pPr>
            <w:r>
              <w:rPr>
                <w:rFonts w:hint="eastAsia" w:ascii="宋体" w:hAnsi="宋体" w:cs="宋体"/>
                <w:color w:val="auto"/>
                <w:spacing w:val="-4"/>
                <w:sz w:val="21"/>
                <w:szCs w:val="21"/>
              </w:rPr>
              <w:t>基本</w:t>
            </w:r>
            <w:r>
              <w:rPr>
                <w:rFonts w:hint="eastAsia" w:ascii="宋体" w:hAnsi="宋体" w:cs="宋体"/>
                <w:color w:val="auto"/>
                <w:sz w:val="21"/>
                <w:szCs w:val="21"/>
              </w:rPr>
              <w:t>符合要求。</w:t>
            </w:r>
          </w:p>
        </w:tc>
        <w:tc>
          <w:tcPr>
            <w:tcW w:w="1585" w:type="dxa"/>
            <w:vAlign w:val="top"/>
          </w:tcPr>
          <w:p>
            <w:pPr>
              <w:jc w:val="both"/>
              <w:rPr>
                <w:rFonts w:ascii="宋体" w:hAnsi="宋体" w:eastAsia="宋体" w:cs="宋体"/>
                <w:b/>
                <w:color w:val="auto"/>
                <w:kern w:val="2"/>
                <w:sz w:val="21"/>
                <w:szCs w:val="21"/>
                <w:lang w:val="en-US" w:eastAsia="zh-CN" w:bidi="ar-SA"/>
              </w:rPr>
            </w:pPr>
            <w:r>
              <w:rPr>
                <w:rFonts w:hint="eastAsia" w:eastAsia="宋体"/>
                <w:b/>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基础设施</w:t>
            </w:r>
          </w:p>
        </w:tc>
        <w:tc>
          <w:tcPr>
            <w:tcW w:w="9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7.1.3</w:t>
            </w:r>
          </w:p>
        </w:tc>
        <w:tc>
          <w:tcPr>
            <w:tcW w:w="10004" w:type="dxa"/>
            <w:vAlign w:val="top"/>
          </w:tcPr>
          <w:p>
            <w:pPr>
              <w:spacing w:line="360" w:lineRule="auto"/>
              <w:rPr>
                <w:rFonts w:ascii="宋体" w:hAnsi="宋体"/>
                <w:color w:val="auto"/>
                <w:sz w:val="21"/>
                <w:szCs w:val="21"/>
              </w:rPr>
            </w:pPr>
            <w:r>
              <w:rPr>
                <w:rFonts w:hint="eastAsia" w:ascii="宋体" w:hAnsi="宋体"/>
                <w:color w:val="auto"/>
                <w:sz w:val="21"/>
                <w:szCs w:val="21"/>
              </w:rPr>
              <w:t>1、经了解组织的建筑设施：</w:t>
            </w:r>
          </w:p>
          <w:p>
            <w:pPr>
              <w:spacing w:line="360" w:lineRule="auto"/>
              <w:rPr>
                <w:rFonts w:hint="eastAsia" w:ascii="宋体" w:hAnsi="宋体"/>
                <w:color w:val="auto"/>
                <w:sz w:val="21"/>
                <w:szCs w:val="21"/>
              </w:rPr>
            </w:pPr>
            <w:r>
              <w:rPr>
                <w:rFonts w:hint="eastAsia" w:ascii="宋体" w:hAnsi="宋体"/>
                <w:color w:val="auto"/>
                <w:sz w:val="21"/>
                <w:szCs w:val="21"/>
              </w:rPr>
              <w:t>——办公场所面积</w:t>
            </w:r>
            <w:r>
              <w:rPr>
                <w:rFonts w:hint="eastAsia" w:ascii="宋体" w:hAnsi="宋体"/>
                <w:color w:val="auto"/>
                <w:sz w:val="21"/>
                <w:szCs w:val="21"/>
                <w:lang w:val="en-US" w:eastAsia="zh-CN"/>
              </w:rPr>
              <w:t>5</w:t>
            </w:r>
            <w:r>
              <w:rPr>
                <w:rFonts w:hint="eastAsia" w:ascii="宋体" w:hAnsi="宋体"/>
                <w:color w:val="auto"/>
                <w:sz w:val="21"/>
                <w:szCs w:val="21"/>
              </w:rPr>
              <w:t>00平方左右，培训场所面积</w:t>
            </w:r>
            <w:r>
              <w:rPr>
                <w:rFonts w:hint="eastAsia" w:ascii="宋体" w:hAnsi="宋体"/>
                <w:color w:val="auto"/>
                <w:sz w:val="21"/>
                <w:szCs w:val="21"/>
                <w:lang w:val="en-US" w:eastAsia="zh-CN"/>
              </w:rPr>
              <w:t>100</w:t>
            </w:r>
            <w:r>
              <w:rPr>
                <w:rFonts w:hint="eastAsia" w:ascii="宋体" w:hAnsi="宋体"/>
                <w:color w:val="auto"/>
                <w:sz w:val="21"/>
                <w:szCs w:val="21"/>
              </w:rPr>
              <w:t>平方。</w:t>
            </w:r>
          </w:p>
          <w:p>
            <w:pPr>
              <w:spacing w:line="360" w:lineRule="auto"/>
              <w:rPr>
                <w:rFonts w:hint="eastAsia" w:ascii="宋体" w:hAnsi="宋体" w:eastAsia="宋体"/>
                <w:color w:val="auto"/>
                <w:sz w:val="21"/>
                <w:szCs w:val="21"/>
              </w:rPr>
            </w:pPr>
            <w:r>
              <w:rPr>
                <w:rFonts w:hint="eastAsia" w:ascii="宋体" w:hAnsi="宋体"/>
                <w:color w:val="auto"/>
                <w:sz w:val="21"/>
                <w:szCs w:val="21"/>
              </w:rPr>
              <w:t>2、查《设备管理台账》主要设备包括：电脑、打印机、复印机、投影仪，空调等设备，</w:t>
            </w:r>
            <w:r>
              <w:rPr>
                <w:rFonts w:hint="eastAsia" w:ascii="宋体" w:hAnsi="宋体" w:eastAsia="宋体"/>
                <w:color w:val="auto"/>
                <w:sz w:val="21"/>
                <w:szCs w:val="21"/>
              </w:rPr>
              <w:t>可以满足资质范围内资质劳务派遣服务；承接业务流程外包服务的需要。</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1）经查，</w:t>
            </w:r>
            <w:r>
              <w:rPr>
                <w:rFonts w:hint="eastAsia" w:ascii="宋体" w:hAnsi="宋体"/>
                <w:color w:val="auto"/>
                <w:sz w:val="21"/>
                <w:szCs w:val="21"/>
                <w:lang w:eastAsia="zh-CN"/>
              </w:rPr>
              <w:t>运营</w:t>
            </w:r>
            <w:r>
              <w:rPr>
                <w:rFonts w:hint="eastAsia" w:ascii="宋体" w:hAnsi="宋体"/>
                <w:color w:val="auto"/>
                <w:sz w:val="21"/>
                <w:szCs w:val="21"/>
              </w:rPr>
              <w:t>对设备按月方式进行点检维护保养，并实施。</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a）设施名称：</w:t>
            </w:r>
            <w:r>
              <w:rPr>
                <w:rFonts w:hint="eastAsia" w:ascii="宋体" w:hAnsi="宋体" w:cs="宋体"/>
                <w:color w:val="auto"/>
                <w:sz w:val="21"/>
                <w:szCs w:val="21"/>
              </w:rPr>
              <w:t>电脑</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时间：20</w:t>
            </w:r>
            <w:r>
              <w:rPr>
                <w:rFonts w:hint="eastAsia" w:ascii="宋体" w:hAnsi="宋体"/>
                <w:color w:val="auto"/>
                <w:sz w:val="21"/>
                <w:szCs w:val="21"/>
                <w:lang w:val="en-US" w:eastAsia="zh-CN"/>
              </w:rPr>
              <w:t>21</w:t>
            </w:r>
            <w:r>
              <w:rPr>
                <w:rFonts w:hint="eastAsia" w:ascii="宋体" w:hAnsi="宋体"/>
                <w:color w:val="auto"/>
                <w:sz w:val="21"/>
                <w:szCs w:val="21"/>
              </w:rPr>
              <w:t>年</w:t>
            </w:r>
            <w:r>
              <w:rPr>
                <w:rFonts w:hint="eastAsia" w:ascii="宋体" w:hAnsi="宋体"/>
                <w:color w:val="auto"/>
                <w:sz w:val="21"/>
                <w:szCs w:val="21"/>
                <w:lang w:val="en-US" w:eastAsia="zh-CN"/>
              </w:rPr>
              <w:t>6</w:t>
            </w:r>
            <w:r>
              <w:rPr>
                <w:rFonts w:hint="eastAsia" w:ascii="宋体" w:hAnsi="宋体"/>
                <w:color w:val="auto"/>
                <w:sz w:val="21"/>
                <w:szCs w:val="21"/>
              </w:rPr>
              <w:t>月</w:t>
            </w:r>
            <w:r>
              <w:rPr>
                <w:rFonts w:hint="eastAsia" w:ascii="宋体" w:hAnsi="宋体"/>
                <w:color w:val="auto"/>
                <w:sz w:val="21"/>
                <w:szCs w:val="21"/>
                <w:lang w:val="en-US" w:eastAsia="zh-CN"/>
              </w:rPr>
              <w:t>5</w:t>
            </w:r>
            <w:r>
              <w:rPr>
                <w:rFonts w:hint="eastAsia" w:ascii="宋体" w:hAnsi="宋体"/>
                <w:color w:val="auto"/>
                <w:sz w:val="21"/>
                <w:szCs w:val="21"/>
              </w:rPr>
              <w:t>日</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保养内容：病毒查杀、清理灰尘、系统优化、线缆检查、路由器交换机功能检查。</w:t>
            </w:r>
          </w:p>
          <w:p>
            <w:pPr>
              <w:spacing w:line="360" w:lineRule="auto"/>
              <w:ind w:firstLine="420" w:firstLineChars="200"/>
              <w:jc w:val="left"/>
              <w:rPr>
                <w:rFonts w:hint="default" w:ascii="宋体" w:hAnsi="宋体" w:eastAsia="宋体"/>
                <w:color w:val="auto"/>
                <w:sz w:val="21"/>
                <w:szCs w:val="21"/>
                <w:lang w:val="en-US" w:eastAsia="zh-CN"/>
              </w:rPr>
            </w:pPr>
            <w:r>
              <w:rPr>
                <w:rFonts w:hint="eastAsia" w:ascii="宋体" w:hAnsi="宋体"/>
                <w:color w:val="auto"/>
                <w:sz w:val="21"/>
                <w:szCs w:val="21"/>
              </w:rPr>
              <w:t>保养人：</w:t>
            </w:r>
            <w:r>
              <w:rPr>
                <w:rFonts w:hint="eastAsia" w:ascii="宋体" w:hAnsi="宋体"/>
                <w:color w:val="auto"/>
                <w:sz w:val="21"/>
                <w:szCs w:val="21"/>
                <w:lang w:val="en-US" w:eastAsia="zh-CN"/>
              </w:rPr>
              <w:t>李雨晴</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b）设施名称：投影仪</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时间：20</w:t>
            </w:r>
            <w:r>
              <w:rPr>
                <w:rFonts w:hint="eastAsia" w:ascii="宋体" w:hAnsi="宋体"/>
                <w:color w:val="auto"/>
                <w:sz w:val="21"/>
                <w:szCs w:val="21"/>
                <w:lang w:val="en-US" w:eastAsia="zh-CN"/>
              </w:rPr>
              <w:t>21</w:t>
            </w:r>
            <w:r>
              <w:rPr>
                <w:rFonts w:hint="eastAsia" w:ascii="宋体" w:hAnsi="宋体"/>
                <w:color w:val="auto"/>
                <w:sz w:val="21"/>
                <w:szCs w:val="21"/>
              </w:rPr>
              <w:t>年</w:t>
            </w:r>
            <w:r>
              <w:rPr>
                <w:rFonts w:hint="eastAsia" w:ascii="宋体" w:hAnsi="宋体"/>
                <w:color w:val="auto"/>
                <w:sz w:val="21"/>
                <w:szCs w:val="21"/>
                <w:lang w:val="en-US" w:eastAsia="zh-CN"/>
              </w:rPr>
              <w:t>6</w:t>
            </w:r>
            <w:r>
              <w:rPr>
                <w:rFonts w:hint="eastAsia" w:ascii="宋体" w:hAnsi="宋体"/>
                <w:color w:val="auto"/>
                <w:sz w:val="21"/>
                <w:szCs w:val="21"/>
              </w:rPr>
              <w:t>月</w:t>
            </w:r>
            <w:r>
              <w:rPr>
                <w:rFonts w:hint="eastAsia" w:ascii="宋体" w:hAnsi="宋体"/>
                <w:color w:val="auto"/>
                <w:sz w:val="21"/>
                <w:szCs w:val="21"/>
                <w:lang w:val="en-US" w:eastAsia="zh-CN"/>
              </w:rPr>
              <w:t>5</w:t>
            </w:r>
            <w:r>
              <w:rPr>
                <w:rFonts w:hint="eastAsia" w:ascii="宋体" w:hAnsi="宋体"/>
                <w:color w:val="auto"/>
                <w:sz w:val="21"/>
                <w:szCs w:val="21"/>
              </w:rPr>
              <w:t>日</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保养内容：外观清洁、投影亮度检查、电压是否正常、线路检查、功能测试检查。</w:t>
            </w:r>
          </w:p>
          <w:p>
            <w:pPr>
              <w:spacing w:line="360" w:lineRule="auto"/>
              <w:ind w:firstLine="420" w:firstLineChars="200"/>
              <w:jc w:val="left"/>
              <w:rPr>
                <w:rFonts w:hint="eastAsia" w:ascii="宋体" w:hAnsi="宋体"/>
                <w:color w:val="auto"/>
                <w:sz w:val="21"/>
                <w:szCs w:val="21"/>
                <w:lang w:eastAsia="zh-CN"/>
              </w:rPr>
            </w:pPr>
            <w:r>
              <w:rPr>
                <w:rFonts w:hint="eastAsia" w:ascii="宋体" w:hAnsi="宋体"/>
                <w:color w:val="auto"/>
                <w:sz w:val="21"/>
                <w:szCs w:val="21"/>
              </w:rPr>
              <w:t>保养人：</w:t>
            </w:r>
            <w:r>
              <w:rPr>
                <w:rFonts w:hint="eastAsia" w:ascii="宋体" w:hAnsi="宋体"/>
                <w:color w:val="auto"/>
                <w:sz w:val="21"/>
                <w:szCs w:val="21"/>
                <w:lang w:val="en-US" w:eastAsia="zh-CN"/>
              </w:rPr>
              <w:t>李雨晴</w:t>
            </w:r>
          </w:p>
          <w:p>
            <w:pPr>
              <w:spacing w:line="360" w:lineRule="auto"/>
              <w:ind w:firstLine="420" w:firstLineChars="200"/>
              <w:jc w:val="left"/>
              <w:rPr>
                <w:rFonts w:hint="eastAsia" w:ascii="宋体" w:hAnsi="宋体"/>
                <w:color w:val="auto"/>
                <w:sz w:val="21"/>
                <w:szCs w:val="21"/>
                <w:lang w:eastAsia="zh-CN"/>
              </w:rPr>
            </w:pPr>
            <w:r>
              <w:rPr>
                <w:rFonts w:hint="eastAsia" w:ascii="宋体" w:hAnsi="宋体"/>
                <w:color w:val="auto"/>
                <w:sz w:val="21"/>
                <w:szCs w:val="21"/>
                <w:lang w:val="en-US" w:eastAsia="zh-CN"/>
              </w:rPr>
              <w:t>其它设备均有保养记录</w:t>
            </w:r>
            <w:r>
              <w:rPr>
                <w:rFonts w:hint="eastAsia" w:ascii="宋体" w:hAnsi="宋体"/>
                <w:color w:val="auto"/>
                <w:sz w:val="21"/>
                <w:szCs w:val="21"/>
                <w:lang w:eastAsia="zh-CN"/>
              </w:rPr>
              <w:t>。</w:t>
            </w:r>
          </w:p>
          <w:p>
            <w:pPr>
              <w:spacing w:line="360" w:lineRule="auto"/>
              <w:jc w:val="left"/>
              <w:rPr>
                <w:rFonts w:hint="eastAsia" w:ascii="宋体" w:hAnsi="宋体"/>
                <w:color w:val="auto"/>
                <w:sz w:val="21"/>
                <w:szCs w:val="21"/>
                <w:lang w:eastAsia="zh-CN"/>
              </w:rPr>
            </w:pPr>
            <w:r>
              <w:rPr>
                <w:rFonts w:hint="eastAsia" w:ascii="宋体" w:hAnsi="宋体"/>
                <w:color w:val="auto"/>
                <w:sz w:val="21"/>
                <w:szCs w:val="21"/>
                <w:lang w:eastAsia="zh-CN"/>
              </w:rPr>
              <w:t>负责人讲，公司的打印机等设备及打印所使用的相关耗材均是以租赁的方式采购，所以该类设备的维护保养维修等均由租赁方负责。</w:t>
            </w:r>
          </w:p>
          <w:p>
            <w:pPr>
              <w:spacing w:line="360" w:lineRule="auto"/>
              <w:jc w:val="left"/>
              <w:rPr>
                <w:rFonts w:hint="eastAsia" w:ascii="宋体" w:hAnsi="宋体"/>
                <w:color w:val="auto"/>
                <w:sz w:val="21"/>
                <w:szCs w:val="21"/>
              </w:rPr>
            </w:pPr>
            <w:r>
              <w:rPr>
                <w:rFonts w:hint="eastAsia" w:ascii="宋体" w:hAnsi="宋体"/>
                <w:color w:val="auto"/>
                <w:sz w:val="21"/>
                <w:szCs w:val="21"/>
              </w:rPr>
              <w:t>3.抽查设施维修记录：</w:t>
            </w:r>
          </w:p>
          <w:p>
            <w:pPr>
              <w:spacing w:line="360" w:lineRule="auto"/>
              <w:ind w:firstLine="420" w:firstLineChars="200"/>
              <w:jc w:val="left"/>
              <w:rPr>
                <w:rFonts w:hint="default" w:ascii="宋体" w:hAnsi="宋体" w:eastAsia="宋体"/>
                <w:color w:val="auto"/>
                <w:sz w:val="21"/>
                <w:szCs w:val="21"/>
                <w:lang w:val="en-US" w:eastAsia="zh-CN"/>
              </w:rPr>
            </w:pPr>
            <w:r>
              <w:rPr>
                <w:rFonts w:hint="eastAsia" w:ascii="宋体" w:hAnsi="宋体"/>
                <w:color w:val="auto"/>
                <w:sz w:val="21"/>
                <w:szCs w:val="21"/>
              </w:rPr>
              <w:t>1）设施名称：</w:t>
            </w:r>
            <w:r>
              <w:rPr>
                <w:rFonts w:hint="eastAsia" w:ascii="宋体" w:hAnsi="宋体" w:cs="宋体"/>
                <w:color w:val="auto"/>
                <w:sz w:val="21"/>
                <w:szCs w:val="21"/>
                <w:lang w:val="en-US" w:eastAsia="zh-CN"/>
              </w:rPr>
              <w:t>打印机</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时间：20</w:t>
            </w:r>
            <w:r>
              <w:rPr>
                <w:rFonts w:hint="eastAsia" w:ascii="宋体" w:hAnsi="宋体"/>
                <w:color w:val="auto"/>
                <w:sz w:val="21"/>
                <w:szCs w:val="21"/>
                <w:lang w:val="en-US" w:eastAsia="zh-CN"/>
              </w:rPr>
              <w:t>21</w:t>
            </w:r>
            <w:r>
              <w:rPr>
                <w:rFonts w:hint="eastAsia" w:ascii="宋体" w:hAnsi="宋体"/>
                <w:color w:val="auto"/>
                <w:sz w:val="21"/>
                <w:szCs w:val="21"/>
              </w:rPr>
              <w:t>年</w:t>
            </w:r>
            <w:r>
              <w:rPr>
                <w:rFonts w:hint="eastAsia" w:ascii="宋体" w:hAnsi="宋体"/>
                <w:color w:val="auto"/>
                <w:sz w:val="21"/>
                <w:szCs w:val="21"/>
                <w:lang w:val="en-US" w:eastAsia="zh-CN"/>
              </w:rPr>
              <w:t>7</w:t>
            </w:r>
            <w:r>
              <w:rPr>
                <w:rFonts w:hint="eastAsia" w:ascii="宋体" w:hAnsi="宋体"/>
                <w:color w:val="auto"/>
                <w:sz w:val="21"/>
                <w:szCs w:val="21"/>
              </w:rPr>
              <w:t>月</w:t>
            </w:r>
            <w:r>
              <w:rPr>
                <w:rFonts w:hint="eastAsia" w:ascii="宋体" w:hAnsi="宋体"/>
                <w:color w:val="auto"/>
                <w:sz w:val="21"/>
                <w:szCs w:val="21"/>
                <w:lang w:val="en-US" w:eastAsia="zh-CN"/>
              </w:rPr>
              <w:t>8</w:t>
            </w:r>
            <w:r>
              <w:rPr>
                <w:rFonts w:hint="eastAsia" w:ascii="宋体" w:hAnsi="宋体"/>
                <w:color w:val="auto"/>
                <w:sz w:val="21"/>
                <w:szCs w:val="21"/>
              </w:rPr>
              <w:t>日</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维修记录和内容：</w:t>
            </w:r>
            <w:r>
              <w:rPr>
                <w:rFonts w:hint="eastAsia" w:ascii="宋体" w:hAnsi="宋体"/>
                <w:color w:val="auto"/>
                <w:sz w:val="21"/>
                <w:szCs w:val="21"/>
                <w:lang w:val="en-US" w:eastAsia="zh-CN"/>
              </w:rPr>
              <w:t>油墨不足，打印不清晰</w:t>
            </w:r>
            <w:r>
              <w:rPr>
                <w:rFonts w:hint="eastAsia" w:ascii="宋体" w:hAnsi="宋体"/>
                <w:color w:val="auto"/>
                <w:sz w:val="21"/>
                <w:szCs w:val="21"/>
              </w:rPr>
              <w:t>。</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维修处理结果：</w:t>
            </w:r>
            <w:r>
              <w:rPr>
                <w:rFonts w:hint="eastAsia" w:ascii="宋体" w:hAnsi="宋体"/>
                <w:color w:val="auto"/>
                <w:sz w:val="21"/>
                <w:szCs w:val="21"/>
                <w:lang w:eastAsia="zh-CN"/>
              </w:rPr>
              <w:t>租赁方</w:t>
            </w:r>
            <w:r>
              <w:rPr>
                <w:rFonts w:hint="eastAsia" w:ascii="宋体" w:hAnsi="宋体"/>
                <w:color w:val="auto"/>
                <w:sz w:val="21"/>
                <w:szCs w:val="21"/>
                <w:lang w:val="en-US" w:eastAsia="zh-CN"/>
              </w:rPr>
              <w:t>更换墨盒</w:t>
            </w:r>
            <w:r>
              <w:rPr>
                <w:rFonts w:hint="eastAsia" w:ascii="宋体" w:hAnsi="宋体"/>
                <w:color w:val="auto"/>
                <w:sz w:val="21"/>
                <w:szCs w:val="21"/>
              </w:rPr>
              <w:t>。</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其他设备需要维修均按要求进行了申请，现场服务设备状态完好。</w:t>
            </w:r>
          </w:p>
          <w:p>
            <w:pPr>
              <w:widowControl/>
              <w:spacing w:line="360" w:lineRule="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 xml:space="preserve">   目前该公司基础设施符合要求，基本能满足公司运营的要求。</w:t>
            </w:r>
          </w:p>
        </w:tc>
        <w:tc>
          <w:tcPr>
            <w:tcW w:w="1585" w:type="dxa"/>
            <w:vAlign w:val="top"/>
          </w:tcPr>
          <w:p>
            <w:pPr>
              <w:jc w:val="both"/>
              <w:rPr>
                <w:rFonts w:hint="default" w:eastAsia="宋体"/>
                <w:b/>
                <w:color w:val="auto"/>
                <w:szCs w:val="21"/>
                <w:lang w:val="en-US" w:eastAsia="zh-CN"/>
              </w:rPr>
            </w:pPr>
            <w:r>
              <w:rPr>
                <w:rFonts w:hint="eastAsia"/>
                <w:b/>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过程运行环境</w:t>
            </w:r>
          </w:p>
        </w:tc>
        <w:tc>
          <w:tcPr>
            <w:tcW w:w="9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7.1.4</w:t>
            </w:r>
          </w:p>
        </w:tc>
        <w:tc>
          <w:tcPr>
            <w:tcW w:w="10004" w:type="dxa"/>
            <w:vAlign w:val="top"/>
          </w:tcPr>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公司对过程运行环境要素予以识别、确定，包括：</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人文因素与物理因素的结合，例如：</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a）社会因素（如无歧视、和谐稳定、无对抗）；</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b）心理因素（如舒缓心理压力、预防过度疲劳、保护个人情感）；</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c）物理因素（如温度、热量、湿度、照明、空气流通、卫生、噪音）。</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 xml:space="preserve">  经现场确认（观察、沟通调查）：</w:t>
            </w:r>
          </w:p>
          <w:p>
            <w:pPr>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 xml:space="preserve">  以上相关的社会因素、心理因素、物理因素等均基本满足要求。现场查见：办公现场空气流通，温度适宜，照明等均满足经营要求。</w:t>
            </w:r>
          </w:p>
        </w:tc>
        <w:tc>
          <w:tcPr>
            <w:tcW w:w="1585" w:type="dxa"/>
            <w:vAlign w:val="top"/>
          </w:tcPr>
          <w:p>
            <w:pPr>
              <w:jc w:val="both"/>
              <w:rPr>
                <w:rFonts w:hint="eastAsia"/>
                <w:color w:val="auto"/>
                <w:lang w:val="en-US" w:eastAsia="zh-CN"/>
              </w:rPr>
            </w:pPr>
          </w:p>
          <w:p>
            <w:pPr>
              <w:pStyle w:val="2"/>
              <w:jc w:val="both"/>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auto"/>
                <w:sz w:val="21"/>
                <w:szCs w:val="21"/>
              </w:rPr>
            </w:pPr>
            <w:r>
              <w:rPr>
                <w:rFonts w:hint="eastAsia" w:ascii="宋体" w:hAnsi="宋体" w:cs="宋体"/>
                <w:color w:val="auto"/>
                <w:sz w:val="21"/>
                <w:szCs w:val="21"/>
              </w:rPr>
              <w:t>组织的知识</w:t>
            </w:r>
          </w:p>
          <w:p>
            <w:pPr>
              <w:jc w:val="both"/>
              <w:rPr>
                <w:rFonts w:hint="eastAsia" w:ascii="宋体" w:hAnsi="宋体" w:eastAsia="宋体" w:cs="宋体"/>
                <w:color w:val="auto"/>
                <w:spacing w:val="-4"/>
                <w:kern w:val="2"/>
                <w:sz w:val="21"/>
                <w:szCs w:val="21"/>
                <w:lang w:val="en-US" w:eastAsia="zh-CN" w:bidi="ar-SA"/>
              </w:rPr>
            </w:pPr>
          </w:p>
        </w:tc>
        <w:tc>
          <w:tcPr>
            <w:tcW w:w="960" w:type="dxa"/>
            <w:vAlign w:val="top"/>
          </w:tcPr>
          <w:p>
            <w:pPr>
              <w:jc w:val="both"/>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rPr>
              <w:t>7.1.6</w:t>
            </w:r>
          </w:p>
        </w:tc>
        <w:tc>
          <w:tcPr>
            <w:tcW w:w="10004" w:type="dxa"/>
            <w:vAlign w:val="top"/>
          </w:tcPr>
          <w:p>
            <w:pPr>
              <w:adjustRightInd w:val="0"/>
              <w:snapToGrid w:val="0"/>
              <w:spacing w:line="360" w:lineRule="auto"/>
              <w:ind w:firstLine="420" w:firstLineChars="200"/>
              <w:jc w:val="both"/>
              <w:rPr>
                <w:rFonts w:ascii="宋体" w:hAnsi="宋体" w:cs="宋体"/>
                <w:color w:val="auto"/>
                <w:sz w:val="21"/>
                <w:szCs w:val="21"/>
              </w:rPr>
            </w:pPr>
          </w:p>
          <w:p>
            <w:pPr>
              <w:adjustRightInd w:val="0"/>
              <w:snapToGrid w:val="0"/>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安全会议，从顾客或外部供方收集的知识）。</w:t>
            </w:r>
          </w:p>
          <w:p>
            <w:pPr>
              <w:spacing w:line="360" w:lineRule="auto"/>
              <w:jc w:val="both"/>
              <w:rPr>
                <w:rFonts w:hint="eastAsia" w:ascii="宋体" w:hAnsi="宋体" w:cs="宋体"/>
                <w:color w:val="auto"/>
                <w:sz w:val="21"/>
                <w:szCs w:val="21"/>
              </w:rPr>
            </w:pPr>
          </w:p>
          <w:p>
            <w:pPr>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--公司明确组织知识作为公司的重要资源，按内部文件或外来文件予以受控管理，包括必要的分级保密措施。</w:t>
            </w:r>
          </w:p>
        </w:tc>
        <w:tc>
          <w:tcPr>
            <w:tcW w:w="1585" w:type="dxa"/>
            <w:vAlign w:val="top"/>
          </w:tcPr>
          <w:p>
            <w:pPr>
              <w:pStyle w:val="2"/>
              <w:jc w:val="both"/>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60"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能力</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#组织确定人员所需的能力有哪些？</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.组织如何证明其控制下的人员具备所需的能力？</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.为获取所需能力采取了哪些措施？</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.是否保持适当的记录作为证明人员能力的证据？</w:t>
            </w:r>
          </w:p>
          <w:p>
            <w:pPr>
              <w:spacing w:line="360" w:lineRule="auto"/>
              <w:rPr>
                <w:rFonts w:hint="eastAsia" w:ascii="宋体" w:hAnsi="宋体" w:eastAsia="宋体" w:cs="宋体"/>
                <w:color w:val="auto"/>
                <w:sz w:val="21"/>
                <w:szCs w:val="21"/>
              </w:rPr>
            </w:pPr>
          </w:p>
          <w:p>
            <w:pPr>
              <w:spacing w:line="360" w:lineRule="auto"/>
              <w:rPr>
                <w:rFonts w:hint="eastAsia" w:ascii="宋体" w:hAnsi="宋体" w:cs="宋体"/>
                <w:color w:val="auto"/>
                <w:szCs w:val="24"/>
              </w:rPr>
            </w:pPr>
          </w:p>
        </w:tc>
        <w:tc>
          <w:tcPr>
            <w:tcW w:w="960" w:type="dxa"/>
            <w:vAlign w:val="top"/>
          </w:tcPr>
          <w:p>
            <w:pPr>
              <w:jc w:val="both"/>
              <w:rPr>
                <w:rFonts w:hint="eastAsia"/>
                <w:b/>
                <w:color w:val="auto"/>
              </w:rPr>
            </w:pPr>
            <w:r>
              <w:rPr>
                <w:rFonts w:hint="eastAsia" w:ascii="宋体" w:hAnsi="宋体" w:eastAsia="宋体" w:cs="宋体"/>
                <w:color w:val="auto"/>
                <w:sz w:val="21"/>
                <w:szCs w:val="21"/>
              </w:rPr>
              <w:t>7.2</w:t>
            </w:r>
          </w:p>
        </w:tc>
        <w:tc>
          <w:tcPr>
            <w:tcW w:w="10004" w:type="dxa"/>
            <w:vAlign w:val="center"/>
          </w:tcPr>
          <w:p>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公司的关键岗位在学历、经历、资质上均有要求。</w:t>
            </w:r>
          </w:p>
          <w:p>
            <w:pPr>
              <w:spacing w:line="360" w:lineRule="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抽关键岗位人员资质需求：</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详情见附件</w:t>
            </w:r>
            <w:r>
              <w:rPr>
                <w:rFonts w:hint="eastAsia" w:ascii="宋体" w:hAnsi="宋体" w:cs="宋体"/>
                <w:color w:val="auto"/>
                <w:kern w:val="0"/>
                <w:sz w:val="21"/>
                <w:szCs w:val="21"/>
                <w:lang w:eastAsia="zh-CN"/>
              </w:rPr>
              <w:t>）</w:t>
            </w:r>
          </w:p>
          <w:p>
            <w:pPr>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姓名    职业（工种）及等级      发证机构</w:t>
            </w:r>
          </w:p>
          <w:p>
            <w:pPr>
              <w:spacing w:line="360" w:lineRule="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李玲</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eastAsia="zh-CN"/>
              </w:rPr>
              <w:t>企业人力资源管理师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人力资源和社会保障部职业技能鉴定中心</w:t>
            </w:r>
          </w:p>
          <w:p>
            <w:pPr>
              <w:spacing w:line="360" w:lineRule="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李雨晴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eastAsia="zh-CN"/>
              </w:rPr>
              <w:t>企业人力资源管理师</w:t>
            </w:r>
            <w:r>
              <w:rPr>
                <w:rFonts w:hint="eastAsia" w:ascii="宋体" w:hAnsi="宋体" w:cs="宋体"/>
                <w:color w:val="auto"/>
                <w:kern w:val="0"/>
                <w:sz w:val="21"/>
                <w:szCs w:val="21"/>
                <w:highlight w:val="none"/>
              </w:rPr>
              <w:t xml:space="preserve">    重庆市</w:t>
            </w:r>
            <w:r>
              <w:rPr>
                <w:rFonts w:hint="eastAsia" w:ascii="宋体" w:hAnsi="宋体" w:cs="宋体"/>
                <w:color w:val="auto"/>
                <w:kern w:val="0"/>
                <w:sz w:val="21"/>
                <w:szCs w:val="21"/>
                <w:highlight w:val="none"/>
                <w:lang w:val="en-US" w:eastAsia="zh-CN"/>
              </w:rPr>
              <w:t>人力资源和社会保障局</w:t>
            </w:r>
          </w:p>
          <w:p>
            <w:pPr>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鲁燕</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人才中介员    重庆市人才</w:t>
            </w:r>
            <w:r>
              <w:rPr>
                <w:rFonts w:hint="eastAsia" w:ascii="宋体" w:hAnsi="宋体" w:cs="宋体"/>
                <w:color w:val="auto"/>
                <w:kern w:val="0"/>
                <w:sz w:val="21"/>
                <w:szCs w:val="21"/>
                <w:highlight w:val="none"/>
                <w:lang w:eastAsia="zh-CN"/>
              </w:rPr>
              <w:t>交流服务中心</w:t>
            </w:r>
            <w:r>
              <w:rPr>
                <w:rFonts w:hint="eastAsia" w:ascii="宋体" w:hAnsi="宋体" w:cs="宋体"/>
                <w:color w:val="auto"/>
                <w:kern w:val="0"/>
                <w:sz w:val="21"/>
                <w:szCs w:val="21"/>
                <w:highlight w:val="none"/>
              </w:rPr>
              <w:t>；</w:t>
            </w:r>
          </w:p>
          <w:p>
            <w:pPr>
              <w:spacing w:line="360" w:lineRule="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鲁燕</w:t>
            </w:r>
            <w:r>
              <w:rPr>
                <w:rFonts w:hint="eastAsia" w:ascii="宋体" w:hAnsi="宋体" w:cs="宋体"/>
                <w:color w:val="auto"/>
                <w:kern w:val="0"/>
                <w:sz w:val="21"/>
                <w:szCs w:val="21"/>
                <w:highlight w:val="none"/>
                <w:lang w:val="en-US" w:eastAsia="zh-CN"/>
              </w:rPr>
              <w:t xml:space="preserve">  高级劳动关系协议师 </w:t>
            </w:r>
            <w:r>
              <w:rPr>
                <w:rFonts w:hint="eastAsia" w:ascii="宋体" w:hAnsi="宋体" w:cs="宋体"/>
                <w:color w:val="auto"/>
                <w:kern w:val="0"/>
                <w:sz w:val="21"/>
                <w:szCs w:val="21"/>
                <w:highlight w:val="none"/>
              </w:rPr>
              <w:t>重庆市</w:t>
            </w:r>
            <w:r>
              <w:rPr>
                <w:rFonts w:hint="eastAsia" w:ascii="宋体" w:hAnsi="宋体" w:cs="宋体"/>
                <w:color w:val="auto"/>
                <w:kern w:val="0"/>
                <w:sz w:val="21"/>
                <w:szCs w:val="21"/>
                <w:highlight w:val="none"/>
                <w:lang w:val="en-US" w:eastAsia="zh-CN"/>
              </w:rPr>
              <w:t>人力资源和社会保障局</w:t>
            </w:r>
          </w:p>
          <w:p>
            <w:pPr>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w:t>
            </w:r>
          </w:p>
          <w:p>
            <w:pPr>
              <w:spacing w:line="360" w:lineRule="auto"/>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公司制定《员工入职培训》操作手册，对人员的培训进行了规定。</w:t>
            </w:r>
          </w:p>
          <w:p>
            <w:pPr>
              <w:spacing w:line="360" w:lineRule="auto"/>
              <w:rPr>
                <w:rFonts w:hint="default"/>
                <w:color w:val="auto"/>
                <w:lang w:val="en-US" w:eastAsia="zh-CN"/>
              </w:rPr>
            </w:pPr>
            <w:r>
              <w:rPr>
                <w:rFonts w:hint="eastAsia" w:ascii="宋体" w:hAnsi="宋体" w:cs="宋体"/>
                <w:color w:val="auto"/>
                <w:kern w:val="0"/>
                <w:sz w:val="21"/>
                <w:szCs w:val="21"/>
              </w:rPr>
              <w:t>查见</w:t>
            </w:r>
            <w:r>
              <w:rPr>
                <w:rFonts w:hint="eastAsia" w:ascii="宋体" w:hAnsi="宋体" w:cs="宋体"/>
                <w:color w:val="auto"/>
                <w:kern w:val="0"/>
                <w:sz w:val="21"/>
                <w:szCs w:val="21"/>
                <w:lang w:val="en-US" w:eastAsia="zh-CN"/>
              </w:rPr>
              <w:t>2021</w:t>
            </w:r>
            <w:r>
              <w:rPr>
                <w:rFonts w:hint="eastAsia" w:ascii="宋体" w:hAnsi="宋体" w:cs="宋体"/>
                <w:color w:val="auto"/>
                <w:kern w:val="0"/>
                <w:sz w:val="21"/>
                <w:szCs w:val="21"/>
              </w:rPr>
              <w:t>年度培训计划</w:t>
            </w:r>
            <w:r>
              <w:rPr>
                <w:rFonts w:hint="eastAsia" w:ascii="宋体" w:hAnsi="宋体" w:cs="宋体"/>
                <w:color w:val="auto"/>
                <w:kern w:val="0"/>
                <w:sz w:val="21"/>
                <w:szCs w:val="21"/>
                <w:lang w:val="en-US" w:eastAsia="zh-CN"/>
              </w:rPr>
              <w:t>和记录</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公司每月均组织了培训</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抽查以下培训记录:</w:t>
            </w:r>
          </w:p>
          <w:p>
            <w:pPr>
              <w:numPr>
                <w:ilvl w:val="0"/>
                <w:numId w:val="4"/>
              </w:numPr>
              <w:rPr>
                <w:rFonts w:hint="eastAsia" w:cs="宋体" w:asciiTheme="minorEastAsia" w:hAnsiTheme="minorEastAsia" w:eastAsiaTheme="minorEastAsia"/>
                <w:bCs/>
                <w:color w:val="auto"/>
                <w:spacing w:val="10"/>
                <w:kern w:val="2"/>
                <w:sz w:val="21"/>
                <w:szCs w:val="21"/>
                <w:highlight w:val="none"/>
                <w:lang w:val="en-US" w:eastAsia="zh-CN" w:bidi="ar-SA"/>
              </w:rPr>
            </w:pPr>
            <w:r>
              <w:rPr>
                <w:rFonts w:hint="eastAsia" w:cs="宋体" w:asciiTheme="minorEastAsia" w:hAnsiTheme="minorEastAsia" w:eastAsiaTheme="minorEastAsia"/>
                <w:bCs/>
                <w:color w:val="auto"/>
                <w:spacing w:val="10"/>
                <w:kern w:val="2"/>
                <w:sz w:val="21"/>
                <w:szCs w:val="21"/>
                <w:lang w:val="en-US" w:eastAsia="zh-CN" w:bidi="ar-SA"/>
              </w:rPr>
              <w:t>2021.3.10，培训内容</w:t>
            </w:r>
            <w:r>
              <w:rPr>
                <w:rFonts w:hint="eastAsia" w:cs="宋体" w:asciiTheme="minorEastAsia" w:hAnsiTheme="minorEastAsia" w:eastAsiaTheme="minorEastAsia"/>
                <w:bCs/>
                <w:color w:val="auto"/>
                <w:spacing w:val="10"/>
                <w:kern w:val="2"/>
                <w:sz w:val="21"/>
                <w:szCs w:val="21"/>
                <w:highlight w:val="none"/>
                <w:lang w:val="en-US" w:eastAsia="zh-CN" w:bidi="ar-SA"/>
              </w:rPr>
              <w:t>：安全防火知识的培训。培训老师：</w:t>
            </w:r>
            <w:r>
              <w:rPr>
                <w:rFonts w:hint="eastAsia" w:ascii="宋体" w:hAnsi="宋体" w:cs="宋体"/>
                <w:color w:val="auto"/>
                <w:kern w:val="0"/>
                <w:sz w:val="21"/>
                <w:szCs w:val="21"/>
                <w:highlight w:val="none"/>
                <w:lang w:eastAsia="zh-CN"/>
              </w:rPr>
              <w:t>鲁燕，</w:t>
            </w:r>
            <w:r>
              <w:rPr>
                <w:rFonts w:hint="eastAsia" w:cs="宋体" w:asciiTheme="minorEastAsia" w:hAnsiTheme="minorEastAsia" w:eastAsiaTheme="minorEastAsia"/>
                <w:bCs/>
                <w:color w:val="auto"/>
                <w:spacing w:val="10"/>
                <w:kern w:val="2"/>
                <w:sz w:val="21"/>
                <w:szCs w:val="21"/>
                <w:highlight w:val="none"/>
                <w:lang w:val="en-US" w:eastAsia="zh-CN" w:bidi="ar-SA"/>
              </w:rPr>
              <w:t>参加培训人员：公司全体管理人员，培训评价：经提问确认均合格。</w:t>
            </w:r>
          </w:p>
          <w:p>
            <w:pPr>
              <w:rPr>
                <w:rFonts w:hint="eastAsia" w:cs="宋体" w:asciiTheme="minorEastAsia" w:hAnsiTheme="minorEastAsia" w:eastAsiaTheme="minorEastAsia"/>
                <w:bCs/>
                <w:color w:val="auto"/>
                <w:spacing w:val="10"/>
                <w:kern w:val="2"/>
                <w:sz w:val="21"/>
                <w:szCs w:val="21"/>
                <w:highlight w:val="none"/>
                <w:lang w:val="en-US" w:eastAsia="zh-CN" w:bidi="ar-SA"/>
              </w:rPr>
            </w:pPr>
            <w:r>
              <w:rPr>
                <w:rFonts w:hint="eastAsia" w:cs="宋体" w:asciiTheme="minorEastAsia" w:hAnsiTheme="minorEastAsia" w:eastAsiaTheme="minorEastAsia"/>
                <w:bCs/>
                <w:color w:val="auto"/>
                <w:spacing w:val="10"/>
                <w:kern w:val="2"/>
                <w:sz w:val="21"/>
                <w:szCs w:val="21"/>
                <w:highlight w:val="none"/>
                <w:lang w:val="en-US" w:eastAsia="zh-CN" w:bidi="ar-SA"/>
              </w:rPr>
              <w:t>培训效果评价：通过此次培训，参加人员基本了解安全防火知识，以及懂得紧急情况下如何使用消防器材及逃生。评价人：</w:t>
            </w:r>
            <w:r>
              <w:rPr>
                <w:rFonts w:hint="eastAsia" w:ascii="宋体" w:hAnsi="宋体" w:cs="宋体"/>
                <w:color w:val="auto"/>
                <w:kern w:val="0"/>
                <w:sz w:val="21"/>
                <w:szCs w:val="21"/>
                <w:highlight w:val="none"/>
                <w:lang w:eastAsia="zh-CN"/>
              </w:rPr>
              <w:t>鲁燕</w:t>
            </w:r>
          </w:p>
          <w:p>
            <w:pPr>
              <w:numPr>
                <w:ilvl w:val="0"/>
                <w:numId w:val="4"/>
              </w:numPr>
              <w:rPr>
                <w:rFonts w:hint="eastAsia" w:cs="宋体" w:asciiTheme="minorEastAsia" w:hAnsiTheme="minorEastAsia" w:eastAsiaTheme="minorEastAsia"/>
                <w:bCs/>
                <w:color w:val="auto"/>
                <w:spacing w:val="10"/>
                <w:kern w:val="2"/>
                <w:sz w:val="21"/>
                <w:szCs w:val="21"/>
                <w:lang w:val="en-US" w:eastAsia="zh-CN" w:bidi="ar-SA"/>
              </w:rPr>
            </w:pPr>
            <w:r>
              <w:rPr>
                <w:rFonts w:hint="eastAsia" w:cs="宋体" w:asciiTheme="minorEastAsia" w:hAnsiTheme="minorEastAsia" w:eastAsiaTheme="minorEastAsia"/>
                <w:bCs/>
                <w:color w:val="auto"/>
                <w:spacing w:val="10"/>
                <w:kern w:val="2"/>
                <w:sz w:val="21"/>
                <w:szCs w:val="21"/>
                <w:lang w:val="en-US" w:eastAsia="zh-CN" w:bidi="ar-SA"/>
              </w:rPr>
              <w:t>2021.5.8，培训内容：公司规章制度的培训。培训老师：</w:t>
            </w:r>
            <w:r>
              <w:rPr>
                <w:rFonts w:hint="eastAsia" w:ascii="宋体" w:hAnsi="宋体" w:cs="宋体"/>
                <w:color w:val="auto"/>
                <w:kern w:val="0"/>
                <w:sz w:val="21"/>
                <w:szCs w:val="21"/>
                <w:highlight w:val="none"/>
                <w:lang w:eastAsia="zh-CN"/>
              </w:rPr>
              <w:t>鲁燕</w:t>
            </w:r>
            <w:r>
              <w:rPr>
                <w:rFonts w:hint="eastAsia" w:cs="宋体" w:asciiTheme="minorEastAsia" w:hAnsiTheme="minorEastAsia" w:eastAsiaTheme="minorEastAsia"/>
                <w:bCs/>
                <w:color w:val="auto"/>
                <w:spacing w:val="10"/>
                <w:kern w:val="2"/>
                <w:sz w:val="21"/>
                <w:szCs w:val="21"/>
                <w:lang w:val="en-US" w:eastAsia="zh-CN" w:bidi="ar-SA"/>
              </w:rPr>
              <w:t>，参加培训人员：公司全体人员， 培训评价：经提问确认均合格。</w:t>
            </w:r>
          </w:p>
          <w:p>
            <w:pPr>
              <w:rPr>
                <w:rFonts w:hint="eastAsia" w:cs="宋体" w:asciiTheme="minorEastAsia" w:hAnsiTheme="minorEastAsia" w:eastAsiaTheme="minorEastAsia"/>
                <w:bCs/>
                <w:color w:val="auto"/>
                <w:spacing w:val="10"/>
                <w:kern w:val="2"/>
                <w:sz w:val="21"/>
                <w:szCs w:val="21"/>
                <w:lang w:val="en-US" w:eastAsia="zh-CN" w:bidi="ar-SA"/>
              </w:rPr>
            </w:pPr>
            <w:r>
              <w:rPr>
                <w:rFonts w:hint="eastAsia" w:cs="宋体" w:asciiTheme="minorEastAsia" w:hAnsiTheme="minorEastAsia" w:eastAsiaTheme="minorEastAsia"/>
                <w:bCs/>
                <w:color w:val="auto"/>
                <w:spacing w:val="10"/>
                <w:kern w:val="2"/>
                <w:sz w:val="21"/>
                <w:szCs w:val="21"/>
                <w:lang w:val="en-US" w:eastAsia="zh-CN" w:bidi="ar-SA"/>
              </w:rPr>
              <w:t>培训效果评价：通过此次培训，参加人员基本了解公司规章制度。评价人：</w:t>
            </w:r>
            <w:r>
              <w:rPr>
                <w:rFonts w:hint="eastAsia" w:ascii="宋体" w:hAnsi="宋体" w:cs="宋体"/>
                <w:color w:val="auto"/>
                <w:kern w:val="0"/>
                <w:sz w:val="21"/>
                <w:szCs w:val="21"/>
                <w:highlight w:val="none"/>
                <w:lang w:eastAsia="zh-CN"/>
              </w:rPr>
              <w:t>鲁燕</w:t>
            </w:r>
          </w:p>
          <w:p>
            <w:pPr>
              <w:numPr>
                <w:ilvl w:val="0"/>
                <w:numId w:val="0"/>
              </w:numPr>
              <w:spacing w:line="360" w:lineRule="auto"/>
              <w:ind w:leftChars="0"/>
              <w:rPr>
                <w:rFonts w:hint="eastAsia" w:ascii="宋体" w:hAnsi="宋体" w:cs="宋体"/>
                <w:color w:val="auto"/>
                <w:kern w:val="0"/>
                <w:sz w:val="21"/>
                <w:szCs w:val="21"/>
              </w:rPr>
            </w:pPr>
            <w:r>
              <w:rPr>
                <w:rFonts w:hint="eastAsia" w:ascii="宋体" w:hAnsi="宋体" w:cs="宋体"/>
                <w:color w:val="auto"/>
                <w:kern w:val="0"/>
                <w:sz w:val="21"/>
                <w:szCs w:val="21"/>
              </w:rPr>
              <w:t>………</w:t>
            </w:r>
          </w:p>
          <w:p>
            <w:pPr>
              <w:pStyle w:val="11"/>
              <w:rPr>
                <w:rFonts w:hint="default" w:cs="宋体" w:asciiTheme="minorEastAsia" w:hAnsiTheme="minorEastAsia" w:eastAsiaTheme="minorEastAsia"/>
                <w:b/>
                <w:bCs w:val="0"/>
                <w:color w:val="auto"/>
                <w:spacing w:val="10"/>
                <w:kern w:val="2"/>
                <w:sz w:val="21"/>
                <w:szCs w:val="21"/>
                <w:lang w:val="en-US" w:eastAsia="zh-CN" w:bidi="ar-SA"/>
              </w:rPr>
            </w:pPr>
            <w:r>
              <w:rPr>
                <w:rFonts w:hint="eastAsia" w:cs="宋体" w:asciiTheme="minorEastAsia" w:hAnsiTheme="minorEastAsia" w:eastAsiaTheme="minorEastAsia"/>
                <w:b/>
                <w:bCs w:val="0"/>
                <w:color w:val="auto"/>
                <w:spacing w:val="10"/>
                <w:kern w:val="2"/>
                <w:sz w:val="21"/>
                <w:szCs w:val="21"/>
                <w:lang w:val="en-US" w:eastAsia="zh-CN" w:bidi="ar-SA"/>
              </w:rPr>
              <w:t>另查2021年6月计划对派遣至重庆怡置星茂房地产开发有限公司客服岗位人员进行沟通技巧的专项培训，未提供其专项培训证实，不符合1）GB/T 19001:2016 标准 7.2条款。</w:t>
            </w:r>
          </w:p>
          <w:p>
            <w:pPr>
              <w:pStyle w:val="11"/>
              <w:rPr>
                <w:rFonts w:hint="eastAsia" w:ascii="宋体" w:hAnsi="宋体" w:eastAsia="宋体" w:cs="宋体"/>
                <w:color w:val="auto"/>
                <w:kern w:val="0"/>
                <w:sz w:val="21"/>
                <w:szCs w:val="21"/>
                <w:lang w:val="en-US" w:eastAsia="zh-CN" w:bidi="ar-SA"/>
              </w:rPr>
            </w:pPr>
          </w:p>
        </w:tc>
        <w:tc>
          <w:tcPr>
            <w:tcW w:w="1585" w:type="dxa"/>
            <w:vAlign w:val="top"/>
          </w:tcPr>
          <w:p>
            <w:pPr>
              <w:jc w:val="both"/>
              <w:rPr>
                <w:rFonts w:hint="eastAsia"/>
                <w:color w:val="auto"/>
                <w:lang w:val="en-US" w:eastAsia="zh-CN"/>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eastAsia" w:ascii="宋体" w:hAnsi="宋体" w:eastAsia="宋体" w:cs="宋体"/>
                <w:b/>
                <w:color w:val="auto"/>
                <w:kern w:val="2"/>
                <w:sz w:val="21"/>
                <w:szCs w:val="21"/>
                <w:lang w:val="en-US" w:eastAsia="zh-CN" w:bidi="ar-SA"/>
              </w:rPr>
            </w:pPr>
          </w:p>
          <w:p>
            <w:pPr>
              <w:pStyle w:val="2"/>
              <w:rPr>
                <w:rFonts w:hint="default" w:ascii="宋体" w:hAnsi="宋体" w:eastAsia="宋体" w:cs="宋体"/>
                <w:b/>
                <w:color w:val="auto"/>
                <w:kern w:val="2"/>
                <w:sz w:val="21"/>
                <w:szCs w:val="21"/>
                <w:lang w:val="en-US" w:eastAsia="zh-CN" w:bidi="ar-SA"/>
              </w:rPr>
            </w:pPr>
            <w:r>
              <w:rPr>
                <w:rFonts w:hint="eastAsia" w:ascii="宋体" w:hAnsi="宋体" w:cs="宋体"/>
                <w:b/>
                <w:color w:val="auto"/>
                <w:kern w:val="2"/>
                <w:sz w:val="21"/>
                <w:szCs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hint="eastAsia" w:ascii="宋体" w:hAnsi="宋体" w:eastAsia="宋体" w:cs="Times New Roman"/>
                <w:color w:val="auto"/>
                <w:kern w:val="2"/>
                <w:sz w:val="21"/>
                <w:szCs w:val="21"/>
                <w:lang w:val="en-US" w:eastAsia="zh-CN" w:bidi="ar-SA"/>
              </w:rPr>
            </w:pPr>
          </w:p>
        </w:tc>
        <w:tc>
          <w:tcPr>
            <w:tcW w:w="9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s="宋体"/>
                <w:b/>
                <w:color w:val="auto"/>
                <w:szCs w:val="21"/>
              </w:rPr>
              <w:t>7.3</w:t>
            </w:r>
          </w:p>
        </w:tc>
        <w:tc>
          <w:tcPr>
            <w:tcW w:w="1000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---经</w:t>
            </w:r>
            <w:r>
              <w:rPr>
                <w:rFonts w:hint="eastAsia" w:ascii="宋体" w:hAnsi="宋体" w:cs="宋体"/>
                <w:color w:val="auto"/>
                <w:szCs w:val="21"/>
                <w:lang w:val="en-US" w:eastAsia="zh-CN"/>
              </w:rPr>
              <w:t>与公司</w:t>
            </w:r>
            <w:r>
              <w:rPr>
                <w:rFonts w:hint="eastAsia" w:ascii="宋体" w:hAnsi="宋体" w:cs="宋体"/>
                <w:color w:val="auto"/>
                <w:szCs w:val="21"/>
              </w:rPr>
              <w:t>员工沟通了解，基本具备以上必要的质量意识和质量管理体系相关意识。</w:t>
            </w:r>
          </w:p>
        </w:tc>
        <w:tc>
          <w:tcPr>
            <w:tcW w:w="1585" w:type="dxa"/>
            <w:vAlign w:val="top"/>
          </w:tcPr>
          <w:p>
            <w:pPr>
              <w:jc w:val="both"/>
              <w:rPr>
                <w:rFonts w:hint="default" w:eastAsia="宋体"/>
                <w:b/>
                <w:color w:val="auto"/>
                <w:szCs w:val="21"/>
                <w:lang w:val="en-US" w:eastAsia="zh-CN"/>
              </w:rPr>
            </w:pPr>
            <w:r>
              <w:rPr>
                <w:rFonts w:hint="eastAsia"/>
                <w:b/>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60" w:type="dxa"/>
            <w:vAlign w:val="top"/>
          </w:tcPr>
          <w:p>
            <w:pPr>
              <w:spacing w:line="360" w:lineRule="auto"/>
              <w:rPr>
                <w:color w:val="auto"/>
              </w:rPr>
            </w:pPr>
            <w:r>
              <w:rPr>
                <w:rFonts w:hint="eastAsia" w:ascii="宋体" w:hAnsi="宋体" w:cs="宋体"/>
                <w:color w:val="auto"/>
                <w:szCs w:val="24"/>
              </w:rPr>
              <w:t>沟通</w:t>
            </w:r>
          </w:p>
          <w:p>
            <w:pPr>
              <w:spacing w:line="360" w:lineRule="auto"/>
              <w:jc w:val="left"/>
              <w:rPr>
                <w:rFonts w:ascii="宋体" w:hAnsi="宋体" w:cs="宋体"/>
                <w:color w:val="auto"/>
                <w:szCs w:val="24"/>
              </w:rPr>
            </w:pPr>
            <w:r>
              <w:rPr>
                <w:rFonts w:hint="eastAsia" w:ascii="宋体" w:hAnsi="宋体" w:cs="宋体"/>
                <w:color w:val="auto"/>
                <w:szCs w:val="24"/>
              </w:rPr>
              <w:t>#组织是否确定与质量管理体系相关的内部和外部沟通包括哪些方面？</w:t>
            </w:r>
          </w:p>
          <w:p>
            <w:pPr>
              <w:spacing w:line="360" w:lineRule="auto"/>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4"/>
              </w:rPr>
              <w:t>是否包括：沟通的职责、沟通对象、沟通内容、沟通时机、沟通方式？</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b/>
                <w:color w:val="auto"/>
              </w:rPr>
              <w:t>7.4</w:t>
            </w:r>
          </w:p>
        </w:tc>
        <w:tc>
          <w:tcPr>
            <w:tcW w:w="10004" w:type="dxa"/>
            <w:vAlign w:val="center"/>
          </w:tcPr>
          <w:p>
            <w:pPr>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在公司内部主要采用口头、电话、会议、面谈等形式就与</w:t>
            </w:r>
            <w:r>
              <w:rPr>
                <w:rFonts w:hint="eastAsia" w:ascii="宋体" w:hAnsi="宋体" w:cs="宋体"/>
                <w:color w:val="auto"/>
                <w:sz w:val="21"/>
                <w:szCs w:val="21"/>
                <w:lang w:eastAsia="zh-CN"/>
              </w:rPr>
              <w:t>服务</w:t>
            </w:r>
            <w:r>
              <w:rPr>
                <w:rFonts w:hint="eastAsia" w:ascii="宋体" w:hAnsi="宋体" w:cs="宋体"/>
                <w:color w:val="auto"/>
                <w:sz w:val="21"/>
                <w:szCs w:val="21"/>
              </w:rPr>
              <w:t>有关问题及与质量管理体系有关问题进行沟通，基本有效。未发生由于沟通不到位而影响工作的情况。</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 xml:space="preserve">    相关方的沟通主要体现在和顾客的沟通方面，经常性的对顾客进行走访，了解顾客的意见。</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劳务派遣服务前：走访顾客、电话沟通、了解相关顾客需求信息等，与顾客签订合同。</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对派遣服务洽谈中：组织按期交付，解决用户对人员技能培训、上岗要求等关切问题；</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lang w:eastAsia="zh-CN"/>
              </w:rPr>
              <w:t>人员</w:t>
            </w:r>
            <w:r>
              <w:rPr>
                <w:rFonts w:hint="eastAsia" w:ascii="宋体" w:hAnsi="宋体" w:cs="宋体"/>
                <w:color w:val="auto"/>
                <w:sz w:val="21"/>
                <w:szCs w:val="21"/>
              </w:rPr>
              <w:t>交付后：与客户保持密切沟通，不定期回访用户，并对顾客反馈问题解答。针对存在的问题及时进行处理。定期发放顾客满意度调查，了解顾客满意或不满意的信息，并积极应对，确保顾客满意。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对顾客一般提出的问题，由专业相关人员负责解决。</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自体系运行以来，没有发生严重的顾客投诉事件。</w:t>
            </w:r>
          </w:p>
        </w:tc>
        <w:tc>
          <w:tcPr>
            <w:tcW w:w="1585" w:type="dxa"/>
            <w:vAlign w:val="top"/>
          </w:tcPr>
          <w:p>
            <w:pPr>
              <w:jc w:val="both"/>
              <w:rPr>
                <w:rFonts w:hint="default" w:ascii="宋体" w:hAnsi="宋体" w:eastAsia="宋体" w:cs="宋体"/>
                <w:b/>
                <w:color w:val="auto"/>
                <w:kern w:val="2"/>
                <w:sz w:val="21"/>
                <w:szCs w:val="21"/>
                <w:lang w:val="en-US" w:eastAsia="zh-CN" w:bidi="ar-SA"/>
              </w:rPr>
            </w:pPr>
            <w:r>
              <w:rPr>
                <w:rFonts w:hint="eastAsia"/>
                <w:b/>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60" w:type="dxa"/>
            <w:vAlign w:val="center"/>
          </w:tcPr>
          <w:p>
            <w:pPr>
              <w:spacing w:line="360" w:lineRule="auto"/>
              <w:rPr>
                <w:rFonts w:ascii="宋体" w:hAnsi="宋体" w:cs="宋体"/>
                <w:color w:val="auto"/>
                <w:sz w:val="21"/>
                <w:szCs w:val="21"/>
              </w:rPr>
            </w:pPr>
            <w:r>
              <w:rPr>
                <w:rFonts w:hint="eastAsia" w:ascii="宋体" w:hAnsi="宋体" w:cs="宋体"/>
                <w:color w:val="auto"/>
                <w:sz w:val="21"/>
                <w:szCs w:val="21"/>
              </w:rPr>
              <w:t>形成文件的信息/7.5.1总则</w:t>
            </w:r>
          </w:p>
          <w:p>
            <w:pPr>
              <w:spacing w:line="360" w:lineRule="auto"/>
              <w:rPr>
                <w:rFonts w:hint="eastAsia" w:ascii="宋体" w:hAnsi="宋体" w:cs="宋体"/>
                <w:color w:val="auto"/>
                <w:sz w:val="21"/>
                <w:szCs w:val="21"/>
              </w:rPr>
            </w:pPr>
            <w:r>
              <w:rPr>
                <w:rFonts w:hint="eastAsia" w:ascii="宋体" w:hAnsi="宋体" w:cs="宋体"/>
                <w:color w:val="auto"/>
                <w:sz w:val="21"/>
                <w:szCs w:val="21"/>
              </w:rPr>
              <w:t>#组织质量管理体系包括哪些文件？</w:t>
            </w:r>
          </w:p>
          <w:p>
            <w:pPr>
              <w:adjustRightInd w:val="0"/>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是否满足标准的要求和确保质量管理体系有效性的需要？</w:t>
            </w:r>
          </w:p>
          <w:p>
            <w:pPr>
              <w:rPr>
                <w:rFonts w:hint="eastAsia" w:ascii="宋体" w:hAnsi="宋体" w:eastAsia="宋体" w:cs="宋体"/>
                <w:b/>
                <w:color w:val="auto"/>
                <w:kern w:val="2"/>
                <w:sz w:val="21"/>
                <w:szCs w:val="21"/>
                <w:lang w:val="en-US" w:eastAsia="zh-CN" w:bidi="ar-SA"/>
              </w:rPr>
            </w:pPr>
          </w:p>
        </w:tc>
        <w:tc>
          <w:tcPr>
            <w:tcW w:w="960" w:type="dxa"/>
            <w:vAlign w:val="top"/>
          </w:tcPr>
          <w:p>
            <w:pPr>
              <w:jc w:val="both"/>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rPr>
              <w:t>7.5.1</w:t>
            </w:r>
          </w:p>
        </w:tc>
        <w:tc>
          <w:tcPr>
            <w:tcW w:w="10004" w:type="dxa"/>
            <w:vAlign w:val="center"/>
          </w:tcPr>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一级文件：质量管理手册</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--此外，外来文件即外部提供的文件,包括标准、与产品质量有关的文件。通常属于第三级文件，并得到及时识别和分发控制。</w:t>
            </w:r>
          </w:p>
          <w:p>
            <w:pPr>
              <w:pStyle w:val="4"/>
              <w:tabs>
                <w:tab w:val="left" w:pos="902"/>
                <w:tab w:val="clear" w:pos="1069"/>
              </w:tabs>
              <w:spacing w:line="360" w:lineRule="auto"/>
              <w:ind w:left="0" w:leftChars="0" w:right="1" w:right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 xml:space="preserve">  经查：公司提供的各级体系文件总体满足标准的要求和确保QMS有效性的需要。</w:t>
            </w:r>
          </w:p>
        </w:tc>
        <w:tc>
          <w:tcPr>
            <w:tcW w:w="1585" w:type="dxa"/>
            <w:vAlign w:val="top"/>
          </w:tcPr>
          <w:p>
            <w:pPr>
              <w:jc w:val="both"/>
              <w:rPr>
                <w:rFonts w:hint="eastAsia"/>
                <w:b/>
                <w:color w:val="auto"/>
                <w:szCs w:val="21"/>
                <w:lang w:val="en-US" w:eastAsia="zh-CN"/>
              </w:rPr>
            </w:pPr>
            <w:r>
              <w:rPr>
                <w:rFonts w:hint="eastAsia"/>
                <w:b/>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60" w:type="dxa"/>
            <w:vAlign w:val="top"/>
          </w:tcPr>
          <w:p>
            <w:pPr>
              <w:spacing w:line="360" w:lineRule="auto"/>
              <w:jc w:val="both"/>
              <w:rPr>
                <w:rFonts w:ascii="宋体" w:hAnsi="宋体" w:cs="宋体"/>
                <w:color w:val="auto"/>
                <w:sz w:val="21"/>
                <w:szCs w:val="21"/>
              </w:rPr>
            </w:pPr>
            <w:r>
              <w:rPr>
                <w:rFonts w:hint="eastAsia" w:ascii="宋体" w:hAnsi="宋体" w:cs="宋体"/>
                <w:color w:val="auto"/>
                <w:sz w:val="21"/>
                <w:szCs w:val="21"/>
              </w:rPr>
              <w:t>创建和更新</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#在创建和更新文件时，是否确保了适当的：</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a）标识和说明；</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b）格式和媒介；</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c）评审和批准，以确保适宜性和充分性。</w:t>
            </w:r>
          </w:p>
          <w:p>
            <w:pPr>
              <w:jc w:val="both"/>
              <w:rPr>
                <w:rFonts w:hint="eastAsia" w:ascii="宋体" w:hAnsi="宋体" w:eastAsia="宋体" w:cs="宋体"/>
                <w:b/>
                <w:color w:val="auto"/>
                <w:kern w:val="2"/>
                <w:sz w:val="21"/>
                <w:szCs w:val="21"/>
                <w:lang w:val="en-US" w:eastAsia="zh-CN" w:bidi="ar-SA"/>
              </w:rPr>
            </w:pPr>
          </w:p>
        </w:tc>
        <w:tc>
          <w:tcPr>
            <w:tcW w:w="960" w:type="dxa"/>
            <w:vAlign w:val="top"/>
          </w:tcPr>
          <w:p>
            <w:pPr>
              <w:jc w:val="both"/>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rPr>
              <w:t>7.5.2</w:t>
            </w:r>
          </w:p>
        </w:tc>
        <w:tc>
          <w:tcPr>
            <w:tcW w:w="10004" w:type="dxa"/>
            <w:vAlign w:val="center"/>
          </w:tcPr>
          <w:p>
            <w:pPr>
              <w:pStyle w:val="4"/>
              <w:tabs>
                <w:tab w:val="left" w:pos="902"/>
                <w:tab w:val="left" w:pos="1630"/>
                <w:tab w:val="clear" w:pos="106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抽查3个体系文件如：质量手册、程序文件、人员岗位职责等均有适当的标识和说明、相对固定的格式、纸质和电子档为载体、文件发布前均的得到评审和批准，从而确保了适宜性和充分性；记录得到确认等。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s>
              <w:spacing w:line="360" w:lineRule="auto"/>
              <w:ind w:left="0" w:leftChars="0" w:right="1"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现场抽见《</w:t>
            </w:r>
            <w:r>
              <w:rPr>
                <w:rFonts w:hint="eastAsia" w:ascii="宋体" w:hAnsi="宋体" w:eastAsia="宋体" w:cs="宋体"/>
                <w:color w:val="auto"/>
                <w:kern w:val="0"/>
                <w:sz w:val="21"/>
                <w:szCs w:val="21"/>
                <w:lang w:eastAsia="zh-CN"/>
              </w:rPr>
              <w:t>程序文件</w:t>
            </w:r>
            <w:r>
              <w:rPr>
                <w:rFonts w:hint="eastAsia" w:ascii="宋体" w:hAnsi="宋体" w:eastAsia="宋体" w:cs="宋体"/>
                <w:color w:val="auto"/>
                <w:kern w:val="0"/>
                <w:sz w:val="21"/>
                <w:szCs w:val="21"/>
              </w:rPr>
              <w:t>》</w:t>
            </w:r>
          </w:p>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文件编号：</w:t>
            </w:r>
            <w:r>
              <w:rPr>
                <w:rFonts w:hint="eastAsia" w:ascii="宋体" w:hAnsi="宋体" w:eastAsia="宋体" w:cs="宋体"/>
                <w:color w:val="auto"/>
                <w:kern w:val="0"/>
                <w:sz w:val="21"/>
                <w:szCs w:val="21"/>
                <w:lang w:val="en-US" w:eastAsia="zh-CN"/>
              </w:rPr>
              <w:t>XSD-COP-2018</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版本号：A/0版</w:t>
            </w:r>
          </w:p>
          <w:p>
            <w:pPr>
              <w:pStyle w:val="4"/>
              <w:tabs>
                <w:tab w:val="left" w:pos="902"/>
                <w:tab w:val="left" w:pos="1630"/>
                <w:tab w:val="clear" w:pos="1069"/>
              </w:tabs>
              <w:spacing w:line="360" w:lineRule="auto"/>
              <w:ind w:left="0" w:leftChars="0" w:right="1"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201</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发布  编制:</w:t>
            </w:r>
            <w:r>
              <w:rPr>
                <w:rFonts w:hint="eastAsia" w:ascii="宋体" w:hAnsi="宋体" w:eastAsia="宋体" w:cs="宋体"/>
                <w:color w:val="auto"/>
                <w:kern w:val="0"/>
                <w:sz w:val="21"/>
                <w:szCs w:val="21"/>
                <w:lang w:eastAsia="zh-CN"/>
              </w:rPr>
              <w:t>总经办</w:t>
            </w:r>
            <w:r>
              <w:rPr>
                <w:rFonts w:hint="eastAsia" w:ascii="宋体" w:hAnsi="宋体" w:eastAsia="宋体" w:cs="宋体"/>
                <w:color w:val="auto"/>
                <w:kern w:val="0"/>
                <w:sz w:val="21"/>
                <w:szCs w:val="21"/>
              </w:rPr>
              <w:t xml:space="preserve"> 审核人</w:t>
            </w:r>
            <w:r>
              <w:rPr>
                <w:rFonts w:hint="eastAsia" w:ascii="宋体" w:hAnsi="宋体" w:eastAsia="宋体" w:cs="宋体"/>
                <w:color w:val="auto"/>
                <w:kern w:val="0"/>
                <w:sz w:val="21"/>
                <w:szCs w:val="21"/>
                <w:lang w:eastAsia="zh-CN"/>
              </w:rPr>
              <w:t>：鲁燕</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批</w:t>
            </w:r>
            <w:r>
              <w:rPr>
                <w:rFonts w:hint="eastAsia" w:ascii="宋体" w:hAnsi="宋体" w:eastAsia="宋体" w:cs="宋体"/>
                <w:color w:val="auto"/>
                <w:kern w:val="0"/>
                <w:sz w:val="21"/>
                <w:szCs w:val="21"/>
                <w:lang w:eastAsia="zh-CN"/>
              </w:rPr>
              <w:t>准人</w:t>
            </w:r>
            <w:r>
              <w:rPr>
                <w:rFonts w:hint="eastAsia" w:ascii="宋体" w:hAnsi="宋体" w:eastAsia="宋体" w:cs="宋体"/>
                <w:color w:val="auto"/>
                <w:kern w:val="0"/>
                <w:sz w:val="21"/>
                <w:szCs w:val="21"/>
              </w:rPr>
              <w:t>：蒲明勇</w:t>
            </w:r>
          </w:p>
          <w:p>
            <w:pPr>
              <w:pStyle w:val="4"/>
              <w:tabs>
                <w:tab w:val="left" w:pos="902"/>
                <w:tab w:val="left" w:pos="1630"/>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抽见文件《</w:t>
            </w:r>
            <w:r>
              <w:rPr>
                <w:rFonts w:hint="eastAsia" w:ascii="宋体" w:hAnsi="宋体" w:eastAsia="宋体" w:cs="宋体"/>
                <w:color w:val="auto"/>
                <w:kern w:val="0"/>
                <w:sz w:val="21"/>
                <w:szCs w:val="21"/>
                <w:lang w:eastAsia="zh-CN"/>
              </w:rPr>
              <w:t>质量手册</w:t>
            </w:r>
            <w:r>
              <w:rPr>
                <w:rFonts w:hint="eastAsia" w:ascii="宋体" w:hAnsi="宋体" w:eastAsia="宋体" w:cs="宋体"/>
                <w:color w:val="auto"/>
                <w:kern w:val="0"/>
                <w:sz w:val="21"/>
                <w:szCs w:val="21"/>
              </w:rPr>
              <w:t>》</w:t>
            </w:r>
          </w:p>
          <w:p>
            <w:pPr>
              <w:pStyle w:val="4"/>
              <w:tabs>
                <w:tab w:val="left" w:pos="902"/>
                <w:tab w:val="left" w:pos="1630"/>
                <w:tab w:val="clear" w:pos="1069"/>
              </w:tabs>
              <w:spacing w:line="360" w:lineRule="auto"/>
              <w:ind w:left="0" w:leftChars="0" w:right="1"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文件编号：</w:t>
            </w:r>
            <w:r>
              <w:rPr>
                <w:rFonts w:hint="eastAsia" w:ascii="宋体" w:hAnsi="宋体" w:eastAsia="宋体" w:cs="宋体"/>
                <w:color w:val="auto"/>
                <w:kern w:val="0"/>
                <w:sz w:val="21"/>
                <w:szCs w:val="21"/>
                <w:lang w:val="en-US" w:eastAsia="zh-CN"/>
              </w:rPr>
              <w:t>XSD-QMS-2018</w:t>
            </w:r>
            <w:r>
              <w:rPr>
                <w:rFonts w:hint="eastAsia" w:ascii="宋体" w:hAnsi="宋体" w:eastAsia="宋体" w:cs="宋体"/>
                <w:color w:val="auto"/>
                <w:kern w:val="0"/>
                <w:sz w:val="21"/>
                <w:szCs w:val="21"/>
              </w:rPr>
              <w:t xml:space="preserve"> 版本号：A/0版</w:t>
            </w:r>
          </w:p>
          <w:p>
            <w:pPr>
              <w:pStyle w:val="4"/>
              <w:tabs>
                <w:tab w:val="left" w:pos="902"/>
                <w:tab w:val="left" w:pos="1630"/>
                <w:tab w:val="clear" w:pos="1069"/>
              </w:tabs>
              <w:spacing w:line="360" w:lineRule="auto"/>
              <w:ind w:left="0" w:leftChars="0" w:right="1"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2018.</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.1发布  编制:</w:t>
            </w:r>
            <w:r>
              <w:rPr>
                <w:rFonts w:hint="eastAsia" w:ascii="宋体" w:hAnsi="宋体" w:eastAsia="宋体" w:cs="宋体"/>
                <w:color w:val="auto"/>
                <w:kern w:val="0"/>
                <w:sz w:val="21"/>
                <w:szCs w:val="21"/>
                <w:lang w:eastAsia="zh-CN"/>
              </w:rPr>
              <w:t>总经办</w:t>
            </w:r>
            <w:r>
              <w:rPr>
                <w:rFonts w:hint="eastAsia" w:ascii="宋体" w:hAnsi="宋体" w:eastAsia="宋体" w:cs="宋体"/>
                <w:color w:val="auto"/>
                <w:kern w:val="0"/>
                <w:sz w:val="21"/>
                <w:szCs w:val="21"/>
              </w:rPr>
              <w:t xml:space="preserve"> 审核人</w:t>
            </w:r>
            <w:r>
              <w:rPr>
                <w:rFonts w:hint="eastAsia" w:ascii="宋体" w:hAnsi="宋体" w:eastAsia="宋体" w:cs="宋体"/>
                <w:color w:val="auto"/>
                <w:kern w:val="0"/>
                <w:sz w:val="21"/>
                <w:szCs w:val="21"/>
                <w:lang w:eastAsia="zh-CN"/>
              </w:rPr>
              <w:t>：鲁燕</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批</w:t>
            </w:r>
            <w:r>
              <w:rPr>
                <w:rFonts w:hint="eastAsia" w:ascii="宋体" w:hAnsi="宋体" w:eastAsia="宋体" w:cs="宋体"/>
                <w:color w:val="auto"/>
                <w:kern w:val="0"/>
                <w:sz w:val="21"/>
                <w:szCs w:val="21"/>
                <w:lang w:eastAsia="zh-CN"/>
              </w:rPr>
              <w:t>准人</w:t>
            </w:r>
            <w:r>
              <w:rPr>
                <w:rFonts w:hint="eastAsia" w:ascii="宋体" w:hAnsi="宋体" w:eastAsia="宋体" w:cs="宋体"/>
                <w:color w:val="auto"/>
                <w:kern w:val="0"/>
                <w:sz w:val="21"/>
                <w:szCs w:val="21"/>
              </w:rPr>
              <w:t>：蒲明勇</w:t>
            </w:r>
          </w:p>
          <w:p>
            <w:pPr>
              <w:pStyle w:val="4"/>
              <w:tabs>
                <w:tab w:val="left" w:pos="902"/>
                <w:tab w:val="left" w:pos="1630"/>
                <w:tab w:val="clear" w:pos="1069"/>
              </w:tabs>
              <w:spacing w:line="360" w:lineRule="auto"/>
              <w:ind w:left="0" w:leftChars="0" w:right="1" w:right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 xml:space="preserve"> 以上文件均有编审批，发布实施日期及发放编号、受控状态。</w:t>
            </w:r>
          </w:p>
        </w:tc>
        <w:tc>
          <w:tcPr>
            <w:tcW w:w="1585" w:type="dxa"/>
            <w:vAlign w:val="top"/>
          </w:tcPr>
          <w:p>
            <w:pPr>
              <w:jc w:val="both"/>
              <w:rPr>
                <w:rFonts w:hint="eastAsia"/>
                <w:b/>
                <w:color w:val="auto"/>
                <w:szCs w:val="21"/>
                <w:lang w:val="en-US" w:eastAsia="zh-CN"/>
              </w:rPr>
            </w:pPr>
            <w:r>
              <w:rPr>
                <w:rFonts w:hint="eastAsia"/>
                <w:b/>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60" w:type="dxa"/>
            <w:vAlign w:val="top"/>
          </w:tcPr>
          <w:p>
            <w:pPr>
              <w:spacing w:line="360" w:lineRule="auto"/>
              <w:jc w:val="both"/>
              <w:rPr>
                <w:rFonts w:ascii="宋体" w:hAnsi="宋体" w:cs="宋体"/>
                <w:color w:val="auto"/>
                <w:sz w:val="21"/>
                <w:szCs w:val="21"/>
              </w:rPr>
            </w:pPr>
            <w:r>
              <w:rPr>
                <w:rFonts w:hint="eastAsia" w:ascii="宋体" w:hAnsi="宋体" w:cs="宋体"/>
                <w:color w:val="auto"/>
                <w:sz w:val="21"/>
                <w:szCs w:val="21"/>
              </w:rPr>
              <w:t>形成文件信息的控制</w:t>
            </w:r>
          </w:p>
          <w:p>
            <w:pPr>
              <w:adjustRightInd w:val="0"/>
              <w:snapToGrid w:val="0"/>
              <w:spacing w:line="360" w:lineRule="auto"/>
              <w:jc w:val="both"/>
              <w:rPr>
                <w:rFonts w:hint="eastAsia" w:ascii="宋体" w:hAnsi="宋体" w:cs="宋体"/>
                <w:color w:val="auto"/>
                <w:sz w:val="21"/>
                <w:szCs w:val="21"/>
              </w:rPr>
            </w:pPr>
            <w:r>
              <w:rPr>
                <w:rFonts w:hint="eastAsia" w:ascii="宋体" w:hAnsi="宋体" w:cs="宋体"/>
                <w:color w:val="auto"/>
                <w:sz w:val="21"/>
                <w:szCs w:val="21"/>
              </w:rPr>
              <w:t>#如何控制文件和记录？</w:t>
            </w:r>
          </w:p>
          <w:p>
            <w:pPr>
              <w:adjustRightInd w:val="0"/>
              <w:snapToGrid w:val="0"/>
              <w:spacing w:line="360" w:lineRule="auto"/>
              <w:jc w:val="both"/>
              <w:rPr>
                <w:rFonts w:hint="eastAsia" w:ascii="宋体" w:hAnsi="宋体" w:cs="宋体"/>
                <w:color w:val="auto"/>
                <w:sz w:val="21"/>
                <w:szCs w:val="21"/>
              </w:rPr>
            </w:pPr>
            <w:r>
              <w:rPr>
                <w:rFonts w:hint="eastAsia" w:ascii="宋体" w:hAnsi="宋体" w:cs="宋体"/>
                <w:color w:val="auto"/>
                <w:sz w:val="21"/>
                <w:szCs w:val="21"/>
              </w:rPr>
              <w:t>是否在需要时和需要的地方可获得相关文件？</w:t>
            </w:r>
          </w:p>
          <w:p>
            <w:pPr>
              <w:adjustRightInd w:val="0"/>
              <w:snapToGrid w:val="0"/>
              <w:spacing w:line="360" w:lineRule="auto"/>
              <w:jc w:val="both"/>
              <w:rPr>
                <w:rFonts w:hint="eastAsia" w:ascii="宋体" w:hAnsi="宋体" w:cs="宋体"/>
                <w:color w:val="auto"/>
                <w:sz w:val="21"/>
                <w:szCs w:val="21"/>
              </w:rPr>
            </w:pPr>
            <w:r>
              <w:rPr>
                <w:rFonts w:hint="eastAsia" w:ascii="宋体" w:hAnsi="宋体" w:cs="宋体"/>
                <w:color w:val="auto"/>
                <w:sz w:val="21"/>
                <w:szCs w:val="21"/>
              </w:rPr>
              <w:t>是否采取了措施防止泄密、不当使用和不完整？</w:t>
            </w:r>
          </w:p>
          <w:p>
            <w:pPr>
              <w:adjustRightInd w:val="0"/>
              <w:snapToGrid w:val="0"/>
              <w:spacing w:line="360" w:lineRule="auto"/>
              <w:jc w:val="both"/>
              <w:rPr>
                <w:rFonts w:hint="eastAsia" w:ascii="宋体" w:hAnsi="宋体" w:cs="宋体"/>
                <w:color w:val="auto"/>
                <w:sz w:val="21"/>
                <w:szCs w:val="21"/>
              </w:rPr>
            </w:pPr>
            <w:r>
              <w:rPr>
                <w:rFonts w:hint="eastAsia" w:ascii="宋体" w:hAnsi="宋体" w:cs="宋体"/>
                <w:color w:val="auto"/>
                <w:sz w:val="21"/>
                <w:szCs w:val="21"/>
              </w:rPr>
              <w:t>是否关注下列活动：</w:t>
            </w:r>
          </w:p>
          <w:p>
            <w:pPr>
              <w:adjustRightInd w:val="0"/>
              <w:snapToGrid w:val="0"/>
              <w:spacing w:line="360" w:lineRule="auto"/>
              <w:jc w:val="both"/>
              <w:rPr>
                <w:rFonts w:hint="eastAsia" w:ascii="宋体" w:hAnsi="宋体" w:cs="宋体"/>
                <w:color w:val="auto"/>
                <w:sz w:val="21"/>
                <w:szCs w:val="21"/>
              </w:rPr>
            </w:pPr>
            <w:r>
              <w:rPr>
                <w:rFonts w:hint="eastAsia" w:ascii="宋体" w:hAnsi="宋体" w:cs="宋体"/>
                <w:color w:val="auto"/>
                <w:sz w:val="21"/>
                <w:szCs w:val="21"/>
              </w:rPr>
              <w:t>a）分发、访问、检索和使用；</w:t>
            </w:r>
          </w:p>
          <w:p>
            <w:pPr>
              <w:adjustRightInd w:val="0"/>
              <w:snapToGrid w:val="0"/>
              <w:spacing w:line="360" w:lineRule="auto"/>
              <w:jc w:val="both"/>
              <w:rPr>
                <w:rFonts w:hint="eastAsia" w:ascii="宋体" w:hAnsi="宋体" w:cs="宋体"/>
                <w:color w:val="auto"/>
                <w:sz w:val="21"/>
                <w:szCs w:val="21"/>
              </w:rPr>
            </w:pPr>
            <w:r>
              <w:rPr>
                <w:rFonts w:hint="eastAsia" w:ascii="宋体" w:hAnsi="宋体" w:cs="宋体"/>
                <w:color w:val="auto"/>
                <w:sz w:val="21"/>
                <w:szCs w:val="21"/>
              </w:rPr>
              <w:t>b）存储和防护，包括保持可读性；</w:t>
            </w:r>
          </w:p>
          <w:p>
            <w:pPr>
              <w:adjustRightInd w:val="0"/>
              <w:snapToGrid w:val="0"/>
              <w:spacing w:line="360" w:lineRule="auto"/>
              <w:jc w:val="both"/>
              <w:rPr>
                <w:rFonts w:hint="eastAsia" w:ascii="宋体" w:hAnsi="宋体" w:cs="宋体"/>
                <w:color w:val="auto"/>
                <w:sz w:val="21"/>
                <w:szCs w:val="21"/>
              </w:rPr>
            </w:pPr>
            <w:r>
              <w:rPr>
                <w:rFonts w:hint="eastAsia" w:ascii="宋体" w:hAnsi="宋体" w:cs="宋体"/>
                <w:color w:val="auto"/>
                <w:sz w:val="21"/>
                <w:szCs w:val="21"/>
              </w:rPr>
              <w:t>c）更改控制；</w:t>
            </w:r>
          </w:p>
          <w:p>
            <w:pPr>
              <w:adjustRightInd w:val="0"/>
              <w:snapToGrid w:val="0"/>
              <w:spacing w:line="360" w:lineRule="auto"/>
              <w:jc w:val="both"/>
              <w:rPr>
                <w:rFonts w:hint="eastAsia" w:ascii="宋体" w:hAnsi="宋体" w:cs="宋体"/>
                <w:color w:val="auto"/>
                <w:sz w:val="21"/>
                <w:szCs w:val="21"/>
              </w:rPr>
            </w:pPr>
            <w:r>
              <w:rPr>
                <w:rFonts w:hint="eastAsia" w:ascii="宋体" w:hAnsi="宋体" w:cs="宋体"/>
                <w:color w:val="auto"/>
                <w:sz w:val="21"/>
                <w:szCs w:val="21"/>
              </w:rPr>
              <w:t>d）保留和处置。</w:t>
            </w:r>
          </w:p>
          <w:p>
            <w:pPr>
              <w:adjustRightInd w:val="0"/>
              <w:snapToGrid w:val="0"/>
              <w:spacing w:line="360" w:lineRule="auto"/>
              <w:jc w:val="both"/>
              <w:rPr>
                <w:rFonts w:hint="eastAsia" w:ascii="宋体" w:hAnsi="宋体" w:cs="宋体"/>
                <w:color w:val="auto"/>
                <w:sz w:val="21"/>
                <w:szCs w:val="21"/>
              </w:rPr>
            </w:pPr>
            <w:r>
              <w:rPr>
                <w:rFonts w:hint="eastAsia" w:ascii="宋体" w:hAnsi="宋体" w:cs="宋体"/>
                <w:color w:val="auto"/>
                <w:sz w:val="21"/>
                <w:szCs w:val="21"/>
              </w:rPr>
              <w:t>识别的外来文件有哪些？如何对外来文件进行控制？</w:t>
            </w:r>
          </w:p>
          <w:p>
            <w:pPr>
              <w:spacing w:line="360" w:lineRule="auto"/>
              <w:jc w:val="both"/>
              <w:rPr>
                <w:rFonts w:hint="eastAsia" w:ascii="宋体" w:hAnsi="宋体" w:eastAsia="宋体" w:cs="宋体"/>
                <w:b/>
                <w:color w:val="auto"/>
                <w:kern w:val="2"/>
                <w:sz w:val="21"/>
                <w:szCs w:val="21"/>
                <w:lang w:val="en-US" w:eastAsia="zh-CN" w:bidi="ar-SA"/>
              </w:rPr>
            </w:pPr>
            <w:r>
              <w:rPr>
                <w:rFonts w:hint="eastAsia" w:ascii="宋体" w:hAnsi="宋体" w:cs="宋体"/>
                <w:color w:val="auto"/>
                <w:sz w:val="21"/>
                <w:szCs w:val="21"/>
              </w:rPr>
              <w:t>是否对记录实施了保护，防止非预期的更改</w:t>
            </w:r>
          </w:p>
        </w:tc>
        <w:tc>
          <w:tcPr>
            <w:tcW w:w="960" w:type="dxa"/>
            <w:vAlign w:val="top"/>
          </w:tcPr>
          <w:p>
            <w:pPr>
              <w:jc w:val="both"/>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rPr>
              <w:t>7.5.3</w:t>
            </w:r>
          </w:p>
        </w:tc>
        <w:tc>
          <w:tcPr>
            <w:tcW w:w="10004" w:type="dxa"/>
            <w:vAlign w:val="center"/>
          </w:tcPr>
          <w:p>
            <w:pPr>
              <w:adjustRightInd w:val="0"/>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使用文件的现场抽查确认，未发现不适宜或缺失的文件。</w:t>
            </w:r>
          </w:p>
          <w:p>
            <w:pPr>
              <w:adjustRightInd w:val="0"/>
              <w:snapToGrid w:val="0"/>
              <w:spacing w:line="360" w:lineRule="auto"/>
              <w:rPr>
                <w:rFonts w:hint="eastAsia" w:ascii="宋体" w:hAnsi="宋体" w:cs="宋体"/>
                <w:color w:val="auto"/>
                <w:sz w:val="21"/>
                <w:szCs w:val="21"/>
              </w:rPr>
            </w:pPr>
            <w:r>
              <w:rPr>
                <w:rFonts w:hint="eastAsia" w:ascii="宋体" w:hAnsi="宋体" w:cs="宋体"/>
                <w:color w:val="auto"/>
                <w:sz w:val="21"/>
                <w:szCs w:val="21"/>
              </w:rPr>
              <w:t>--公司对重要的文件信息通过权限控制分发或禁止复印外传等予以保密。</w:t>
            </w:r>
          </w:p>
          <w:p>
            <w:pPr>
              <w:adjustRightInd w:val="0"/>
              <w:snapToGrid w:val="0"/>
              <w:spacing w:line="360" w:lineRule="auto"/>
              <w:rPr>
                <w:rFonts w:hint="eastAsia" w:ascii="宋体" w:hAnsi="宋体" w:cs="宋体"/>
                <w:color w:val="auto"/>
                <w:sz w:val="21"/>
                <w:szCs w:val="21"/>
              </w:rPr>
            </w:pPr>
            <w:r>
              <w:rPr>
                <w:rFonts w:hint="eastAsia" w:ascii="宋体" w:hAnsi="宋体" w:cs="宋体"/>
                <w:color w:val="auto"/>
                <w:sz w:val="21"/>
                <w:szCs w:val="21"/>
              </w:rPr>
              <w:t>--现场确认：各级文件的分发、访问、检索和使用、存储和防护等均符合规定要求。</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查，程序文件：公司编制了《文件、记录控制规范》，规定了体系文件的编制、审核、批准、受控、使用、报废等要求。查见：程序文件有</w:t>
            </w:r>
            <w:r>
              <w:rPr>
                <w:rFonts w:hint="eastAsia" w:ascii="宋体" w:hAnsi="宋体" w:cs="宋体"/>
                <w:color w:val="auto"/>
                <w:sz w:val="21"/>
                <w:szCs w:val="21"/>
                <w:lang w:val="en-US" w:eastAsia="zh-CN"/>
              </w:rPr>
              <w:t>21</w:t>
            </w:r>
            <w:r>
              <w:rPr>
                <w:rFonts w:hint="eastAsia" w:ascii="宋体" w:hAnsi="宋体" w:cs="宋体"/>
                <w:color w:val="auto"/>
                <w:sz w:val="21"/>
                <w:szCs w:val="21"/>
              </w:rPr>
              <w:t>个，查：《受控文件清单》里面包括：质量手册、程序文件、岗位任职要求等。</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查见：《文件发放、回收记录》程序文件、质量手册、岗位任职要求等进行了发放；有文件编号、分发号，版本，部门签收等内容，暂无回收记录发生。</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可获得该文件的有效版本：</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《质量手册》现行版本为A/0版</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以上文件字迹清楚，审批齐全，受控标识完整</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保存完好，易于识别</w:t>
            </w:r>
          </w:p>
          <w:p>
            <w:pPr>
              <w:spacing w:line="440" w:lineRule="exact"/>
              <w:ind w:firstLine="525" w:firstLineChars="250"/>
              <w:rPr>
                <w:rFonts w:hint="eastAsia" w:ascii="宋体" w:hAnsi="宋体" w:cs="宋体"/>
                <w:color w:val="auto"/>
                <w:sz w:val="21"/>
                <w:szCs w:val="21"/>
              </w:rPr>
            </w:pPr>
            <w:r>
              <w:rPr>
                <w:rFonts w:hint="eastAsia" w:ascii="宋体" w:hAnsi="宋体" w:cs="宋体"/>
                <w:color w:val="auto"/>
                <w:sz w:val="21"/>
                <w:szCs w:val="21"/>
              </w:rPr>
              <w:t>查《外来文件清单》,里面包括：</w:t>
            </w:r>
            <w:r>
              <w:rPr>
                <w:rFonts w:hint="eastAsia"/>
                <w:color w:val="auto"/>
                <w:sz w:val="21"/>
                <w:szCs w:val="21"/>
              </w:rPr>
              <w:t>中华人民共和国劳动法、中华人民共和国合同法。</w:t>
            </w:r>
            <w:r>
              <w:rPr>
                <w:rFonts w:hint="eastAsia" w:ascii="宋体" w:hAnsi="宋体"/>
                <w:color w:val="auto"/>
                <w:sz w:val="21"/>
                <w:szCs w:val="21"/>
              </w:rPr>
              <w:t>人力资源派遣服务规范（GB/T 1966-2013）</w:t>
            </w:r>
            <w:r>
              <w:rPr>
                <w:rFonts w:hint="eastAsia"/>
                <w:color w:val="auto"/>
                <w:sz w:val="21"/>
                <w:szCs w:val="21"/>
              </w:rPr>
              <w:t>等标准。</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查见《质量记录清单》，规定了保存期以及保存的部门。现场查见，</w:t>
            </w:r>
            <w:r>
              <w:rPr>
                <w:rFonts w:hint="eastAsia" w:ascii="宋体" w:hAnsi="宋体" w:cs="宋体"/>
                <w:color w:val="auto"/>
                <w:sz w:val="21"/>
                <w:szCs w:val="21"/>
                <w:lang w:eastAsia="zh-CN"/>
              </w:rPr>
              <w:t>有《合同评审表》、《培训记录表》、《供方评价表》、《纠正预防措施处理单》等，但</w:t>
            </w:r>
            <w:r>
              <w:rPr>
                <w:rFonts w:hint="eastAsia" w:ascii="宋体" w:hAnsi="宋体" w:cs="宋体"/>
                <w:color w:val="auto"/>
                <w:sz w:val="21"/>
                <w:szCs w:val="21"/>
              </w:rPr>
              <w:t>对</w:t>
            </w:r>
            <w:r>
              <w:rPr>
                <w:rFonts w:hint="eastAsia" w:ascii="宋体" w:hAnsi="宋体" w:cs="宋体"/>
                <w:color w:val="auto"/>
                <w:sz w:val="21"/>
                <w:szCs w:val="21"/>
                <w:lang w:eastAsia="zh-CN"/>
              </w:rPr>
              <w:t>部分</w:t>
            </w:r>
            <w:r>
              <w:rPr>
                <w:rFonts w:hint="eastAsia" w:ascii="宋体" w:hAnsi="宋体" w:cs="宋体"/>
                <w:color w:val="auto"/>
                <w:sz w:val="21"/>
                <w:szCs w:val="21"/>
              </w:rPr>
              <w:t>记录的保存不够规范，已现场口头提出。</w:t>
            </w:r>
          </w:p>
          <w:p>
            <w:pPr>
              <w:snapToGrid w:val="0"/>
              <w:spacing w:line="360" w:lineRule="auto"/>
              <w:ind w:firstLine="420" w:firstLineChars="200"/>
              <w:rPr>
                <w:rFonts w:hint="eastAsia" w:ascii="宋体" w:hAnsi="宋体" w:eastAsia="宋体" w:cs="宋体"/>
                <w:color w:val="auto"/>
                <w:kern w:val="0"/>
                <w:sz w:val="21"/>
                <w:szCs w:val="21"/>
                <w:lang w:val="en-US" w:eastAsia="zh-CN" w:bidi="ar-SA"/>
              </w:rPr>
            </w:pP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查</w:t>
            </w:r>
            <w:r>
              <w:rPr>
                <w:rFonts w:hint="eastAsia" w:ascii="宋体" w:hAnsi="宋体" w:cs="宋体"/>
                <w:color w:val="auto"/>
                <w:sz w:val="21"/>
                <w:szCs w:val="21"/>
              </w:rPr>
              <w:t>文件更改</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程序文件有部分章节根据公司实际动作情况进行了变更，填写有程序文件修改登记记录，注明了修改日期、修改章节、修改人及审批人等</w:t>
            </w:r>
            <w:r>
              <w:rPr>
                <w:rFonts w:hint="eastAsia" w:ascii="宋体" w:hAnsi="宋体" w:cs="宋体"/>
                <w:color w:val="auto"/>
                <w:sz w:val="21"/>
                <w:szCs w:val="21"/>
              </w:rPr>
              <w:t>。对记录实施了保护，防止非预期的更改</w:t>
            </w:r>
          </w:p>
        </w:tc>
        <w:tc>
          <w:tcPr>
            <w:tcW w:w="1585" w:type="dxa"/>
            <w:vAlign w:val="top"/>
          </w:tcPr>
          <w:p>
            <w:pPr>
              <w:jc w:val="both"/>
              <w:rPr>
                <w:rFonts w:hint="eastAsia"/>
                <w:b/>
                <w:color w:val="auto"/>
                <w:szCs w:val="21"/>
                <w:lang w:val="en-US" w:eastAsia="zh-CN"/>
              </w:rPr>
            </w:pPr>
            <w:r>
              <w:rPr>
                <w:rFonts w:hint="eastAsia"/>
                <w:b/>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b/>
                <w:color w:val="auto"/>
                <w:szCs w:val="21"/>
              </w:rPr>
            </w:pPr>
          </w:p>
        </w:tc>
        <w:tc>
          <w:tcPr>
            <w:tcW w:w="960" w:type="dxa"/>
            <w:vAlign w:val="top"/>
          </w:tcPr>
          <w:p>
            <w:pPr>
              <w:rPr>
                <w:rFonts w:hint="eastAsia" w:ascii="宋体" w:hAnsi="宋体" w:cs="宋体"/>
                <w:b/>
                <w:color w:val="auto"/>
                <w:szCs w:val="21"/>
              </w:rPr>
            </w:pPr>
            <w:r>
              <w:rPr>
                <w:rFonts w:hint="eastAsia"/>
                <w:b/>
                <w:color w:val="auto"/>
              </w:rPr>
              <w:t>9.1.3</w:t>
            </w:r>
          </w:p>
        </w:tc>
        <w:tc>
          <w:tcPr>
            <w:tcW w:w="10004" w:type="dxa"/>
            <w:vAlign w:val="center"/>
          </w:tcPr>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 xml:space="preserve">1.质量手册及相关文件中对收集过程、体系数据的范围、类型、统计方法进行了规定。  </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2.查顾客满意度调查表：公司20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12</w:t>
            </w:r>
            <w:r>
              <w:rPr>
                <w:rFonts w:hint="eastAsia" w:ascii="宋体" w:hAnsi="宋体" w:cs="宋体"/>
                <w:color w:val="auto"/>
                <w:sz w:val="21"/>
                <w:szCs w:val="21"/>
              </w:rPr>
              <w:t>月以问卷形式对顾客进行了满意度调查，共计发放</w:t>
            </w:r>
            <w:r>
              <w:rPr>
                <w:rFonts w:hint="eastAsia" w:ascii="宋体" w:hAnsi="宋体" w:cs="宋体"/>
                <w:color w:val="auto"/>
                <w:sz w:val="21"/>
                <w:szCs w:val="21"/>
                <w:lang w:val="en-US" w:eastAsia="zh-CN"/>
              </w:rPr>
              <w:t>3</w:t>
            </w:r>
            <w:r>
              <w:rPr>
                <w:rFonts w:hint="eastAsia" w:ascii="宋体" w:hAnsi="宋体" w:cs="宋体"/>
                <w:color w:val="auto"/>
                <w:sz w:val="21"/>
                <w:szCs w:val="21"/>
              </w:rPr>
              <w:t>份，回收</w:t>
            </w:r>
            <w:r>
              <w:rPr>
                <w:rFonts w:hint="eastAsia" w:ascii="宋体" w:hAnsi="宋体" w:cs="宋体"/>
                <w:color w:val="auto"/>
                <w:sz w:val="21"/>
                <w:szCs w:val="21"/>
                <w:lang w:val="en-US" w:eastAsia="zh-CN"/>
              </w:rPr>
              <w:t>3</w:t>
            </w:r>
            <w:r>
              <w:rPr>
                <w:rFonts w:hint="eastAsia" w:ascii="宋体" w:hAnsi="宋体" w:cs="宋体"/>
                <w:color w:val="auto"/>
                <w:sz w:val="21"/>
                <w:szCs w:val="21"/>
              </w:rPr>
              <w:t>份。对公司的产品</w:t>
            </w:r>
            <w:r>
              <w:rPr>
                <w:rFonts w:hint="eastAsia" w:ascii="宋体" w:hAnsi="宋体" w:cs="宋体"/>
                <w:color w:val="auto"/>
                <w:sz w:val="21"/>
                <w:szCs w:val="21"/>
                <w:lang w:eastAsia="zh-CN"/>
              </w:rPr>
              <w:t>技能、</w:t>
            </w:r>
            <w:r>
              <w:rPr>
                <w:rFonts w:hint="eastAsia" w:ascii="宋体" w:hAnsi="宋体" w:cs="宋体"/>
                <w:color w:val="auto"/>
                <w:sz w:val="21"/>
                <w:szCs w:val="21"/>
              </w:rPr>
              <w:t>质量、服务、价格、交付</w:t>
            </w:r>
            <w:r>
              <w:rPr>
                <w:rFonts w:hint="eastAsia" w:ascii="宋体" w:hAnsi="宋体" w:cs="宋体"/>
                <w:color w:val="auto"/>
                <w:sz w:val="21"/>
                <w:szCs w:val="21"/>
                <w:lang w:eastAsia="zh-CN"/>
              </w:rPr>
              <w:t>、服务、咨询</w:t>
            </w:r>
            <w:r>
              <w:rPr>
                <w:rFonts w:hint="eastAsia" w:ascii="宋体" w:hAnsi="宋体" w:cs="宋体"/>
                <w:color w:val="auto"/>
                <w:sz w:val="21"/>
                <w:szCs w:val="21"/>
              </w:rPr>
              <w:t>等项进行打分。查《顾客满意度分析报告》对满意度进行了统计；通过统计顾客满意率为9</w:t>
            </w:r>
            <w:r>
              <w:rPr>
                <w:rFonts w:hint="eastAsia" w:ascii="宋体" w:hAnsi="宋体" w:cs="宋体"/>
                <w:color w:val="auto"/>
                <w:sz w:val="21"/>
                <w:szCs w:val="21"/>
                <w:lang w:val="en-US" w:eastAsia="zh-CN"/>
              </w:rPr>
              <w:t>7%</w:t>
            </w:r>
            <w:r>
              <w:rPr>
                <w:rFonts w:hint="eastAsia" w:ascii="宋体" w:hAnsi="宋体" w:cs="宋体"/>
                <w:color w:val="auto"/>
                <w:sz w:val="21"/>
                <w:szCs w:val="21"/>
              </w:rPr>
              <w:t>。</w:t>
            </w:r>
          </w:p>
          <w:p>
            <w:pPr>
              <w:numPr>
                <w:ilvl w:val="0"/>
                <w:numId w:val="0"/>
              </w:numPr>
              <w:rPr>
                <w:rFonts w:hint="eastAsia" w:ascii="宋体" w:hAnsi="宋体" w:cs="宋体"/>
                <w:color w:val="auto"/>
                <w:sz w:val="21"/>
                <w:szCs w:val="21"/>
              </w:rPr>
            </w:pPr>
            <w:r>
              <w:rPr>
                <w:rFonts w:hint="eastAsia" w:ascii="宋体" w:hAnsi="宋体" w:cs="宋体"/>
                <w:color w:val="auto"/>
                <w:sz w:val="21"/>
                <w:szCs w:val="21"/>
              </w:rPr>
              <w:t>2.查质量目标统计等记录，公司</w:t>
            </w:r>
            <w:r>
              <w:rPr>
                <w:rFonts w:hint="eastAsia" w:ascii="宋体" w:hAnsi="宋体" w:cs="宋体"/>
                <w:color w:val="auto"/>
                <w:sz w:val="21"/>
                <w:szCs w:val="21"/>
                <w:lang w:val="en-US" w:eastAsia="zh-CN"/>
              </w:rPr>
              <w:t>2020</w:t>
            </w:r>
            <w:r>
              <w:rPr>
                <w:rFonts w:hint="eastAsia" w:ascii="宋体" w:hAnsi="宋体" w:cs="宋体"/>
                <w:color w:val="auto"/>
                <w:sz w:val="21"/>
                <w:szCs w:val="21"/>
              </w:rPr>
              <w:t>年</w:t>
            </w:r>
            <w:r>
              <w:rPr>
                <w:rFonts w:hint="eastAsia" w:ascii="宋体" w:hAnsi="宋体" w:cs="宋体"/>
                <w:color w:val="auto"/>
                <w:sz w:val="21"/>
                <w:szCs w:val="21"/>
                <w:lang w:val="en-US" w:eastAsia="zh-CN"/>
              </w:rPr>
              <w:t>11</w:t>
            </w:r>
            <w:r>
              <w:rPr>
                <w:rFonts w:hint="eastAsia" w:ascii="宋体" w:hAnsi="宋体" w:cs="宋体"/>
                <w:color w:val="auto"/>
                <w:sz w:val="21"/>
                <w:szCs w:val="21"/>
              </w:rPr>
              <w:t>月-</w:t>
            </w:r>
            <w:r>
              <w:rPr>
                <w:rFonts w:hint="eastAsia" w:ascii="宋体" w:hAnsi="宋体" w:cs="宋体"/>
                <w:color w:val="auto"/>
                <w:sz w:val="21"/>
                <w:szCs w:val="21"/>
                <w:lang w:val="en-US" w:eastAsia="zh-CN"/>
              </w:rPr>
              <w:t>2021年6</w:t>
            </w:r>
            <w:r>
              <w:rPr>
                <w:rFonts w:hint="eastAsia" w:ascii="宋体" w:hAnsi="宋体" w:cs="宋体"/>
                <w:color w:val="auto"/>
                <w:sz w:val="21"/>
                <w:szCs w:val="21"/>
              </w:rPr>
              <w:t>月数据统计的结果为：</w:t>
            </w:r>
          </w:p>
          <w:p>
            <w:pPr>
              <w:pStyle w:val="3"/>
              <w:spacing w:line="360" w:lineRule="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1、顾客满意度：</w:t>
            </w:r>
            <w:r>
              <w:rPr>
                <w:rFonts w:hint="default" w:ascii="Arial" w:hAnsi="Arial" w:eastAsia="宋体" w:cs="Arial"/>
                <w:b w:val="0"/>
                <w:bCs w:val="0"/>
                <w:color w:val="auto"/>
                <w:kern w:val="2"/>
                <w:sz w:val="21"/>
                <w:szCs w:val="21"/>
                <w:lang w:val="en-US" w:eastAsia="zh-CN" w:bidi="ar-SA"/>
              </w:rPr>
              <w:t>≥</w:t>
            </w:r>
            <w:r>
              <w:rPr>
                <w:rFonts w:hint="eastAsia" w:ascii="宋体" w:hAnsi="宋体" w:eastAsia="宋体" w:cs="宋体"/>
                <w:b w:val="0"/>
                <w:bCs w:val="0"/>
                <w:color w:val="auto"/>
                <w:kern w:val="2"/>
                <w:sz w:val="21"/>
                <w:szCs w:val="21"/>
                <w:lang w:val="en-US" w:eastAsia="zh-CN" w:bidi="ar-SA"/>
              </w:rPr>
              <w:t>95%   实测：</w:t>
            </w:r>
            <w:r>
              <w:rPr>
                <w:rFonts w:hint="eastAsia" w:ascii="宋体" w:hAnsi="宋体" w:cs="宋体"/>
                <w:b w:val="0"/>
                <w:bCs w:val="0"/>
                <w:color w:val="auto"/>
                <w:kern w:val="2"/>
                <w:sz w:val="21"/>
                <w:szCs w:val="21"/>
                <w:lang w:val="en-US" w:eastAsia="zh-CN" w:bidi="ar-SA"/>
              </w:rPr>
              <w:t>9</w:t>
            </w:r>
            <w:r>
              <w:rPr>
                <w:rFonts w:hint="eastAsia" w:cs="宋体"/>
                <w:b w:val="0"/>
                <w:bCs w:val="0"/>
                <w:color w:val="auto"/>
                <w:kern w:val="2"/>
                <w:sz w:val="21"/>
                <w:szCs w:val="21"/>
                <w:lang w:val="en-US" w:eastAsia="zh-CN" w:bidi="ar-SA"/>
              </w:rPr>
              <w:t>7</w:t>
            </w:r>
            <w:r>
              <w:rPr>
                <w:rFonts w:hint="eastAsia" w:ascii="宋体" w:hAnsi="宋体" w:cs="宋体"/>
                <w:b w:val="0"/>
                <w:bCs w:val="0"/>
                <w:color w:val="auto"/>
                <w:kern w:val="2"/>
                <w:sz w:val="21"/>
                <w:szCs w:val="21"/>
                <w:lang w:val="en-US" w:eastAsia="zh-CN" w:bidi="ar-SA"/>
              </w:rPr>
              <w:t>%（202</w:t>
            </w:r>
            <w:r>
              <w:rPr>
                <w:rFonts w:hint="eastAsia" w:cs="宋体"/>
                <w:b w:val="0"/>
                <w:bCs w:val="0"/>
                <w:color w:val="auto"/>
                <w:kern w:val="2"/>
                <w:sz w:val="21"/>
                <w:szCs w:val="21"/>
                <w:lang w:val="en-US" w:eastAsia="zh-CN" w:bidi="ar-SA"/>
              </w:rPr>
              <w:t>1</w:t>
            </w:r>
            <w:r>
              <w:rPr>
                <w:rFonts w:hint="eastAsia" w:ascii="宋体" w:hAnsi="宋体" w:cs="宋体"/>
                <w:b w:val="0"/>
                <w:bCs w:val="0"/>
                <w:color w:val="auto"/>
                <w:kern w:val="2"/>
                <w:sz w:val="21"/>
                <w:szCs w:val="21"/>
                <w:lang w:val="en-US" w:eastAsia="zh-CN" w:bidi="ar-SA"/>
              </w:rPr>
              <w:t>年</w:t>
            </w:r>
            <w:r>
              <w:rPr>
                <w:rFonts w:hint="eastAsia" w:cs="宋体"/>
                <w:b w:val="0"/>
                <w:bCs w:val="0"/>
                <w:color w:val="auto"/>
                <w:kern w:val="2"/>
                <w:sz w:val="21"/>
                <w:szCs w:val="21"/>
                <w:lang w:val="en-US" w:eastAsia="zh-CN" w:bidi="ar-SA"/>
              </w:rPr>
              <w:t>1</w:t>
            </w:r>
            <w:r>
              <w:rPr>
                <w:rFonts w:hint="eastAsia" w:ascii="宋体" w:hAnsi="宋体" w:cs="宋体"/>
                <w:b w:val="0"/>
                <w:bCs w:val="0"/>
                <w:color w:val="auto"/>
                <w:kern w:val="2"/>
                <w:sz w:val="21"/>
                <w:szCs w:val="21"/>
                <w:lang w:val="en-US" w:eastAsia="zh-CN" w:bidi="ar-SA"/>
              </w:rPr>
              <w:t>月）</w:t>
            </w:r>
          </w:p>
          <w:p>
            <w:pPr>
              <w:pStyle w:val="3"/>
              <w:spacing w:line="360" w:lineRule="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2、招聘合格率：</w:t>
            </w:r>
            <w:r>
              <w:rPr>
                <w:rFonts w:hint="default" w:ascii="Arial" w:hAnsi="Arial" w:eastAsia="宋体" w:cs="Arial"/>
                <w:b w:val="0"/>
                <w:bCs w:val="0"/>
                <w:color w:val="auto"/>
                <w:kern w:val="2"/>
                <w:sz w:val="21"/>
                <w:szCs w:val="21"/>
                <w:lang w:val="en-US" w:eastAsia="zh-CN" w:bidi="ar-SA"/>
              </w:rPr>
              <w:t>≥</w:t>
            </w:r>
            <w:r>
              <w:rPr>
                <w:rFonts w:hint="eastAsia" w:ascii="宋体" w:hAnsi="宋体" w:eastAsia="宋体" w:cs="宋体"/>
                <w:b w:val="0"/>
                <w:bCs w:val="0"/>
                <w:color w:val="auto"/>
                <w:kern w:val="2"/>
                <w:sz w:val="21"/>
                <w:szCs w:val="21"/>
                <w:lang w:val="en-US" w:eastAsia="zh-CN" w:bidi="ar-SA"/>
              </w:rPr>
              <w:t>95%   实测：</w:t>
            </w:r>
            <w:r>
              <w:rPr>
                <w:rFonts w:hint="eastAsia" w:ascii="宋体" w:hAnsi="宋体" w:cs="宋体"/>
                <w:b w:val="0"/>
                <w:bCs w:val="0"/>
                <w:color w:val="auto"/>
                <w:kern w:val="2"/>
                <w:sz w:val="21"/>
                <w:szCs w:val="21"/>
                <w:lang w:val="en-US" w:eastAsia="zh-CN" w:bidi="ar-SA"/>
              </w:rPr>
              <w:t>9</w:t>
            </w:r>
            <w:r>
              <w:rPr>
                <w:rFonts w:hint="eastAsia" w:cs="宋体"/>
                <w:b w:val="0"/>
                <w:bCs w:val="0"/>
                <w:color w:val="auto"/>
                <w:kern w:val="2"/>
                <w:sz w:val="21"/>
                <w:szCs w:val="21"/>
                <w:lang w:val="en-US" w:eastAsia="zh-CN" w:bidi="ar-SA"/>
              </w:rPr>
              <w:t>8</w:t>
            </w:r>
            <w:r>
              <w:rPr>
                <w:rFonts w:hint="eastAsia" w:ascii="宋体" w:hAnsi="宋体" w:cs="宋体"/>
                <w:b w:val="0"/>
                <w:bCs w:val="0"/>
                <w:color w:val="auto"/>
                <w:kern w:val="2"/>
                <w:sz w:val="21"/>
                <w:szCs w:val="21"/>
                <w:lang w:val="en-US" w:eastAsia="zh-CN" w:bidi="ar-SA"/>
              </w:rPr>
              <w:t>%</w:t>
            </w:r>
          </w:p>
          <w:p>
            <w:pPr>
              <w:pStyle w:val="3"/>
              <w:spacing w:line="360" w:lineRule="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3、投诉回复率：100%   实测：</w:t>
            </w:r>
            <w:r>
              <w:rPr>
                <w:rFonts w:hint="eastAsia" w:ascii="宋体" w:hAnsi="宋体" w:cs="宋体"/>
                <w:b w:val="0"/>
                <w:bCs w:val="0"/>
                <w:color w:val="auto"/>
                <w:kern w:val="2"/>
                <w:sz w:val="21"/>
                <w:szCs w:val="21"/>
                <w:lang w:val="en-US" w:eastAsia="zh-CN" w:bidi="ar-SA"/>
              </w:rPr>
              <w:t>100%</w:t>
            </w:r>
          </w:p>
          <w:p>
            <w:pPr>
              <w:snapToGri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3.查《管理评审资料》对过程和产品的特性及趋势、供方、顾客满意、服务的符合性进行了分析，均较满意。</w:t>
            </w:r>
          </w:p>
        </w:tc>
        <w:tc>
          <w:tcPr>
            <w:tcW w:w="1585" w:type="dxa"/>
            <w:vAlign w:val="top"/>
          </w:tcPr>
          <w:p>
            <w:pPr>
              <w:jc w:val="both"/>
              <w:rPr>
                <w:rFonts w:hint="eastAsia" w:ascii="宋体" w:hAnsi="宋体" w:eastAsia="宋体" w:cs="宋体"/>
                <w:b/>
                <w:color w:val="auto"/>
                <w:kern w:val="2"/>
                <w:sz w:val="21"/>
                <w:szCs w:val="21"/>
                <w:lang w:val="en-US" w:eastAsia="zh-CN" w:bidi="ar-SA"/>
              </w:rPr>
            </w:pPr>
            <w:r>
              <w:rPr>
                <w:rFonts w:hint="eastAsia" w:eastAsia="宋体"/>
                <w:b/>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276" w:lineRule="auto"/>
              <w:rPr>
                <w:rFonts w:ascii="宋体" w:hAnsi="宋体" w:cs="宋体"/>
                <w:color w:val="auto"/>
                <w:szCs w:val="21"/>
              </w:rPr>
            </w:pPr>
            <w:r>
              <w:rPr>
                <w:rFonts w:hint="eastAsia" w:ascii="宋体" w:hAnsi="宋体" w:cs="宋体"/>
                <w:color w:val="auto"/>
                <w:szCs w:val="21"/>
              </w:rPr>
              <w:t>内部审核</w:t>
            </w:r>
          </w:p>
          <w:p>
            <w:pPr>
              <w:spacing w:line="276" w:lineRule="auto"/>
              <w:rPr>
                <w:rFonts w:ascii="宋体" w:hAnsi="宋体" w:cs="宋体"/>
                <w:color w:val="auto"/>
                <w:szCs w:val="21"/>
              </w:rPr>
            </w:pPr>
            <w:r>
              <w:rPr>
                <w:rFonts w:hint="eastAsia" w:ascii="宋体" w:hAnsi="宋体" w:cs="宋体"/>
                <w:color w:val="auto"/>
                <w:szCs w:val="21"/>
              </w:rPr>
              <w:t>(含9.2.1和9.2.2)</w:t>
            </w:r>
          </w:p>
          <w:p>
            <w:pPr>
              <w:adjustRightInd w:val="0"/>
              <w:snapToGrid w:val="0"/>
              <w:spacing w:line="276" w:lineRule="auto"/>
              <w:rPr>
                <w:rFonts w:ascii="宋体" w:hAnsi="宋体"/>
                <w:b/>
                <w:color w:val="auto"/>
                <w:szCs w:val="21"/>
              </w:rPr>
            </w:pPr>
          </w:p>
        </w:tc>
        <w:tc>
          <w:tcPr>
            <w:tcW w:w="960" w:type="dxa"/>
            <w:vAlign w:val="top"/>
          </w:tcPr>
          <w:p>
            <w:pPr>
              <w:spacing w:line="276" w:lineRule="auto"/>
              <w:rPr>
                <w:rFonts w:hint="eastAsia" w:ascii="宋体" w:hAnsi="宋体" w:cs="宋体"/>
                <w:b/>
                <w:color w:val="auto"/>
                <w:szCs w:val="21"/>
              </w:rPr>
            </w:pPr>
            <w:r>
              <w:rPr>
                <w:rFonts w:hint="eastAsia"/>
                <w:b/>
                <w:color w:val="auto"/>
                <w:szCs w:val="21"/>
              </w:rPr>
              <w:t>9.2</w:t>
            </w:r>
          </w:p>
        </w:tc>
        <w:tc>
          <w:tcPr>
            <w:tcW w:w="10004" w:type="dxa"/>
            <w:vAlign w:val="center"/>
          </w:tcPr>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提供有年度内部审核计划包括审核目的、范围、依据、频次、审核方式、审核日程安排。</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本次</w:t>
            </w:r>
            <w:r>
              <w:rPr>
                <w:rFonts w:hint="eastAsia" w:ascii="宋体" w:hAnsi="宋体" w:cs="宋体"/>
                <w:color w:val="auto"/>
                <w:sz w:val="21"/>
                <w:szCs w:val="21"/>
              </w:rPr>
              <w:t>审核时间：2021年1月</w:t>
            </w:r>
            <w:r>
              <w:rPr>
                <w:rFonts w:hint="eastAsia" w:ascii="宋体" w:hAnsi="宋体" w:cs="宋体"/>
                <w:color w:val="auto"/>
                <w:sz w:val="21"/>
                <w:szCs w:val="21"/>
                <w:lang w:val="en-US" w:eastAsia="zh-CN"/>
              </w:rPr>
              <w:t>25</w:t>
            </w:r>
            <w:r>
              <w:rPr>
                <w:rFonts w:hint="eastAsia" w:ascii="宋体" w:hAnsi="宋体" w:cs="宋体"/>
                <w:color w:val="auto"/>
                <w:sz w:val="21"/>
                <w:szCs w:val="21"/>
              </w:rPr>
              <w:t>日</w:t>
            </w:r>
            <w:r>
              <w:rPr>
                <w:rFonts w:hint="eastAsia" w:ascii="宋体" w:hAnsi="宋体" w:cs="宋体"/>
                <w:color w:val="auto"/>
                <w:sz w:val="21"/>
                <w:szCs w:val="21"/>
                <w:lang w:val="en-US" w:eastAsia="zh-CN"/>
              </w:rPr>
              <w:t>(上次审核时间为：</w:t>
            </w:r>
            <w:r>
              <w:rPr>
                <w:rFonts w:hint="eastAsia" w:ascii="宋体" w:hAnsi="宋体" w:cs="宋体"/>
                <w:color w:val="auto"/>
                <w:sz w:val="21"/>
                <w:szCs w:val="21"/>
              </w:rPr>
              <w:t>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1</w:t>
            </w:r>
            <w:r>
              <w:rPr>
                <w:rFonts w:hint="eastAsia" w:ascii="宋体" w:hAnsi="宋体" w:cs="宋体"/>
                <w:color w:val="auto"/>
                <w:sz w:val="21"/>
                <w:szCs w:val="21"/>
              </w:rPr>
              <w:t>月</w:t>
            </w:r>
            <w:r>
              <w:rPr>
                <w:rFonts w:hint="eastAsia" w:ascii="宋体" w:hAnsi="宋体" w:cs="宋体"/>
                <w:color w:val="auto"/>
                <w:sz w:val="21"/>
                <w:szCs w:val="21"/>
                <w:lang w:val="en-US" w:eastAsia="zh-CN"/>
              </w:rPr>
              <w:t>6</w:t>
            </w:r>
            <w:r>
              <w:rPr>
                <w:rFonts w:hint="eastAsia" w:ascii="宋体" w:hAnsi="宋体" w:cs="宋体"/>
                <w:color w:val="auto"/>
                <w:sz w:val="21"/>
                <w:szCs w:val="21"/>
              </w:rPr>
              <w:t>日</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距离上一次内审超过12个月，负责人称因春节前结算任务重，管理评审延后，已向负责人提出改进，下次审核时关注)</w:t>
            </w:r>
            <w:r>
              <w:rPr>
                <w:rFonts w:hint="eastAsia" w:ascii="宋体" w:hAnsi="宋体" w:cs="宋体"/>
                <w:color w:val="auto"/>
                <w:sz w:val="21"/>
                <w:szCs w:val="21"/>
              </w:rPr>
              <w:t>。</w:t>
            </w:r>
          </w:p>
          <w:p>
            <w:pPr>
              <w:widowControl/>
              <w:spacing w:line="360" w:lineRule="auto"/>
              <w:jc w:val="left"/>
              <w:rPr>
                <w:rFonts w:hint="eastAsia" w:ascii="宋体" w:hAnsi="宋体" w:cs="宋体"/>
                <w:color w:val="auto"/>
                <w:sz w:val="21"/>
                <w:szCs w:val="21"/>
              </w:rPr>
            </w:pPr>
            <w:r>
              <w:rPr>
                <w:rFonts w:hint="eastAsia" w:ascii="宋体" w:hAnsi="宋体" w:cs="宋体"/>
                <w:color w:val="auto"/>
                <w:sz w:val="21"/>
                <w:szCs w:val="21"/>
              </w:rPr>
              <w:t>范围：公司质量体系覆盖的各部门、所有过程。</w:t>
            </w:r>
          </w:p>
          <w:p>
            <w:pPr>
              <w:rPr>
                <w:rFonts w:hint="eastAsia" w:ascii="宋体" w:hAnsi="宋体" w:cs="宋体"/>
                <w:color w:val="auto"/>
                <w:sz w:val="21"/>
                <w:szCs w:val="21"/>
              </w:rPr>
            </w:pPr>
            <w:r>
              <w:rPr>
                <w:rFonts w:hint="eastAsia" w:ascii="宋体" w:hAnsi="宋体" w:cs="宋体"/>
                <w:color w:val="auto"/>
                <w:sz w:val="21"/>
                <w:szCs w:val="21"/>
              </w:rPr>
              <w:t>审核组组成：</w:t>
            </w:r>
            <w:r>
              <w:rPr>
                <w:rFonts w:hint="eastAsia" w:ascii="宋体" w:hAnsi="宋体" w:cs="宋体"/>
                <w:color w:val="auto"/>
              </w:rPr>
              <w:t>组长： 鲁燕       组员： 黄民生</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查公司内审员经培训，内审员基本能满足内审的能力要求；</w:t>
            </w:r>
          </w:p>
          <w:p>
            <w:pPr>
              <w:widowControl/>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查《管理层审核检查表》，《</w:t>
            </w:r>
            <w:r>
              <w:rPr>
                <w:rFonts w:hint="eastAsia" w:ascii="宋体" w:hAnsi="宋体" w:cs="宋体"/>
                <w:color w:val="auto"/>
                <w:sz w:val="21"/>
                <w:szCs w:val="21"/>
                <w:lang w:eastAsia="zh-CN"/>
              </w:rPr>
              <w:t>总经办</w:t>
            </w:r>
            <w:r>
              <w:rPr>
                <w:rFonts w:hint="eastAsia" w:ascii="宋体" w:hAnsi="宋体" w:cs="宋体"/>
                <w:color w:val="auto"/>
                <w:sz w:val="21"/>
                <w:szCs w:val="21"/>
              </w:rPr>
              <w:t>审核检查表》、《</w:t>
            </w:r>
            <w:r>
              <w:rPr>
                <w:rFonts w:hint="eastAsia" w:ascii="宋体" w:hAnsi="宋体" w:cs="宋体"/>
                <w:color w:val="auto"/>
                <w:sz w:val="21"/>
                <w:szCs w:val="21"/>
                <w:lang w:eastAsia="zh-CN"/>
              </w:rPr>
              <w:t>市场</w:t>
            </w:r>
            <w:r>
              <w:rPr>
                <w:rFonts w:hint="eastAsia" w:ascii="宋体" w:hAnsi="宋体" w:cs="宋体"/>
                <w:color w:val="auto"/>
                <w:sz w:val="21"/>
                <w:szCs w:val="21"/>
              </w:rPr>
              <w:t>部审核检查表》，《</w:t>
            </w:r>
            <w:r>
              <w:rPr>
                <w:rFonts w:hint="eastAsia" w:ascii="宋体" w:hAnsi="宋体" w:cs="宋体"/>
                <w:color w:val="auto"/>
                <w:sz w:val="21"/>
                <w:szCs w:val="21"/>
                <w:lang w:eastAsia="zh-CN"/>
              </w:rPr>
              <w:t>资源</w:t>
            </w:r>
            <w:r>
              <w:rPr>
                <w:rFonts w:hint="eastAsia" w:ascii="宋体" w:hAnsi="宋体" w:cs="宋体"/>
                <w:color w:val="auto"/>
                <w:sz w:val="21"/>
                <w:szCs w:val="21"/>
              </w:rPr>
              <w:t>部审核检查表》、《</w:t>
            </w:r>
            <w:r>
              <w:rPr>
                <w:rFonts w:hint="eastAsia" w:ascii="宋体" w:hAnsi="宋体" w:cs="宋体"/>
                <w:color w:val="auto"/>
                <w:sz w:val="21"/>
                <w:szCs w:val="21"/>
                <w:lang w:eastAsia="zh-CN"/>
              </w:rPr>
              <w:t>运营</w:t>
            </w:r>
            <w:r>
              <w:rPr>
                <w:rFonts w:hint="eastAsia" w:ascii="宋体" w:hAnsi="宋体" w:cs="宋体"/>
                <w:color w:val="auto"/>
                <w:sz w:val="21"/>
                <w:szCs w:val="21"/>
              </w:rPr>
              <w:t>部审核检查表》审核过程及条款基本齐全，未出现审核本部门情况。</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对应有按审核计划实施审核的现场审核检查表，有审核条款、审核项目及审核记录，有基本内容，但记录较为简单。</w:t>
            </w:r>
          </w:p>
          <w:p>
            <w:pPr>
              <w:widowControl/>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查，《内部管理体系审核报告》，审核结论：公司质量管理体系基本符合ISQ9001：2015质量管理体系要求，且运行有效。</w:t>
            </w:r>
          </w:p>
          <w:p>
            <w:pPr>
              <w:spacing w:line="400" w:lineRule="exact"/>
              <w:rPr>
                <w:rFonts w:hint="eastAsia" w:ascii="宋体" w:hAnsi="宋体" w:cs="宋体"/>
                <w:color w:val="auto"/>
                <w:sz w:val="21"/>
                <w:szCs w:val="21"/>
              </w:rPr>
            </w:pPr>
            <w:r>
              <w:rPr>
                <w:rFonts w:hint="eastAsia" w:ascii="宋体" w:hAnsi="宋体" w:cs="宋体"/>
                <w:color w:val="auto"/>
                <w:sz w:val="21"/>
                <w:szCs w:val="21"/>
              </w:rPr>
              <w:t>此次开据的《内审不符合项报告》</w:t>
            </w:r>
            <w:r>
              <w:rPr>
                <w:rFonts w:hint="eastAsia" w:ascii="宋体" w:hAnsi="宋体" w:eastAsia="宋体" w:cs="宋体"/>
                <w:color w:val="auto"/>
                <w:sz w:val="21"/>
                <w:szCs w:val="21"/>
              </w:rPr>
              <w:t>涉及</w:t>
            </w:r>
            <w:r>
              <w:rPr>
                <w:rFonts w:hint="eastAsia" w:ascii="宋体" w:hAnsi="宋体" w:cs="宋体"/>
                <w:color w:val="auto"/>
                <w:sz w:val="21"/>
                <w:szCs w:val="21"/>
                <w:lang w:val="en-US" w:eastAsia="zh-CN"/>
              </w:rPr>
              <w:t>运营</w:t>
            </w:r>
            <w:r>
              <w:rPr>
                <w:rFonts w:hint="eastAsia" w:ascii="宋体" w:hAnsi="宋体" w:eastAsia="宋体" w:cs="宋体"/>
                <w:color w:val="auto"/>
                <w:sz w:val="21"/>
                <w:szCs w:val="21"/>
                <w:lang w:val="en-US" w:eastAsia="zh-CN"/>
              </w:rPr>
              <w:t>部8.</w:t>
            </w:r>
            <w:r>
              <w:rPr>
                <w:rFonts w:hint="eastAsia" w:ascii="宋体" w:hAnsi="宋体"/>
                <w:color w:val="auto"/>
                <w:sz w:val="21"/>
                <w:szCs w:val="21"/>
                <w:lang w:val="en-US" w:eastAsia="zh-CN"/>
              </w:rPr>
              <w:t>5，不符合描述“</w:t>
            </w:r>
            <w:r>
              <w:rPr>
                <w:rFonts w:hint="eastAsia" w:ascii="宋体"/>
                <w:color w:val="auto"/>
                <w:szCs w:val="20"/>
              </w:rPr>
              <w:t>审核中发现</w:t>
            </w:r>
            <w:r>
              <w:rPr>
                <w:rFonts w:hint="eastAsia" w:ascii="宋体" w:hAnsi="Times New Roman" w:cs="Times New Roman"/>
                <w:color w:val="auto"/>
                <w:szCs w:val="20"/>
              </w:rPr>
              <w:t>重庆至信实业有限公司</w:t>
            </w:r>
            <w:r>
              <w:rPr>
                <w:rFonts w:hint="eastAsia" w:ascii="宋体"/>
                <w:color w:val="auto"/>
                <w:szCs w:val="20"/>
              </w:rPr>
              <w:t>派遣人员资料中有3人身份证复印件未及时上交存档，在招聘过程中对派遣人员情况记录部分未完善</w:t>
            </w:r>
            <w:r>
              <w:rPr>
                <w:rFonts w:hint="eastAsia" w:ascii="宋体"/>
                <w:color w:val="auto"/>
                <w:sz w:val="21"/>
                <w:szCs w:val="20"/>
                <w:highlight w:val="none"/>
                <w:lang w:val="en-US" w:eastAsia="zh-CN"/>
              </w:rPr>
              <w:t>”，</w:t>
            </w:r>
            <w:r>
              <w:rPr>
                <w:rFonts w:hint="eastAsia" w:ascii="宋体" w:hAnsi="宋体"/>
                <w:color w:val="auto"/>
                <w:sz w:val="21"/>
                <w:szCs w:val="21"/>
              </w:rPr>
              <w:t>针对该不符合项，</w:t>
            </w:r>
            <w:r>
              <w:rPr>
                <w:rFonts w:hint="eastAsia" w:ascii="宋体" w:hAnsi="宋体" w:cs="宋体"/>
                <w:color w:val="auto"/>
                <w:sz w:val="21"/>
                <w:szCs w:val="21"/>
              </w:rPr>
              <w:t>责任部门已经对所产生的不符合原因进行了分析并采取了纠正措施，且验证有效。</w:t>
            </w:r>
          </w:p>
          <w:p>
            <w:pPr>
              <w:widowControl/>
              <w:spacing w:line="360" w:lineRule="auto"/>
              <w:ind w:firstLine="315" w:firstLineChars="150"/>
              <w:jc w:val="left"/>
              <w:rPr>
                <w:rFonts w:hint="eastAsia" w:ascii="宋体" w:hAnsi="宋体" w:cs="宋体"/>
                <w:color w:val="auto"/>
                <w:sz w:val="21"/>
                <w:szCs w:val="21"/>
              </w:rPr>
            </w:pPr>
            <w:r>
              <w:rPr>
                <w:rFonts w:hint="eastAsia" w:ascii="宋体" w:hAnsi="宋体" w:cs="宋体"/>
                <w:color w:val="auto"/>
                <w:sz w:val="21"/>
                <w:szCs w:val="21"/>
              </w:rPr>
              <w:t>提供有《内部审核报告》查，审核结论：本公司质量体系得到了有效实施，运行实施保持了适宜性。</w:t>
            </w:r>
          </w:p>
          <w:p>
            <w:pPr>
              <w:widowControl/>
              <w:spacing w:line="360" w:lineRule="auto"/>
              <w:ind w:firstLine="315" w:firstLineChars="150"/>
              <w:jc w:val="left"/>
              <w:rPr>
                <w:rFonts w:hint="eastAsia" w:ascii="宋体" w:hAnsi="宋体" w:cs="宋体"/>
                <w:color w:val="auto"/>
                <w:sz w:val="21"/>
                <w:szCs w:val="21"/>
              </w:rPr>
            </w:pPr>
            <w:r>
              <w:rPr>
                <w:rFonts w:hint="eastAsia" w:ascii="宋体" w:hAnsi="宋体" w:cs="宋体"/>
                <w:color w:val="auto"/>
                <w:sz w:val="21"/>
                <w:szCs w:val="21"/>
              </w:rPr>
              <w:t>通过内部审核，公司质量管理体系的建立实施是有效的，符合标准要求。</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公司内审基本符合要求。</w:t>
            </w:r>
          </w:p>
        </w:tc>
        <w:tc>
          <w:tcPr>
            <w:tcW w:w="1585" w:type="dxa"/>
            <w:vAlign w:val="top"/>
          </w:tcPr>
          <w:p>
            <w:pPr>
              <w:jc w:val="both"/>
              <w:rPr>
                <w:rFonts w:hint="eastAsia" w:ascii="宋体" w:hAnsi="宋体" w:eastAsia="宋体" w:cs="宋体"/>
                <w:b/>
                <w:color w:val="auto"/>
                <w:kern w:val="2"/>
                <w:sz w:val="21"/>
                <w:szCs w:val="21"/>
                <w:lang w:val="en-US" w:eastAsia="zh-CN" w:bidi="ar-SA"/>
              </w:rPr>
            </w:pPr>
            <w:r>
              <w:rPr>
                <w:rFonts w:hint="eastAsia" w:eastAsia="宋体"/>
                <w:b/>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276" w:lineRule="auto"/>
              <w:rPr>
                <w:rFonts w:ascii="宋体" w:hAnsi="宋体" w:cs="宋体"/>
                <w:color w:val="auto"/>
                <w:szCs w:val="21"/>
              </w:rPr>
            </w:pPr>
            <w:r>
              <w:rPr>
                <w:rFonts w:hint="eastAsia" w:ascii="宋体" w:hAnsi="宋体" w:cs="宋体"/>
                <w:color w:val="auto"/>
                <w:szCs w:val="21"/>
              </w:rPr>
              <w:t>不合格和纠正措施（含10.2.1和10.2.2）</w:t>
            </w:r>
          </w:p>
          <w:p>
            <w:pPr>
              <w:adjustRightInd w:val="0"/>
              <w:snapToGrid w:val="0"/>
              <w:spacing w:line="276" w:lineRule="auto"/>
              <w:rPr>
                <w:rFonts w:ascii="宋体" w:hAnsi="宋体"/>
                <w:b/>
                <w:color w:val="auto"/>
                <w:szCs w:val="21"/>
              </w:rPr>
            </w:pPr>
          </w:p>
        </w:tc>
        <w:tc>
          <w:tcPr>
            <w:tcW w:w="960" w:type="dxa"/>
            <w:vAlign w:val="top"/>
          </w:tcPr>
          <w:p>
            <w:pPr>
              <w:spacing w:line="276" w:lineRule="auto"/>
              <w:jc w:val="both"/>
              <w:rPr>
                <w:rFonts w:hint="eastAsia"/>
                <w:b/>
                <w:color w:val="auto"/>
                <w:szCs w:val="21"/>
              </w:rPr>
            </w:pPr>
            <w:r>
              <w:rPr>
                <w:rFonts w:hint="eastAsia"/>
                <w:b/>
                <w:color w:val="auto"/>
                <w:szCs w:val="21"/>
              </w:rPr>
              <w:t>10.2</w:t>
            </w:r>
          </w:p>
        </w:tc>
        <w:tc>
          <w:tcPr>
            <w:tcW w:w="10004" w:type="dxa"/>
            <w:vAlign w:val="top"/>
          </w:tcPr>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公司制定《纠正预防措施管理程序》及《不合格品控制程序》，实施纠正措施，消除不合格的原因，以防止其再发生,文件要求采取的纠正措施与不合格的影响相适应。在程序文件中规定了对不合格品的处理要求。不合格品处理程序和机构健全。</w:t>
            </w:r>
          </w:p>
          <w:p>
            <w:pPr>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Theme="minorEastAsia" w:hAnsiTheme="minorEastAsia" w:eastAsiaTheme="minorEastAsia"/>
                <w:color w:val="auto"/>
                <w:szCs w:val="21"/>
              </w:rPr>
              <w:t>公司主要按策划的管理手册、</w:t>
            </w:r>
            <w:r>
              <w:rPr>
                <w:rFonts w:hint="eastAsia" w:asciiTheme="minorEastAsia" w:hAnsiTheme="minorEastAsia" w:eastAsiaTheme="minorEastAsia"/>
                <w:color w:val="auto"/>
                <w:szCs w:val="21"/>
                <w:lang w:eastAsia="zh-CN"/>
              </w:rPr>
              <w:t>管理制度</w:t>
            </w:r>
            <w:r>
              <w:rPr>
                <w:rFonts w:hint="eastAsia" w:asciiTheme="minorEastAsia" w:hAnsiTheme="minorEastAsia" w:eastAsiaTheme="minorEastAsia"/>
                <w:color w:val="auto"/>
                <w:szCs w:val="21"/>
              </w:rPr>
              <w:t>等实施运行，主要采用内审、管理评审、数据分析、纠正和预防措施、方针和目标等来实现对</w:t>
            </w:r>
            <w:r>
              <w:rPr>
                <w:rFonts w:hint="eastAsia" w:asciiTheme="minorEastAsia" w:hAnsiTheme="minorEastAsia" w:eastAsiaTheme="minorEastAsia"/>
                <w:color w:val="auto"/>
                <w:szCs w:val="21"/>
                <w:lang w:val="en-US" w:eastAsia="zh-CN"/>
              </w:rPr>
              <w:t>质量</w:t>
            </w:r>
            <w:r>
              <w:rPr>
                <w:rFonts w:hint="eastAsia" w:asciiTheme="minorEastAsia" w:hAnsiTheme="minorEastAsia" w:eastAsiaTheme="minorEastAsia"/>
                <w:color w:val="auto"/>
                <w:szCs w:val="21"/>
              </w:rPr>
              <w:t>管理体系的改进，另外主要通过日常工作中发现的问题及时予以调整解决来实现。</w:t>
            </w:r>
          </w:p>
        </w:tc>
        <w:tc>
          <w:tcPr>
            <w:tcW w:w="1585" w:type="dxa"/>
            <w:vAlign w:val="top"/>
          </w:tcPr>
          <w:p>
            <w:pPr>
              <w:jc w:val="both"/>
              <w:rPr>
                <w:rFonts w:hint="eastAsia" w:ascii="宋体" w:hAnsi="宋体" w:eastAsia="宋体" w:cs="宋体"/>
                <w:b/>
                <w:color w:val="auto"/>
                <w:kern w:val="2"/>
                <w:sz w:val="21"/>
                <w:szCs w:val="21"/>
                <w:lang w:val="en-US" w:eastAsia="zh-CN" w:bidi="ar-SA"/>
              </w:rPr>
            </w:pPr>
            <w:r>
              <w:rPr>
                <w:rFonts w:hint="eastAsia" w:eastAsia="宋体"/>
                <w:b/>
                <w:color w:val="auto"/>
                <w:szCs w:val="21"/>
                <w:lang w:val="en-US" w:eastAsia="zh-CN"/>
              </w:rPr>
              <w:t>符合</w:t>
            </w:r>
          </w:p>
        </w:tc>
      </w:tr>
    </w:tbl>
    <w:p>
      <w:pPr>
        <w:spacing w:line="480" w:lineRule="exact"/>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05"/>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spacing w:before="120"/>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05" w:type="dxa"/>
            <w:vAlign w:val="center"/>
          </w:tcPr>
          <w:p>
            <w:pPr>
              <w:rPr>
                <w:rFonts w:hint="default" w:ascii="Times New Roman" w:hAnsi="Times New Roman" w:eastAsia="宋体" w:cs="Times New Roman"/>
                <w:color w:val="auto"/>
                <w:kern w:val="2"/>
                <w:sz w:val="24"/>
                <w:szCs w:val="24"/>
                <w:lang w:val="en-US" w:eastAsia="zh-CN" w:bidi="ar-SA"/>
              </w:rPr>
            </w:pPr>
            <w:r>
              <w:rPr>
                <w:rFonts w:hint="eastAsia"/>
                <w:color w:val="auto"/>
                <w:sz w:val="24"/>
                <w:szCs w:val="24"/>
              </w:rPr>
              <w:t>受审核部门：</w:t>
            </w:r>
            <w:r>
              <w:rPr>
                <w:rFonts w:hint="eastAsia"/>
                <w:color w:val="auto"/>
                <w:sz w:val="24"/>
                <w:szCs w:val="24"/>
                <w:lang w:eastAsia="zh-CN"/>
              </w:rPr>
              <w:t>市场部</w:t>
            </w:r>
            <w:r>
              <w:rPr>
                <w:rFonts w:hint="eastAsia"/>
                <w:color w:val="auto"/>
                <w:sz w:val="24"/>
                <w:szCs w:val="24"/>
              </w:rPr>
              <w:t xml:space="preserve">   主管领导</w:t>
            </w:r>
            <w:r>
              <w:rPr>
                <w:rFonts w:hint="eastAsia"/>
                <w:color w:val="auto"/>
                <w:sz w:val="24"/>
                <w:szCs w:val="24"/>
                <w:lang w:eastAsia="zh-CN"/>
              </w:rPr>
              <w:t>：</w:t>
            </w:r>
            <w:r>
              <w:rPr>
                <w:rFonts w:hint="eastAsia" w:ascii="宋体" w:hAnsi="宋体" w:cs="宋体"/>
                <w:color w:val="auto"/>
                <w:sz w:val="24"/>
                <w:szCs w:val="24"/>
                <w:lang w:eastAsia="zh-CN"/>
              </w:rPr>
              <w:t xml:space="preserve"> </w:t>
            </w:r>
            <w:r>
              <w:rPr>
                <w:rFonts w:hint="eastAsia" w:ascii="宋体" w:hAnsi="宋体" w:cs="宋体"/>
                <w:color w:val="auto"/>
                <w:sz w:val="24"/>
                <w:szCs w:val="24"/>
                <w:lang w:val="en-US" w:eastAsia="zh-CN"/>
              </w:rPr>
              <w:t>欧阳志鹏</w:t>
            </w:r>
            <w:r>
              <w:rPr>
                <w:rFonts w:hint="eastAsia"/>
                <w:color w:val="auto"/>
                <w:sz w:val="24"/>
                <w:szCs w:val="24"/>
                <w:lang w:val="en-US" w:eastAsia="zh-CN"/>
              </w:rPr>
              <w:t xml:space="preserve">  </w:t>
            </w:r>
            <w:r>
              <w:rPr>
                <w:rFonts w:hint="eastAsia"/>
                <w:color w:val="auto"/>
                <w:sz w:val="24"/>
                <w:szCs w:val="24"/>
              </w:rPr>
              <w:t xml:space="preserve">  陪同人员</w:t>
            </w:r>
            <w:r>
              <w:rPr>
                <w:rFonts w:hint="eastAsia"/>
                <w:color w:val="auto"/>
                <w:sz w:val="24"/>
                <w:szCs w:val="24"/>
                <w:lang w:eastAsia="zh-CN"/>
              </w:rPr>
              <w:t>：</w:t>
            </w:r>
            <w:r>
              <w:rPr>
                <w:rFonts w:hint="eastAsia"/>
                <w:color w:val="auto"/>
                <w:sz w:val="24"/>
                <w:szCs w:val="24"/>
                <w:lang w:val="en-US" w:eastAsia="zh-CN"/>
              </w:rPr>
              <w:t>李雨晴</w:t>
            </w:r>
          </w:p>
        </w:tc>
        <w:tc>
          <w:tcPr>
            <w:tcW w:w="128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05" w:type="dxa"/>
            <w:vAlign w:val="center"/>
          </w:tcPr>
          <w:p>
            <w:pPr>
              <w:spacing w:before="120"/>
              <w:rPr>
                <w:rFonts w:hint="default" w:ascii="Times New Roman" w:hAnsi="Times New Roman" w:eastAsia="宋体" w:cs="Times New Roman"/>
                <w:color w:val="auto"/>
                <w:kern w:val="2"/>
                <w:sz w:val="24"/>
                <w:szCs w:val="24"/>
                <w:lang w:val="en-US" w:eastAsia="zh-CN" w:bidi="ar-SA"/>
              </w:rPr>
            </w:pPr>
            <w:r>
              <w:rPr>
                <w:rFonts w:hint="eastAsia"/>
                <w:color w:val="auto"/>
                <w:sz w:val="24"/>
                <w:szCs w:val="24"/>
              </w:rPr>
              <w:t>审核员：</w:t>
            </w:r>
            <w:r>
              <w:rPr>
                <w:rFonts w:hint="eastAsia" w:ascii="宋体" w:hAnsi="宋体" w:cs="宋体"/>
                <w:color w:val="auto"/>
                <w:sz w:val="24"/>
                <w:szCs w:val="24"/>
                <w:lang w:eastAsia="zh-CN"/>
              </w:rPr>
              <w:t>冉景洲</w:t>
            </w:r>
            <w:r>
              <w:rPr>
                <w:rFonts w:hint="eastAsia"/>
                <w:color w:val="auto"/>
                <w:sz w:val="24"/>
                <w:szCs w:val="24"/>
              </w:rPr>
              <w:t xml:space="preserve">    审核时间：</w:t>
            </w:r>
            <w:r>
              <w:rPr>
                <w:rFonts w:hint="eastAsia"/>
                <w:color w:val="auto"/>
                <w:sz w:val="24"/>
                <w:szCs w:val="24"/>
                <w:lang w:eastAsia="zh-CN"/>
              </w:rPr>
              <w:t>2021年7月19日</w:t>
            </w:r>
          </w:p>
        </w:tc>
        <w:tc>
          <w:tcPr>
            <w:tcW w:w="128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05" w:type="dxa"/>
            <w:vAlign w:val="center"/>
          </w:tcPr>
          <w:p>
            <w:pPr>
              <w:rPr>
                <w:rFonts w:ascii="Times New Roman" w:hAnsi="Times New Roman" w:eastAsia="宋体" w:cs="Times New Roman"/>
                <w:color w:val="auto"/>
                <w:kern w:val="2"/>
                <w:sz w:val="24"/>
                <w:szCs w:val="24"/>
                <w:lang w:val="en-US" w:eastAsia="zh-CN" w:bidi="ar-SA"/>
              </w:rPr>
            </w:pPr>
            <w:r>
              <w:rPr>
                <w:rFonts w:hint="eastAsia"/>
                <w:color w:val="auto"/>
                <w:sz w:val="24"/>
                <w:szCs w:val="24"/>
              </w:rPr>
              <w:t>审核条款：</w:t>
            </w:r>
          </w:p>
        </w:tc>
        <w:tc>
          <w:tcPr>
            <w:tcW w:w="128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vAlign w:val="top"/>
          </w:tcPr>
          <w:p>
            <w:pPr>
              <w:jc w:val="both"/>
              <w:rPr>
                <w:rFonts w:ascii="宋体" w:hAnsi="宋体" w:cs="新宋体"/>
                <w:color w:val="auto"/>
                <w:szCs w:val="21"/>
              </w:rPr>
            </w:pPr>
            <w:r>
              <w:rPr>
                <w:rFonts w:hint="eastAsia" w:ascii="宋体" w:hAnsi="宋体" w:cs="宋体"/>
                <w:b/>
                <w:color w:val="auto"/>
                <w:szCs w:val="21"/>
              </w:rPr>
              <w:t>5.3</w:t>
            </w:r>
          </w:p>
        </w:tc>
        <w:tc>
          <w:tcPr>
            <w:tcW w:w="10305" w:type="dxa"/>
            <w:vAlign w:val="top"/>
          </w:tcPr>
          <w:p>
            <w:pPr>
              <w:spacing w:line="400" w:lineRule="exact"/>
              <w:ind w:firstLine="420" w:firstLineChars="200"/>
              <w:jc w:val="both"/>
              <w:rPr>
                <w:rFonts w:ascii="宋体" w:hAnsi="宋体" w:cs="宋体"/>
                <w:color w:val="auto"/>
                <w:sz w:val="21"/>
                <w:szCs w:val="21"/>
              </w:rPr>
            </w:pPr>
            <w:r>
              <w:rPr>
                <w:rFonts w:hint="eastAsia" w:ascii="宋体" w:hAnsi="宋体" w:cs="宋体"/>
                <w:color w:val="auto"/>
                <w:sz w:val="21"/>
                <w:szCs w:val="21"/>
              </w:rPr>
              <w:t>查</w:t>
            </w:r>
            <w:r>
              <w:rPr>
                <w:rFonts w:hint="eastAsia" w:ascii="宋体" w:hAnsi="宋体" w:cs="宋体"/>
                <w:color w:val="auto"/>
                <w:sz w:val="21"/>
                <w:szCs w:val="21"/>
                <w:lang w:eastAsia="zh-CN"/>
              </w:rPr>
              <w:t>市场</w:t>
            </w:r>
            <w:r>
              <w:rPr>
                <w:rFonts w:hint="eastAsia" w:ascii="宋体" w:hAnsi="宋体" w:cs="宋体"/>
                <w:color w:val="auto"/>
                <w:sz w:val="21"/>
                <w:szCs w:val="21"/>
              </w:rPr>
              <w:t>部主要工作职责：</w:t>
            </w:r>
          </w:p>
          <w:p>
            <w:pPr>
              <w:spacing w:line="400" w:lineRule="exact"/>
              <w:ind w:firstLine="420" w:firstLineChars="200"/>
              <w:jc w:val="both"/>
              <w:rPr>
                <w:rFonts w:hint="eastAsia" w:ascii="宋体" w:hAnsi="宋体" w:cs="宋体"/>
                <w:color w:val="auto"/>
                <w:sz w:val="21"/>
                <w:szCs w:val="21"/>
              </w:rPr>
            </w:pPr>
            <w:r>
              <w:rPr>
                <w:rFonts w:hint="eastAsia" w:ascii="宋体" w:hAnsi="宋体" w:cs="宋体"/>
                <w:color w:val="auto"/>
                <w:sz w:val="21"/>
                <w:szCs w:val="21"/>
              </w:rPr>
              <w:t>1、负责</w:t>
            </w:r>
            <w:r>
              <w:rPr>
                <w:rFonts w:hint="eastAsia" w:ascii="宋体" w:hAnsi="宋体" w:cs="宋体"/>
                <w:color w:val="auto"/>
                <w:sz w:val="21"/>
                <w:szCs w:val="21"/>
                <w:lang w:eastAsia="zh-CN"/>
              </w:rPr>
              <w:t>派遣人员</w:t>
            </w:r>
            <w:r>
              <w:rPr>
                <w:rFonts w:hint="eastAsia" w:ascii="宋体" w:hAnsi="宋体" w:cs="宋体"/>
                <w:color w:val="auto"/>
                <w:sz w:val="21"/>
                <w:szCs w:val="21"/>
              </w:rPr>
              <w:t>的交付；</w:t>
            </w:r>
          </w:p>
          <w:p>
            <w:pPr>
              <w:spacing w:line="400" w:lineRule="exact"/>
              <w:ind w:firstLine="420" w:firstLineChars="200"/>
              <w:jc w:val="both"/>
              <w:rPr>
                <w:rFonts w:hint="eastAsia" w:ascii="宋体" w:hAnsi="宋体" w:cs="宋体"/>
                <w:color w:val="auto"/>
                <w:sz w:val="21"/>
                <w:szCs w:val="21"/>
              </w:rPr>
            </w:pPr>
            <w:r>
              <w:rPr>
                <w:rFonts w:hint="eastAsia" w:ascii="宋体" w:hAnsi="宋体" w:cs="宋体"/>
                <w:color w:val="auto"/>
                <w:sz w:val="21"/>
                <w:szCs w:val="21"/>
              </w:rPr>
              <w:t>2、负责将有关信息传达到本公司内各部门。</w:t>
            </w:r>
          </w:p>
          <w:p>
            <w:pPr>
              <w:spacing w:line="400" w:lineRule="exact"/>
              <w:ind w:firstLine="420" w:firstLineChars="200"/>
              <w:jc w:val="both"/>
              <w:rPr>
                <w:rFonts w:hint="eastAsia" w:ascii="宋体" w:hAnsi="宋体" w:cs="宋体"/>
                <w:color w:val="auto"/>
                <w:sz w:val="21"/>
                <w:szCs w:val="21"/>
              </w:rPr>
            </w:pPr>
            <w:r>
              <w:rPr>
                <w:rFonts w:hint="eastAsia" w:ascii="宋体" w:hAnsi="宋体" w:cs="宋体"/>
                <w:color w:val="auto"/>
                <w:sz w:val="21"/>
                <w:szCs w:val="21"/>
              </w:rPr>
              <w:t>3、负责同本公司的顾客进行联系；</w:t>
            </w:r>
          </w:p>
          <w:p>
            <w:pPr>
              <w:spacing w:line="400" w:lineRule="exact"/>
              <w:ind w:firstLine="420" w:firstLineChars="200"/>
              <w:jc w:val="both"/>
              <w:rPr>
                <w:rFonts w:hint="eastAsia" w:ascii="宋体" w:hAnsi="宋体" w:cs="宋体"/>
                <w:color w:val="auto"/>
                <w:sz w:val="21"/>
                <w:szCs w:val="21"/>
              </w:rPr>
            </w:pPr>
            <w:r>
              <w:rPr>
                <w:rFonts w:hint="eastAsia" w:ascii="宋体" w:hAnsi="宋体" w:cs="宋体"/>
                <w:color w:val="auto"/>
                <w:sz w:val="21"/>
                <w:szCs w:val="21"/>
              </w:rPr>
              <w:t>4、负责本公司顾客满意度的调查和分析工作；</w:t>
            </w:r>
          </w:p>
          <w:p>
            <w:pPr>
              <w:spacing w:line="400" w:lineRule="exact"/>
              <w:ind w:firstLine="420" w:firstLineChars="200"/>
              <w:jc w:val="both"/>
              <w:rPr>
                <w:rFonts w:hint="eastAsia" w:ascii="宋体" w:hAnsi="宋体" w:cs="宋体"/>
                <w:color w:val="auto"/>
                <w:sz w:val="21"/>
                <w:szCs w:val="21"/>
              </w:rPr>
            </w:pPr>
            <w:r>
              <w:rPr>
                <w:rFonts w:hint="eastAsia" w:ascii="宋体" w:hAnsi="宋体" w:cs="宋体"/>
                <w:color w:val="auto"/>
                <w:sz w:val="21"/>
                <w:szCs w:val="21"/>
              </w:rPr>
              <w:t>5、负责市场调研工作和收集有关信息传达到本公司内各部门；</w:t>
            </w:r>
          </w:p>
          <w:p>
            <w:pPr>
              <w:spacing w:line="400" w:lineRule="exact"/>
              <w:ind w:firstLine="420" w:firstLineChars="200"/>
              <w:jc w:val="both"/>
              <w:rPr>
                <w:rFonts w:hint="eastAsia" w:ascii="宋体" w:hAnsi="宋体" w:cs="宋体"/>
                <w:color w:val="auto"/>
                <w:sz w:val="21"/>
                <w:szCs w:val="21"/>
              </w:rPr>
            </w:pPr>
            <w:r>
              <w:rPr>
                <w:rFonts w:hint="eastAsia" w:ascii="宋体" w:hAnsi="宋体" w:cs="宋体"/>
                <w:color w:val="auto"/>
                <w:sz w:val="21"/>
                <w:szCs w:val="21"/>
              </w:rPr>
              <w:t>6、负责组织公司各职能部门对合同进行评审;</w:t>
            </w:r>
          </w:p>
          <w:p>
            <w:pPr>
              <w:spacing w:line="400" w:lineRule="exact"/>
              <w:ind w:firstLine="420" w:firstLineChars="200"/>
              <w:jc w:val="both"/>
              <w:rPr>
                <w:rFonts w:hint="eastAsia" w:ascii="宋体" w:hAnsi="宋体" w:cs="宋体"/>
                <w:color w:val="auto"/>
                <w:sz w:val="21"/>
                <w:szCs w:val="21"/>
              </w:rPr>
            </w:pPr>
            <w:r>
              <w:rPr>
                <w:rFonts w:hint="eastAsia" w:ascii="宋体" w:hAnsi="宋体" w:cs="宋体"/>
                <w:color w:val="auto"/>
                <w:sz w:val="21"/>
                <w:szCs w:val="21"/>
              </w:rPr>
              <w:t>………..</w:t>
            </w:r>
          </w:p>
          <w:p>
            <w:pPr>
              <w:spacing w:line="400" w:lineRule="exact"/>
              <w:jc w:val="both"/>
              <w:rPr>
                <w:rFonts w:ascii="宋体" w:hAnsi="宋体" w:eastAsia="宋体" w:cs="宋体"/>
                <w:color w:val="auto"/>
                <w:kern w:val="2"/>
                <w:sz w:val="21"/>
                <w:szCs w:val="21"/>
                <w:lang w:val="en-US" w:eastAsia="zh-CN" w:bidi="ar-SA"/>
              </w:rPr>
            </w:pPr>
            <w:r>
              <w:rPr>
                <w:rFonts w:hint="eastAsia" w:ascii="宋体" w:hAnsi="宋体" w:cs="宋体"/>
                <w:color w:val="auto"/>
                <w:sz w:val="21"/>
                <w:szCs w:val="21"/>
              </w:rPr>
              <w:t>部门岗位基本符合要求。</w:t>
            </w:r>
          </w:p>
        </w:tc>
        <w:tc>
          <w:tcPr>
            <w:tcW w:w="1284" w:type="dxa"/>
            <w:vAlign w:val="top"/>
          </w:tcPr>
          <w:p>
            <w:pPr>
              <w:jc w:val="both"/>
              <w:rPr>
                <w:rFonts w:ascii="宋体" w:hAnsi="宋体" w:eastAsia="宋体" w:cs="宋体"/>
                <w:color w:val="auto"/>
                <w:kern w:val="2"/>
                <w:sz w:val="21"/>
                <w:szCs w:val="21"/>
                <w:lang w:val="en-US" w:eastAsia="zh-CN" w:bidi="ar-SA"/>
              </w:rPr>
            </w:pPr>
            <w:r>
              <w:rPr>
                <w:rFonts w:hint="eastAsia" w:eastAsia="宋体"/>
                <w:b/>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4"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eastAsia="宋体" w:cs="Times New Roman"/>
                <w:b/>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6.2</w:t>
            </w:r>
          </w:p>
        </w:tc>
        <w:tc>
          <w:tcPr>
            <w:tcW w:w="10305" w:type="dxa"/>
            <w:vAlign w:val="center"/>
          </w:tcPr>
          <w:p>
            <w:pPr>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市场</w:t>
            </w:r>
            <w:r>
              <w:rPr>
                <w:rFonts w:hint="eastAsia" w:ascii="宋体" w:hAnsi="宋体" w:cs="宋体"/>
                <w:color w:val="auto"/>
                <w:sz w:val="21"/>
                <w:szCs w:val="21"/>
              </w:rPr>
              <w:t>部负责人：</w:t>
            </w:r>
            <w:r>
              <w:rPr>
                <w:rFonts w:hint="eastAsia" w:ascii="宋体" w:hAnsi="宋体" w:cs="宋体"/>
                <w:color w:val="auto"/>
                <w:sz w:val="21"/>
                <w:szCs w:val="21"/>
                <w:lang w:val="en-US" w:eastAsia="zh-CN"/>
              </w:rPr>
              <w:t>欧阳志鹏</w:t>
            </w:r>
          </w:p>
          <w:p>
            <w:pPr>
              <w:spacing w:line="360" w:lineRule="auto"/>
              <w:rPr>
                <w:rFonts w:hint="eastAsia" w:ascii="宋体" w:hAnsi="宋体" w:eastAsia="宋体"/>
                <w:color w:val="auto"/>
                <w:sz w:val="21"/>
                <w:szCs w:val="21"/>
                <w:lang w:eastAsia="zh-CN"/>
              </w:rPr>
            </w:pPr>
            <w:r>
              <w:rPr>
                <w:rFonts w:hint="eastAsia" w:ascii="宋体" w:hAnsi="宋体" w:cs="宋体"/>
                <w:color w:val="auto"/>
                <w:sz w:val="21"/>
                <w:szCs w:val="21"/>
              </w:rPr>
              <w:t>查《部门质量目标测量报告》 测量</w:t>
            </w:r>
            <w:r>
              <w:rPr>
                <w:rFonts w:hint="eastAsia" w:ascii="宋体" w:hAnsi="宋体" w:eastAsia="宋体"/>
                <w:color w:val="auto"/>
                <w:sz w:val="21"/>
                <w:szCs w:val="21"/>
              </w:rPr>
              <w:t>时间：</w:t>
            </w:r>
            <w:r>
              <w:rPr>
                <w:rFonts w:hint="eastAsia" w:ascii="宋体" w:hAnsi="宋体"/>
                <w:color w:val="auto"/>
                <w:sz w:val="21"/>
                <w:szCs w:val="21"/>
                <w:lang w:eastAsia="zh-CN"/>
              </w:rPr>
              <w:t>2021年1月-2021年6月</w:t>
            </w:r>
          </w:p>
          <w:p>
            <w:pPr>
              <w:spacing w:line="360" w:lineRule="auto"/>
              <w:ind w:firstLine="630" w:firstLineChars="300"/>
              <w:jc w:val="left"/>
              <w:rPr>
                <w:rFonts w:hint="eastAsia"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eastAsia="zh-CN"/>
              </w:rPr>
              <w:t>投诉回复率：100%</w:t>
            </w:r>
            <w:r>
              <w:rPr>
                <w:rFonts w:hint="eastAsia" w:ascii="宋体" w:hAnsi="宋体" w:eastAsia="宋体"/>
                <w:color w:val="auto"/>
                <w:sz w:val="21"/>
                <w:szCs w:val="21"/>
                <w:lang w:val="en-US" w:eastAsia="zh-CN"/>
              </w:rPr>
              <w:t xml:space="preserve">    </w:t>
            </w:r>
            <w:r>
              <w:rPr>
                <w:rFonts w:hint="eastAsia" w:ascii="宋体" w:hAnsi="宋体"/>
                <w:color w:val="auto"/>
                <w:sz w:val="21"/>
                <w:szCs w:val="21"/>
                <w:lang w:val="en-US" w:eastAsia="zh-CN"/>
              </w:rPr>
              <w:t xml:space="preserve">        </w:t>
            </w:r>
            <w:r>
              <w:rPr>
                <w:rFonts w:hint="eastAsia" w:ascii="宋体" w:hAnsi="宋体" w:eastAsia="宋体"/>
                <w:color w:val="auto"/>
                <w:sz w:val="21"/>
                <w:szCs w:val="21"/>
              </w:rPr>
              <w:t>实测</w:t>
            </w:r>
            <w:r>
              <w:rPr>
                <w:rFonts w:hint="eastAsia" w:ascii="宋体" w:hAnsi="宋体" w:eastAsia="宋体"/>
                <w:color w:val="auto"/>
                <w:sz w:val="21"/>
                <w:szCs w:val="21"/>
                <w:lang w:val="en-US" w:eastAsia="zh-CN"/>
              </w:rPr>
              <w:t>100</w:t>
            </w:r>
            <w:r>
              <w:rPr>
                <w:rFonts w:hint="eastAsia" w:ascii="宋体" w:hAnsi="宋体" w:eastAsia="宋体"/>
                <w:color w:val="auto"/>
                <w:sz w:val="21"/>
                <w:szCs w:val="21"/>
              </w:rPr>
              <w:t>%</w:t>
            </w:r>
          </w:p>
          <w:p>
            <w:pPr>
              <w:spacing w:line="360" w:lineRule="auto"/>
              <w:ind w:firstLine="630" w:firstLineChars="300"/>
              <w:jc w:val="left"/>
              <w:rPr>
                <w:rFonts w:hint="eastAsia" w:ascii="宋体" w:hAnsi="宋体" w:eastAsia="宋体"/>
                <w:color w:val="auto"/>
                <w:sz w:val="21"/>
                <w:szCs w:val="21"/>
              </w:rPr>
            </w:pPr>
            <w:r>
              <w:rPr>
                <w:rFonts w:hint="eastAsia" w:ascii="宋体" w:hAnsi="宋体" w:eastAsia="宋体"/>
                <w:color w:val="auto"/>
                <w:sz w:val="21"/>
                <w:szCs w:val="21"/>
                <w:lang w:val="en-US" w:eastAsia="zh-CN"/>
              </w:rPr>
              <w:t>2）</w:t>
            </w:r>
            <w:r>
              <w:rPr>
                <w:rFonts w:hint="eastAsia" w:ascii="宋体" w:hAnsi="宋体" w:eastAsia="宋体"/>
                <w:color w:val="auto"/>
                <w:sz w:val="21"/>
                <w:szCs w:val="21"/>
                <w:lang w:eastAsia="zh-CN"/>
              </w:rPr>
              <w:t>顾客满意度：≧95%</w:t>
            </w:r>
            <w:r>
              <w:rPr>
                <w:rFonts w:hint="eastAsia" w:ascii="宋体" w:hAnsi="宋体" w:eastAsia="宋体"/>
                <w:color w:val="auto"/>
                <w:sz w:val="21"/>
                <w:szCs w:val="21"/>
              </w:rPr>
              <w:t xml:space="preserve">  </w:t>
            </w:r>
            <w:r>
              <w:rPr>
                <w:rFonts w:hint="eastAsia" w:ascii="宋体" w:hAnsi="宋体" w:eastAsia="宋体"/>
                <w:color w:val="auto"/>
                <w:sz w:val="21"/>
                <w:szCs w:val="21"/>
                <w:lang w:val="en-US" w:eastAsia="zh-CN"/>
              </w:rPr>
              <w:t xml:space="preserve"> </w:t>
            </w:r>
            <w:r>
              <w:rPr>
                <w:rFonts w:hint="eastAsia" w:ascii="宋体" w:hAnsi="宋体"/>
                <w:color w:val="auto"/>
                <w:sz w:val="21"/>
                <w:szCs w:val="21"/>
                <w:lang w:val="en-US" w:eastAsia="zh-CN"/>
              </w:rPr>
              <w:t xml:space="preserve">       </w:t>
            </w:r>
            <w:r>
              <w:rPr>
                <w:rFonts w:hint="eastAsia" w:ascii="宋体" w:hAnsi="宋体" w:eastAsia="宋体"/>
                <w:color w:val="auto"/>
                <w:sz w:val="21"/>
                <w:szCs w:val="21"/>
              </w:rPr>
              <w:t>实测</w:t>
            </w:r>
            <w:r>
              <w:rPr>
                <w:rFonts w:hint="eastAsia" w:ascii="宋体" w:hAnsi="宋体" w:eastAsia="宋体"/>
                <w:color w:val="auto"/>
                <w:sz w:val="21"/>
                <w:szCs w:val="21"/>
                <w:lang w:val="en-US" w:eastAsia="zh-CN"/>
              </w:rPr>
              <w:t>9</w:t>
            </w:r>
            <w:r>
              <w:rPr>
                <w:rFonts w:hint="eastAsia" w:ascii="宋体" w:hAnsi="宋体"/>
                <w:color w:val="auto"/>
                <w:sz w:val="21"/>
                <w:szCs w:val="21"/>
                <w:lang w:val="en-US" w:eastAsia="zh-CN"/>
              </w:rPr>
              <w:t>7</w:t>
            </w:r>
            <w:r>
              <w:rPr>
                <w:rFonts w:hint="eastAsia" w:ascii="宋体" w:hAnsi="宋体" w:eastAsia="宋体"/>
                <w:color w:val="auto"/>
                <w:sz w:val="21"/>
                <w:szCs w:val="21"/>
              </w:rPr>
              <w:t>%</w:t>
            </w:r>
          </w:p>
          <w:p>
            <w:pPr>
              <w:spacing w:line="360" w:lineRule="auto"/>
              <w:ind w:firstLine="630" w:firstLineChars="300"/>
              <w:jc w:val="left"/>
              <w:rPr>
                <w:rFonts w:hint="eastAsia" w:ascii="宋体" w:hAnsi="宋体" w:eastAsia="宋体"/>
                <w:color w:val="auto"/>
                <w:sz w:val="21"/>
                <w:szCs w:val="21"/>
              </w:rPr>
            </w:pPr>
            <w:r>
              <w:rPr>
                <w:rFonts w:hint="eastAsia" w:ascii="宋体" w:hAnsi="宋体" w:eastAsia="宋体"/>
                <w:color w:val="auto"/>
                <w:sz w:val="21"/>
                <w:szCs w:val="21"/>
                <w:lang w:val="en-US" w:eastAsia="zh-CN"/>
              </w:rPr>
              <w:t>3）</w:t>
            </w:r>
            <w:r>
              <w:rPr>
                <w:rFonts w:hint="eastAsia" w:ascii="宋体" w:hAnsi="宋体" w:eastAsia="宋体"/>
                <w:color w:val="auto"/>
                <w:sz w:val="21"/>
                <w:szCs w:val="21"/>
              </w:rPr>
              <w:t xml:space="preserve">合同评审率100% </w:t>
            </w:r>
            <w:r>
              <w:rPr>
                <w:rFonts w:hint="eastAsia" w:ascii="宋体" w:hAnsi="宋体" w:eastAsia="宋体"/>
                <w:color w:val="auto"/>
                <w:sz w:val="21"/>
                <w:szCs w:val="21"/>
                <w:lang w:val="en-US" w:eastAsia="zh-CN"/>
              </w:rPr>
              <w:t xml:space="preserve">    </w:t>
            </w:r>
            <w:r>
              <w:rPr>
                <w:rFonts w:hint="eastAsia" w:ascii="宋体" w:hAnsi="宋体"/>
                <w:color w:val="auto"/>
                <w:sz w:val="21"/>
                <w:szCs w:val="21"/>
                <w:lang w:val="en-US" w:eastAsia="zh-CN"/>
              </w:rPr>
              <w:t xml:space="preserve">      </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实测：100%</w:t>
            </w:r>
          </w:p>
          <w:p>
            <w:pPr>
              <w:spacing w:line="360" w:lineRule="auto"/>
              <w:ind w:firstLine="630" w:firstLineChars="300"/>
              <w:jc w:val="left"/>
              <w:rPr>
                <w:rFonts w:hint="eastAsia" w:ascii="宋体" w:hAnsi="宋体"/>
                <w:color w:val="auto"/>
                <w:sz w:val="21"/>
                <w:szCs w:val="21"/>
              </w:rPr>
            </w:pPr>
            <w:r>
              <w:rPr>
                <w:rFonts w:hint="eastAsia" w:ascii="宋体" w:hAnsi="宋体"/>
                <w:color w:val="auto"/>
                <w:sz w:val="21"/>
                <w:szCs w:val="21"/>
              </w:rPr>
              <w:t>查20</w:t>
            </w:r>
            <w:r>
              <w:rPr>
                <w:rFonts w:hint="eastAsia" w:ascii="宋体" w:hAnsi="宋体"/>
                <w:color w:val="auto"/>
                <w:sz w:val="21"/>
                <w:szCs w:val="21"/>
                <w:lang w:val="en-US" w:eastAsia="zh-CN"/>
              </w:rPr>
              <w:t>21</w:t>
            </w:r>
            <w:r>
              <w:rPr>
                <w:rFonts w:hint="eastAsia" w:ascii="宋体" w:hAnsi="宋体"/>
                <w:color w:val="auto"/>
                <w:sz w:val="21"/>
                <w:szCs w:val="21"/>
              </w:rPr>
              <w:t>年</w:t>
            </w:r>
            <w:r>
              <w:rPr>
                <w:rFonts w:hint="eastAsia" w:ascii="宋体" w:hAnsi="宋体"/>
                <w:color w:val="auto"/>
                <w:sz w:val="21"/>
                <w:szCs w:val="21"/>
                <w:lang w:val="en-US" w:eastAsia="zh-CN"/>
              </w:rPr>
              <w:t>1</w:t>
            </w:r>
            <w:r>
              <w:rPr>
                <w:rFonts w:hint="eastAsia" w:ascii="宋体" w:hAnsi="宋体"/>
                <w:color w:val="auto"/>
                <w:sz w:val="21"/>
                <w:szCs w:val="21"/>
              </w:rPr>
              <w:t>月顾客满意度调查表，达到9</w:t>
            </w:r>
            <w:r>
              <w:rPr>
                <w:rFonts w:hint="eastAsia" w:ascii="宋体" w:hAnsi="宋体"/>
                <w:color w:val="auto"/>
                <w:sz w:val="21"/>
                <w:szCs w:val="21"/>
                <w:lang w:val="en-US" w:eastAsia="zh-CN"/>
              </w:rPr>
              <w:t>7</w:t>
            </w:r>
            <w:r>
              <w:rPr>
                <w:rFonts w:hint="eastAsia" w:ascii="宋体" w:hAnsi="宋体"/>
                <w:color w:val="auto"/>
                <w:sz w:val="21"/>
                <w:szCs w:val="21"/>
              </w:rPr>
              <w:t>%，实现既定目标值。质量目标覆盖相关职能、层次和过程，质量目标与质量方针保持一致。</w:t>
            </w:r>
          </w:p>
          <w:p>
            <w:pPr>
              <w:ind w:firstLine="606" w:firstLineChars="300"/>
              <w:rPr>
                <w:rFonts w:hint="eastAsia" w:ascii="宋体" w:hAnsi="宋体" w:eastAsia="宋体" w:cs="宋体"/>
                <w:color w:val="auto"/>
                <w:kern w:val="2"/>
                <w:sz w:val="21"/>
                <w:szCs w:val="21"/>
                <w:lang w:val="en-US" w:eastAsia="zh-CN" w:bidi="ar-SA"/>
              </w:rPr>
            </w:pPr>
            <w:r>
              <w:rPr>
                <w:rFonts w:hint="eastAsia" w:ascii="宋体" w:hAnsi="宋体" w:cs="宋体"/>
                <w:color w:val="auto"/>
                <w:spacing w:val="-4"/>
                <w:sz w:val="21"/>
                <w:szCs w:val="21"/>
              </w:rPr>
              <w:t>基本</w:t>
            </w:r>
            <w:r>
              <w:rPr>
                <w:rFonts w:hint="eastAsia" w:ascii="宋体" w:hAnsi="宋体" w:cs="宋体"/>
                <w:color w:val="auto"/>
                <w:sz w:val="21"/>
                <w:szCs w:val="21"/>
              </w:rPr>
              <w:t>符合要求。</w:t>
            </w:r>
          </w:p>
        </w:tc>
        <w:tc>
          <w:tcPr>
            <w:tcW w:w="1284" w:type="dxa"/>
            <w:vAlign w:val="top"/>
          </w:tcPr>
          <w:p>
            <w:pPr>
              <w:jc w:val="both"/>
              <w:rPr>
                <w:rFonts w:hint="eastAsia" w:ascii="宋体" w:hAnsi="宋体" w:eastAsia="宋体" w:cs="宋体"/>
                <w:color w:val="auto"/>
                <w:kern w:val="2"/>
                <w:sz w:val="21"/>
                <w:szCs w:val="21"/>
                <w:lang w:val="en-US" w:eastAsia="zh-CN" w:bidi="ar-SA"/>
              </w:rPr>
            </w:pPr>
            <w:r>
              <w:rPr>
                <w:rFonts w:hint="eastAsia" w:eastAsia="宋体"/>
                <w:b/>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ascii="宋体" w:hAnsi="宋体" w:eastAsia="宋体" w:cs="Times New Roman"/>
                <w:b/>
                <w:color w:val="auto"/>
                <w:kern w:val="2"/>
                <w:sz w:val="21"/>
                <w:szCs w:val="21"/>
                <w:lang w:val="en-US" w:eastAsia="zh-CN" w:bidi="ar-SA"/>
              </w:rPr>
            </w:pP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8.2.1</w:t>
            </w:r>
          </w:p>
        </w:tc>
        <w:tc>
          <w:tcPr>
            <w:tcW w:w="10305" w:type="dxa"/>
            <w:vAlign w:val="center"/>
          </w:tcPr>
          <w:p>
            <w:pPr>
              <w:spacing w:line="360" w:lineRule="auto"/>
              <w:ind w:firstLine="420" w:firstLineChars="200"/>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 w:val="21"/>
                <w:szCs w:val="21"/>
              </w:rPr>
              <w:t>组织按质量手册制定</w:t>
            </w:r>
            <w:r>
              <w:rPr>
                <w:rFonts w:hint="eastAsia" w:ascii="宋体" w:hAnsi="宋体" w:cs="宋体"/>
                <w:color w:val="auto"/>
                <w:sz w:val="21"/>
                <w:szCs w:val="21"/>
                <w:lang w:eastAsia="zh-CN"/>
              </w:rPr>
              <w:t>及《</w:t>
            </w:r>
            <w:r>
              <w:rPr>
                <w:rFonts w:hint="eastAsia" w:ascii="宋体" w:hAnsi="宋体" w:eastAsia="宋体" w:cs="宋体"/>
                <w:color w:val="auto"/>
                <w:sz w:val="21"/>
                <w:szCs w:val="21"/>
              </w:rPr>
              <w:t>客户拜访服务控制程序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实施顾客沟通的要求，</w:t>
            </w:r>
            <w:r>
              <w:rPr>
                <w:rFonts w:hint="eastAsia" w:ascii="宋体" w:hAnsi="宋体" w:eastAsia="宋体" w:cs="宋体"/>
                <w:color w:val="auto"/>
                <w:sz w:val="21"/>
                <w:szCs w:val="21"/>
                <w:lang w:eastAsia="zh-CN"/>
              </w:rPr>
              <w:t>市场</w:t>
            </w:r>
            <w:r>
              <w:rPr>
                <w:rFonts w:hint="eastAsia" w:ascii="宋体" w:hAnsi="宋体" w:cs="宋体"/>
                <w:color w:val="auto"/>
                <w:sz w:val="21"/>
                <w:szCs w:val="21"/>
              </w:rPr>
              <w:t>部采用上门拜访、电话、网络等方式与顾客进行沟通。了解客户要求的相关信息；问询、合同或订单的处理，包括对其修改；顾客反馈，包括顾客抱怨；当有重大异常时，制定有关的应急措施及客户特定的要求。</w:t>
            </w:r>
          </w:p>
        </w:tc>
        <w:tc>
          <w:tcPr>
            <w:tcW w:w="1284" w:type="dxa"/>
            <w:vAlign w:val="top"/>
          </w:tcPr>
          <w:p>
            <w:pPr>
              <w:jc w:val="both"/>
              <w:rPr>
                <w:rFonts w:hint="eastAsia" w:ascii="宋体" w:hAnsi="宋体" w:eastAsia="宋体" w:cs="宋体"/>
                <w:color w:val="auto"/>
                <w:kern w:val="2"/>
                <w:sz w:val="21"/>
                <w:szCs w:val="21"/>
                <w:lang w:val="en-US" w:eastAsia="zh-CN" w:bidi="ar-SA"/>
              </w:rPr>
            </w:pPr>
            <w:r>
              <w:rPr>
                <w:rFonts w:hint="eastAsia" w:eastAsia="宋体"/>
                <w:b/>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spacing w:line="360" w:lineRule="auto"/>
              <w:rPr>
                <w:rFonts w:ascii="宋体" w:hAnsi="宋体" w:cs="宋体"/>
                <w:color w:val="auto"/>
                <w:szCs w:val="21"/>
              </w:rPr>
            </w:pPr>
            <w:r>
              <w:rPr>
                <w:rFonts w:hint="eastAsia" w:ascii="宋体" w:hAnsi="宋体" w:cs="宋体"/>
                <w:color w:val="auto"/>
                <w:szCs w:val="21"/>
              </w:rPr>
              <w:t>#产品和服务的要求规定是否含:</w:t>
            </w:r>
          </w:p>
          <w:p>
            <w:pPr>
              <w:spacing w:line="360" w:lineRule="auto"/>
              <w:rPr>
                <w:rFonts w:ascii="宋体" w:hAnsi="宋体" w:cs="宋体"/>
                <w:color w:val="auto"/>
                <w:szCs w:val="21"/>
              </w:rPr>
            </w:pPr>
            <w:r>
              <w:rPr>
                <w:rFonts w:hint="eastAsia" w:ascii="宋体" w:hAnsi="宋体" w:cs="宋体"/>
                <w:color w:val="auto"/>
                <w:szCs w:val="21"/>
              </w:rPr>
              <w:t>1）适用的法律法规要求；</w:t>
            </w:r>
          </w:p>
          <w:p>
            <w:pPr>
              <w:spacing w:line="360" w:lineRule="auto"/>
              <w:rPr>
                <w:rFonts w:ascii="宋体" w:hAnsi="宋体" w:cs="宋体"/>
                <w:color w:val="auto"/>
                <w:szCs w:val="21"/>
              </w:rPr>
            </w:pPr>
            <w:r>
              <w:rPr>
                <w:rFonts w:hint="eastAsia" w:ascii="宋体" w:hAnsi="宋体" w:cs="宋体"/>
                <w:color w:val="auto"/>
                <w:szCs w:val="21"/>
              </w:rPr>
              <w:t>2）组织认为的必要要求。</w:t>
            </w:r>
          </w:p>
          <w:p>
            <w:pPr>
              <w:spacing w:line="360"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360"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jc w:val="center"/>
              <w:rPr>
                <w:rFonts w:hint="eastAsia" w:ascii="宋体" w:hAnsi="宋体" w:eastAsia="宋体" w:cs="宋体"/>
                <w:color w:val="auto"/>
                <w:kern w:val="2"/>
                <w:sz w:val="21"/>
                <w:szCs w:val="21"/>
                <w:lang w:val="en-US" w:eastAsia="zh-CN" w:bidi="ar-SA"/>
              </w:rPr>
            </w:pP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8.2.2</w:t>
            </w:r>
          </w:p>
        </w:tc>
        <w:tc>
          <w:tcPr>
            <w:tcW w:w="10305" w:type="dxa"/>
            <w:vAlign w:val="center"/>
          </w:tcPr>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组织编制的质量手册</w:t>
            </w:r>
            <w:r>
              <w:rPr>
                <w:rFonts w:hint="eastAsia" w:ascii="宋体" w:hAnsi="宋体" w:cs="宋体"/>
                <w:color w:val="auto"/>
                <w:sz w:val="21"/>
                <w:szCs w:val="21"/>
                <w:lang w:eastAsia="zh-CN"/>
              </w:rPr>
              <w:t>的</w:t>
            </w:r>
            <w:r>
              <w:rPr>
                <w:rFonts w:hint="eastAsia" w:ascii="宋体" w:hAnsi="宋体" w:cs="宋体"/>
                <w:color w:val="auto"/>
                <w:sz w:val="21"/>
                <w:szCs w:val="21"/>
              </w:rPr>
              <w:t>规定，对市场进行调研，定向顾客提供的产品和服务的要求，从以下几个方面来确定与服务有关的要求：</w:t>
            </w:r>
          </w:p>
          <w:p>
            <w:pPr>
              <w:spacing w:line="360" w:lineRule="auto"/>
              <w:rPr>
                <w:rFonts w:hint="eastAsia" w:ascii="宋体" w:hAnsi="宋体" w:cs="宋体"/>
                <w:color w:val="auto"/>
                <w:sz w:val="21"/>
                <w:szCs w:val="21"/>
              </w:rPr>
            </w:pPr>
            <w:r>
              <w:rPr>
                <w:rFonts w:hint="eastAsia" w:ascii="宋体" w:hAnsi="宋体" w:cs="宋体"/>
                <w:color w:val="auto"/>
                <w:sz w:val="21"/>
                <w:szCs w:val="21"/>
              </w:rPr>
              <w:t>（1）顾客对的要求,包括</w:t>
            </w:r>
            <w:r>
              <w:rPr>
                <w:rFonts w:hint="eastAsia" w:ascii="宋体" w:hAnsi="宋体" w:cs="宋体"/>
                <w:color w:val="auto"/>
                <w:sz w:val="21"/>
                <w:szCs w:val="21"/>
                <w:lang w:eastAsia="zh-CN"/>
              </w:rPr>
              <w:t>服务</w:t>
            </w:r>
            <w:r>
              <w:rPr>
                <w:rFonts w:hint="eastAsia" w:ascii="宋体" w:hAnsi="宋体" w:cs="宋体"/>
                <w:color w:val="auto"/>
                <w:sz w:val="21"/>
                <w:szCs w:val="21"/>
              </w:rPr>
              <w:t>内容、</w:t>
            </w:r>
            <w:r>
              <w:rPr>
                <w:rFonts w:hint="eastAsia" w:ascii="宋体" w:hAnsi="宋体" w:cs="宋体"/>
                <w:color w:val="auto"/>
                <w:sz w:val="21"/>
                <w:szCs w:val="21"/>
                <w:lang w:eastAsia="zh-CN"/>
              </w:rPr>
              <w:t>派遣人员要求</w:t>
            </w:r>
            <w:r>
              <w:rPr>
                <w:rFonts w:hint="eastAsia" w:ascii="宋体" w:hAnsi="宋体" w:cs="宋体"/>
                <w:color w:val="auto"/>
                <w:sz w:val="21"/>
                <w:szCs w:val="21"/>
              </w:rPr>
              <w:t>、</w:t>
            </w:r>
            <w:r>
              <w:rPr>
                <w:rFonts w:hint="eastAsia" w:ascii="宋体" w:hAnsi="宋体" w:cs="宋体"/>
                <w:color w:val="auto"/>
                <w:sz w:val="21"/>
                <w:szCs w:val="21"/>
                <w:lang w:eastAsia="zh-CN"/>
              </w:rPr>
              <w:t>招聘</w:t>
            </w:r>
            <w:r>
              <w:rPr>
                <w:rFonts w:hint="eastAsia" w:ascii="宋体" w:hAnsi="宋体" w:cs="宋体"/>
                <w:color w:val="auto"/>
                <w:sz w:val="21"/>
                <w:szCs w:val="21"/>
              </w:rPr>
              <w:t xml:space="preserve">进度和费用要求及后期服务要求；      </w:t>
            </w:r>
          </w:p>
          <w:p>
            <w:pPr>
              <w:spacing w:line="360" w:lineRule="auto"/>
              <w:rPr>
                <w:rFonts w:hint="eastAsia" w:ascii="宋体" w:hAnsi="宋体" w:cs="宋体"/>
                <w:color w:val="auto"/>
                <w:sz w:val="21"/>
                <w:szCs w:val="21"/>
              </w:rPr>
            </w:pPr>
            <w:r>
              <w:rPr>
                <w:rFonts w:hint="eastAsia" w:ascii="宋体" w:hAnsi="宋体" w:cs="宋体"/>
                <w:color w:val="auto"/>
                <w:sz w:val="21"/>
                <w:szCs w:val="21"/>
              </w:rPr>
              <w:t>（2）与</w:t>
            </w:r>
            <w:r>
              <w:rPr>
                <w:rFonts w:hint="eastAsia" w:ascii="宋体" w:hAnsi="宋体" w:cs="宋体"/>
                <w:color w:val="auto"/>
                <w:sz w:val="21"/>
                <w:szCs w:val="21"/>
                <w:lang w:eastAsia="zh-CN"/>
              </w:rPr>
              <w:t>劳务派遣</w:t>
            </w:r>
            <w:r>
              <w:rPr>
                <w:rFonts w:hint="eastAsia" w:ascii="宋体" w:hAnsi="宋体" w:cs="宋体"/>
                <w:color w:val="auto"/>
                <w:sz w:val="21"/>
                <w:szCs w:val="21"/>
              </w:rPr>
              <w:t>有关的法律、法规要求；</w:t>
            </w:r>
          </w:p>
          <w:p>
            <w:pPr>
              <w:spacing w:line="360" w:lineRule="auto"/>
              <w:rPr>
                <w:rFonts w:hint="eastAsia" w:ascii="宋体" w:hAnsi="宋体" w:cs="宋体"/>
                <w:color w:val="auto"/>
                <w:sz w:val="21"/>
                <w:szCs w:val="21"/>
              </w:rPr>
            </w:pPr>
            <w:r>
              <w:rPr>
                <w:rFonts w:hint="eastAsia" w:ascii="宋体" w:hAnsi="宋体" w:cs="宋体"/>
                <w:color w:val="auto"/>
                <w:sz w:val="21"/>
                <w:szCs w:val="21"/>
              </w:rPr>
              <w:t>（3）公司确定的其他附加要求；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顾客有合作意向时，介绍公司</w:t>
            </w:r>
            <w:r>
              <w:rPr>
                <w:rFonts w:hint="eastAsia" w:ascii="宋体" w:hAnsi="宋体" w:cs="宋体"/>
                <w:color w:val="auto"/>
                <w:sz w:val="21"/>
                <w:szCs w:val="21"/>
                <w:lang w:eastAsia="zh-CN"/>
              </w:rPr>
              <w:t>服务内容</w:t>
            </w:r>
            <w:r>
              <w:rPr>
                <w:rFonts w:hint="eastAsia" w:ascii="宋体" w:hAnsi="宋体" w:cs="宋体"/>
                <w:color w:val="auto"/>
                <w:sz w:val="21"/>
                <w:szCs w:val="21"/>
              </w:rPr>
              <w:t>，了解顾客的要求，并结合标准要求进行确定，且明示在订单上，确定顾客的具体要求。</w:t>
            </w:r>
          </w:p>
          <w:p>
            <w:pPr>
              <w:spacing w:line="360" w:lineRule="auto"/>
              <w:rPr>
                <w:rFonts w:hint="eastAsia" w:ascii="宋体" w:hAnsi="宋体" w:cs="宋体"/>
                <w:color w:val="auto"/>
                <w:sz w:val="21"/>
                <w:szCs w:val="21"/>
              </w:rPr>
            </w:pPr>
            <w:r>
              <w:rPr>
                <w:rFonts w:hint="eastAsia" w:ascii="宋体" w:hAnsi="宋体" w:cs="宋体"/>
                <w:color w:val="auto"/>
                <w:sz w:val="21"/>
                <w:szCs w:val="21"/>
              </w:rPr>
              <w:t>抽查情况如下：</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一、</w:t>
            </w:r>
            <w:r>
              <w:rPr>
                <w:rFonts w:hint="eastAsia" w:ascii="宋体" w:hAnsi="宋体" w:eastAsia="宋体" w:cs="宋体"/>
                <w:color w:val="auto"/>
                <w:sz w:val="21"/>
                <w:szCs w:val="21"/>
              </w:rPr>
              <w:t>抽业务流程外包合同</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用工单位：龙湖物业服务集团有限公司</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项目性质：</w:t>
            </w:r>
            <w:r>
              <w:rPr>
                <w:rFonts w:hint="eastAsia" w:ascii="宋体" w:hAnsi="宋体" w:cs="宋体"/>
                <w:color w:val="auto"/>
                <w:sz w:val="21"/>
                <w:szCs w:val="21"/>
                <w:lang w:val="en-US" w:eastAsia="zh-CN"/>
              </w:rPr>
              <w:t>龙湖智慧服务售场客服服务</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项目内容：主要</w:t>
            </w:r>
            <w:r>
              <w:rPr>
                <w:rFonts w:hint="eastAsia" w:ascii="宋体" w:hAnsi="宋体" w:cs="宋体"/>
                <w:color w:val="auto"/>
                <w:sz w:val="21"/>
                <w:szCs w:val="21"/>
                <w:lang w:val="en-US" w:eastAsia="zh-CN"/>
              </w:rPr>
              <w:t>为客服服务</w:t>
            </w:r>
            <w:r>
              <w:rPr>
                <w:rFonts w:hint="eastAsia" w:ascii="宋体" w:hAnsi="宋体" w:cs="宋体"/>
                <w:color w:val="auto"/>
                <w:sz w:val="21"/>
                <w:szCs w:val="21"/>
                <w:lang w:eastAsia="zh-CN"/>
              </w:rPr>
              <w:t>以及其他辅助性岗位。</w:t>
            </w:r>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合同服务期限</w:t>
            </w:r>
            <w:r>
              <w:rPr>
                <w:rFonts w:hint="eastAsia" w:ascii="宋体" w:hAnsi="宋体" w:cs="宋体"/>
                <w:color w:val="auto"/>
                <w:sz w:val="21"/>
                <w:szCs w:val="21"/>
              </w:rPr>
              <w:t>：</w:t>
            </w:r>
            <w:r>
              <w:rPr>
                <w:rFonts w:hint="eastAsia" w:ascii="宋体" w:hAnsi="宋体" w:cs="宋体"/>
                <w:color w:val="auto"/>
                <w:sz w:val="21"/>
                <w:szCs w:val="21"/>
                <w:lang w:val="en-US" w:eastAsia="zh-CN"/>
              </w:rPr>
              <w:t>2021年1月1日至2022年6月30日。</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合同明确了</w:t>
            </w:r>
            <w:r>
              <w:rPr>
                <w:rFonts w:hint="eastAsia" w:ascii="宋体" w:hAnsi="宋体" w:cs="宋体"/>
                <w:color w:val="auto"/>
                <w:sz w:val="21"/>
                <w:szCs w:val="21"/>
                <w:lang w:val="en-US" w:eastAsia="zh-CN"/>
              </w:rPr>
              <w:t>承包服务的范围方式</w:t>
            </w:r>
            <w:r>
              <w:rPr>
                <w:rFonts w:hint="eastAsia" w:ascii="宋体" w:hAnsi="宋体" w:cs="宋体"/>
                <w:color w:val="auto"/>
                <w:sz w:val="21"/>
                <w:szCs w:val="21"/>
                <w:lang w:eastAsia="zh-CN"/>
              </w:rPr>
              <w:t>、合同期限</w:t>
            </w:r>
            <w:r>
              <w:rPr>
                <w:rFonts w:hint="eastAsia" w:ascii="宋体" w:hAnsi="宋体" w:cs="宋体"/>
                <w:color w:val="auto"/>
                <w:sz w:val="21"/>
                <w:szCs w:val="21"/>
              </w:rPr>
              <w:t>、</w:t>
            </w:r>
            <w:r>
              <w:rPr>
                <w:rFonts w:hint="eastAsia" w:ascii="宋体" w:hAnsi="宋体" w:cs="宋体"/>
                <w:color w:val="auto"/>
                <w:sz w:val="21"/>
                <w:szCs w:val="21"/>
                <w:lang w:val="en-US" w:eastAsia="zh-CN"/>
              </w:rPr>
              <w:t>双方的</w:t>
            </w:r>
            <w:r>
              <w:rPr>
                <w:rFonts w:hint="eastAsia" w:ascii="宋体" w:hAnsi="宋体" w:cs="宋体"/>
                <w:color w:val="auto"/>
                <w:sz w:val="21"/>
                <w:szCs w:val="21"/>
                <w:lang w:eastAsia="zh-CN"/>
              </w:rPr>
              <w:t>权利义务、</w:t>
            </w:r>
            <w:r>
              <w:rPr>
                <w:rFonts w:hint="eastAsia" w:ascii="宋体" w:hAnsi="宋体" w:cs="宋体"/>
                <w:color w:val="auto"/>
                <w:sz w:val="21"/>
                <w:szCs w:val="21"/>
                <w:lang w:val="en-US" w:eastAsia="zh-CN"/>
              </w:rPr>
              <w:t>员工劳动争议、工伤纠纷或职业病的处理、费用的计划及支付方式</w:t>
            </w:r>
            <w:r>
              <w:rPr>
                <w:rFonts w:hint="eastAsia" w:ascii="宋体" w:hAnsi="宋体" w:cs="宋体"/>
                <w:color w:val="auto"/>
                <w:sz w:val="21"/>
                <w:szCs w:val="21"/>
              </w:rPr>
              <w:t>等。</w:t>
            </w:r>
          </w:p>
          <w:p>
            <w:pPr>
              <w:pStyle w:val="11"/>
              <w:rPr>
                <w:rFonts w:hint="eastAsia"/>
                <w:color w:val="auto"/>
                <w:highlight w:val="none"/>
              </w:rPr>
            </w:pPr>
          </w:p>
          <w:p>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二、抽劳务派遣服务合同</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用工单位</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重庆小康汽车部品有限公司</w:t>
            </w:r>
          </w:p>
          <w:p>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项目内容</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操作工、注塑工</w:t>
            </w:r>
            <w:r>
              <w:rPr>
                <w:rFonts w:hint="eastAsia" w:ascii="宋体" w:hAnsi="宋体" w:cs="宋体"/>
                <w:color w:val="auto"/>
                <w:sz w:val="21"/>
                <w:szCs w:val="21"/>
                <w:highlight w:val="none"/>
                <w:lang w:eastAsia="zh-CN"/>
              </w:rPr>
              <w:t>岗位</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签订</w:t>
            </w:r>
            <w:r>
              <w:rPr>
                <w:rFonts w:hint="eastAsia" w:ascii="宋体" w:hAnsi="宋体" w:cs="宋体"/>
                <w:color w:val="auto"/>
                <w:sz w:val="21"/>
                <w:szCs w:val="21"/>
                <w:highlight w:val="none"/>
              </w:rPr>
              <w:t>时间：20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日</w:t>
            </w:r>
          </w:p>
          <w:p>
            <w:pPr>
              <w:pStyle w:val="11"/>
              <w:ind w:firstLine="420" w:firstLineChars="200"/>
              <w:rPr>
                <w:rFonts w:hint="default" w:eastAsia="宋体"/>
                <w:color w:val="auto"/>
                <w:lang w:val="en-US" w:eastAsia="zh-CN"/>
              </w:rPr>
            </w:pPr>
            <w:r>
              <w:rPr>
                <w:rFonts w:hint="eastAsia" w:ascii="宋体" w:hAnsi="宋体" w:cs="宋体"/>
                <w:color w:val="auto"/>
                <w:sz w:val="21"/>
                <w:szCs w:val="21"/>
                <w:highlight w:val="none"/>
                <w:lang w:val="en-US" w:eastAsia="zh-CN"/>
              </w:rPr>
              <w:t>合同期限：2021年5月1日-2022年4月30日</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合同明确了</w:t>
            </w:r>
            <w:r>
              <w:rPr>
                <w:rFonts w:hint="eastAsia" w:ascii="宋体" w:hAnsi="宋体" w:cs="宋体"/>
                <w:color w:val="auto"/>
                <w:sz w:val="21"/>
                <w:szCs w:val="21"/>
                <w:highlight w:val="none"/>
                <w:lang w:eastAsia="zh-CN"/>
              </w:rPr>
              <w:t>劳务派遣服务的基本方式</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派遣期限、</w:t>
            </w:r>
            <w:r>
              <w:rPr>
                <w:rFonts w:hint="eastAsia" w:ascii="宋体" w:hAnsi="宋体" w:cs="宋体"/>
                <w:color w:val="auto"/>
                <w:sz w:val="21"/>
                <w:szCs w:val="21"/>
                <w:highlight w:val="none"/>
                <w:lang w:eastAsia="zh-CN"/>
              </w:rPr>
              <w:t>派遣期费用支付</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权利义务</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工作时间工时制度</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工伤事故和劳动争议的处理</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其他</w:t>
            </w:r>
            <w:r>
              <w:rPr>
                <w:rFonts w:hint="eastAsia" w:ascii="宋体" w:hAnsi="宋体" w:cs="宋体"/>
                <w:color w:val="auto"/>
                <w:sz w:val="21"/>
                <w:szCs w:val="21"/>
                <w:highlight w:val="none"/>
              </w:rPr>
              <w:t>等。</w:t>
            </w:r>
          </w:p>
          <w:p>
            <w:pPr>
              <w:pStyle w:val="11"/>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  </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 xml:space="preserve"> 三、</w:t>
            </w:r>
            <w:r>
              <w:rPr>
                <w:rFonts w:hint="eastAsia" w:ascii="宋体" w:hAnsi="宋体" w:eastAsia="宋体" w:cs="宋体"/>
                <w:color w:val="auto"/>
                <w:sz w:val="21"/>
                <w:szCs w:val="21"/>
              </w:rPr>
              <w:t>抽业务流程外包合同</w:t>
            </w:r>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用工单位：</w:t>
            </w:r>
            <w:r>
              <w:rPr>
                <w:rFonts w:hint="eastAsia" w:ascii="宋体" w:hAnsi="宋体" w:cs="宋体"/>
                <w:color w:val="auto"/>
                <w:sz w:val="21"/>
                <w:szCs w:val="21"/>
                <w:lang w:val="en-US" w:eastAsia="zh-CN"/>
              </w:rPr>
              <w:t>重庆怡置星茂房地产开发有限公司</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项目性质：</w:t>
            </w:r>
            <w:r>
              <w:rPr>
                <w:rFonts w:hint="eastAsia" w:ascii="宋体" w:hAnsi="宋体" w:cs="宋体"/>
                <w:color w:val="auto"/>
                <w:sz w:val="21"/>
                <w:szCs w:val="21"/>
                <w:lang w:val="en-US" w:eastAsia="zh-CN"/>
              </w:rPr>
              <w:t>香港置地、小苑项目的客服服务</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项目内容：主要</w:t>
            </w:r>
            <w:r>
              <w:rPr>
                <w:rFonts w:hint="eastAsia" w:ascii="宋体" w:hAnsi="宋体" w:cs="宋体"/>
                <w:color w:val="auto"/>
                <w:sz w:val="21"/>
                <w:szCs w:val="21"/>
                <w:lang w:val="en-US" w:eastAsia="zh-CN"/>
              </w:rPr>
              <w:t>为客服服务</w:t>
            </w:r>
            <w:r>
              <w:rPr>
                <w:rFonts w:hint="eastAsia" w:ascii="宋体" w:hAnsi="宋体" w:cs="宋体"/>
                <w:color w:val="auto"/>
                <w:sz w:val="21"/>
                <w:szCs w:val="21"/>
                <w:lang w:eastAsia="zh-CN"/>
              </w:rPr>
              <w:t>以及其他辅助性岗位。</w:t>
            </w:r>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合同服务期限</w:t>
            </w:r>
            <w:r>
              <w:rPr>
                <w:rFonts w:hint="eastAsia" w:ascii="宋体" w:hAnsi="宋体" w:cs="宋体"/>
                <w:color w:val="auto"/>
                <w:sz w:val="21"/>
                <w:szCs w:val="21"/>
              </w:rPr>
              <w:t>：</w:t>
            </w:r>
            <w:r>
              <w:rPr>
                <w:rFonts w:hint="eastAsia" w:ascii="宋体" w:hAnsi="宋体" w:cs="宋体"/>
                <w:color w:val="auto"/>
                <w:sz w:val="21"/>
                <w:szCs w:val="21"/>
                <w:lang w:val="en-US" w:eastAsia="zh-CN"/>
              </w:rPr>
              <w:t>2021年5月1日至2021年12月31日。</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rPr>
              <w:t>合同明确了</w:t>
            </w:r>
            <w:r>
              <w:rPr>
                <w:rFonts w:hint="eastAsia" w:ascii="宋体" w:hAnsi="宋体" w:cs="宋体"/>
                <w:color w:val="auto"/>
                <w:sz w:val="21"/>
                <w:szCs w:val="21"/>
                <w:lang w:val="en-US" w:eastAsia="zh-CN"/>
              </w:rPr>
              <w:t>承包服务的范围方式</w:t>
            </w:r>
            <w:r>
              <w:rPr>
                <w:rFonts w:hint="eastAsia" w:ascii="宋体" w:hAnsi="宋体" w:cs="宋体"/>
                <w:color w:val="auto"/>
                <w:sz w:val="21"/>
                <w:szCs w:val="21"/>
                <w:lang w:eastAsia="zh-CN"/>
              </w:rPr>
              <w:t>、合同期限</w:t>
            </w:r>
            <w:r>
              <w:rPr>
                <w:rFonts w:hint="eastAsia" w:ascii="宋体" w:hAnsi="宋体" w:cs="宋体"/>
                <w:color w:val="auto"/>
                <w:sz w:val="21"/>
                <w:szCs w:val="21"/>
              </w:rPr>
              <w:t>、</w:t>
            </w:r>
            <w:r>
              <w:rPr>
                <w:rFonts w:hint="eastAsia" w:ascii="宋体" w:hAnsi="宋体" w:cs="宋体"/>
                <w:color w:val="auto"/>
                <w:sz w:val="21"/>
                <w:szCs w:val="21"/>
                <w:lang w:val="en-US" w:eastAsia="zh-CN"/>
              </w:rPr>
              <w:t>双方的</w:t>
            </w:r>
            <w:r>
              <w:rPr>
                <w:rFonts w:hint="eastAsia" w:ascii="宋体" w:hAnsi="宋体" w:cs="宋体"/>
                <w:color w:val="auto"/>
                <w:sz w:val="21"/>
                <w:szCs w:val="21"/>
                <w:lang w:eastAsia="zh-CN"/>
              </w:rPr>
              <w:t>权利义务、</w:t>
            </w:r>
            <w:r>
              <w:rPr>
                <w:rFonts w:hint="eastAsia" w:ascii="宋体" w:hAnsi="宋体" w:cs="宋体"/>
                <w:color w:val="auto"/>
                <w:sz w:val="21"/>
                <w:szCs w:val="21"/>
                <w:lang w:val="en-US" w:eastAsia="zh-CN"/>
              </w:rPr>
              <w:t>员工劳动争议、工伤纠纷或职业病的处理、费用的计划及支付方式</w:t>
            </w:r>
            <w:r>
              <w:rPr>
                <w:rFonts w:hint="eastAsia" w:ascii="宋体" w:hAnsi="宋体" w:cs="宋体"/>
                <w:color w:val="auto"/>
                <w:sz w:val="21"/>
                <w:szCs w:val="21"/>
              </w:rPr>
              <w:t>等。</w:t>
            </w:r>
          </w:p>
          <w:p>
            <w:pPr>
              <w:pStyle w:val="11"/>
              <w:rPr>
                <w:rFonts w:hint="default" w:eastAsia="宋体"/>
                <w:color w:val="auto"/>
                <w:lang w:val="en-US" w:eastAsia="zh-CN"/>
              </w:rPr>
            </w:pPr>
            <w:r>
              <w:rPr>
                <w:rFonts w:hint="eastAsia"/>
                <w:color w:val="auto"/>
                <w:lang w:val="en-US" w:eastAsia="zh-CN"/>
              </w:rPr>
              <w:t>......</w:t>
            </w:r>
          </w:p>
          <w:p>
            <w:pPr>
              <w:spacing w:line="360" w:lineRule="auto"/>
              <w:ind w:firstLine="420" w:firstLineChars="200"/>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 w:val="21"/>
                <w:szCs w:val="21"/>
              </w:rPr>
              <w:t>基本符合标准要求。</w:t>
            </w:r>
          </w:p>
        </w:tc>
        <w:tc>
          <w:tcPr>
            <w:tcW w:w="1284" w:type="dxa"/>
            <w:vAlign w:val="top"/>
          </w:tcPr>
          <w:p>
            <w:pPr>
              <w:jc w:val="both"/>
              <w:rPr>
                <w:rFonts w:hint="eastAsia" w:ascii="宋体" w:hAnsi="宋体" w:eastAsia="宋体" w:cs="宋体"/>
                <w:color w:val="auto"/>
                <w:kern w:val="2"/>
                <w:sz w:val="21"/>
                <w:szCs w:val="21"/>
                <w:lang w:val="en-US" w:eastAsia="zh-CN" w:bidi="ar-SA"/>
              </w:rPr>
            </w:pPr>
            <w:r>
              <w:rPr>
                <w:rFonts w:hint="eastAsia" w:eastAsia="宋体"/>
                <w:b/>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宋体" w:hAnsi="宋体" w:cs="宋体"/>
                <w:color w:val="auto"/>
                <w:szCs w:val="21"/>
              </w:rPr>
            </w:pPr>
            <w:r>
              <w:rPr>
                <w:rFonts w:hint="eastAsia" w:ascii="宋体" w:hAnsi="宋体" w:cs="宋体"/>
                <w:color w:val="auto"/>
                <w:szCs w:val="21"/>
              </w:rPr>
              <w:t>#在承诺向顾客提供产品和服务之前，是否对各项要求进行评审？</w:t>
            </w:r>
          </w:p>
          <w:p>
            <w:pPr>
              <w:spacing w:line="360" w:lineRule="auto"/>
              <w:rPr>
                <w:rFonts w:ascii="宋体" w:hAnsi="宋体" w:cs="宋体"/>
                <w:color w:val="auto"/>
                <w:szCs w:val="21"/>
              </w:rPr>
            </w:pPr>
            <w:r>
              <w:rPr>
                <w:rFonts w:hint="eastAsia" w:ascii="宋体" w:hAnsi="宋体" w:cs="宋体"/>
                <w:color w:val="auto"/>
                <w:szCs w:val="21"/>
              </w:rPr>
              <w:t>评审的要求是否包括：</w:t>
            </w:r>
          </w:p>
          <w:p>
            <w:pPr>
              <w:spacing w:line="360" w:lineRule="auto"/>
              <w:rPr>
                <w:rFonts w:ascii="宋体" w:hAnsi="宋体" w:cs="宋体"/>
                <w:color w:val="auto"/>
                <w:szCs w:val="21"/>
              </w:rPr>
            </w:pPr>
            <w:r>
              <w:rPr>
                <w:rFonts w:hint="eastAsia" w:ascii="宋体" w:hAnsi="宋体" w:cs="宋体"/>
                <w:color w:val="auto"/>
                <w:szCs w:val="21"/>
              </w:rPr>
              <w:t>a）顾客规定的要求，包括对交付及交付后活动的要求；</w:t>
            </w:r>
          </w:p>
          <w:p>
            <w:pPr>
              <w:spacing w:line="360" w:lineRule="auto"/>
              <w:rPr>
                <w:rFonts w:ascii="宋体" w:hAnsi="宋体" w:eastAsia="宋体" w:cs="Times New Roman"/>
                <w:b/>
                <w:color w:val="auto"/>
                <w:kern w:val="2"/>
                <w:sz w:val="21"/>
                <w:szCs w:val="21"/>
                <w:lang w:val="en-US" w:eastAsia="zh-CN" w:bidi="ar-SA"/>
              </w:rPr>
            </w:pPr>
            <w:r>
              <w:rPr>
                <w:rFonts w:hint="eastAsia" w:ascii="宋体" w:hAnsi="宋体" w:cs="宋体"/>
                <w:color w:val="auto"/>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8.2.3</w:t>
            </w:r>
          </w:p>
        </w:tc>
        <w:tc>
          <w:tcPr>
            <w:tcW w:w="10305" w:type="dxa"/>
            <w:vAlign w:val="top"/>
          </w:tcPr>
          <w:p>
            <w:pPr>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为了明确与产品有关的要求，确保公司有能力满足顾客要求；组织编制了《</w:t>
            </w:r>
            <w:r>
              <w:rPr>
                <w:rFonts w:hint="eastAsia" w:ascii="宋体" w:hAnsi="宋体" w:cs="宋体"/>
                <w:color w:val="auto"/>
                <w:sz w:val="21"/>
                <w:szCs w:val="21"/>
                <w:lang w:eastAsia="zh-CN"/>
              </w:rPr>
              <w:t>质量手册</w:t>
            </w:r>
            <w:r>
              <w:rPr>
                <w:rFonts w:hint="eastAsia" w:ascii="宋体" w:hAnsi="宋体" w:cs="宋体"/>
                <w:color w:val="auto"/>
                <w:sz w:val="21"/>
                <w:szCs w:val="21"/>
              </w:rPr>
              <w:t>》规定：在公司向顾客做出提供产品</w:t>
            </w:r>
            <w:r>
              <w:rPr>
                <w:rFonts w:hint="eastAsia" w:ascii="宋体" w:hAnsi="宋体" w:cs="宋体"/>
                <w:color w:val="auto"/>
                <w:sz w:val="21"/>
                <w:szCs w:val="21"/>
                <w:lang w:eastAsia="zh-CN"/>
              </w:rPr>
              <w:t>、服务</w:t>
            </w:r>
            <w:r>
              <w:rPr>
                <w:rFonts w:hint="eastAsia" w:ascii="宋体" w:hAnsi="宋体" w:cs="宋体"/>
                <w:color w:val="auto"/>
                <w:sz w:val="21"/>
                <w:szCs w:val="21"/>
              </w:rPr>
              <w:t>的承诺之前对</w:t>
            </w:r>
            <w:r>
              <w:rPr>
                <w:rFonts w:hint="eastAsia" w:ascii="宋体" w:hAnsi="宋体" w:cs="宋体"/>
                <w:color w:val="auto"/>
                <w:sz w:val="21"/>
                <w:szCs w:val="21"/>
                <w:lang w:eastAsia="zh-CN"/>
              </w:rPr>
              <w:t>服务项目</w:t>
            </w:r>
            <w:r>
              <w:rPr>
                <w:rFonts w:hint="eastAsia" w:ascii="宋体" w:hAnsi="宋体" w:cs="宋体"/>
                <w:color w:val="auto"/>
                <w:sz w:val="21"/>
                <w:szCs w:val="21"/>
              </w:rPr>
              <w:t>有关要求进行了评审。</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抽</w:t>
            </w:r>
            <w:r>
              <w:rPr>
                <w:rFonts w:hint="eastAsia" w:ascii="宋体" w:hAnsi="宋体" w:cs="宋体"/>
                <w:color w:val="auto"/>
                <w:sz w:val="21"/>
                <w:szCs w:val="21"/>
              </w:rPr>
              <w:t>查:《客户评审确认记录表》</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◆评审日期：20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12月28</w:t>
            </w:r>
            <w:r>
              <w:rPr>
                <w:rFonts w:hint="eastAsia" w:ascii="宋体" w:hAnsi="宋体" w:cs="宋体"/>
                <w:color w:val="auto"/>
                <w:sz w:val="21"/>
                <w:szCs w:val="21"/>
              </w:rPr>
              <w:t>日（</w:t>
            </w:r>
            <w:r>
              <w:rPr>
                <w:rFonts w:hint="eastAsia" w:ascii="宋体" w:hAnsi="宋体" w:cs="宋体"/>
                <w:color w:val="auto"/>
                <w:sz w:val="21"/>
                <w:szCs w:val="21"/>
                <w:lang w:val="en-US" w:eastAsia="zh-CN"/>
              </w:rPr>
              <w:t>合</w:t>
            </w:r>
            <w:r>
              <w:rPr>
                <w:rFonts w:hint="eastAsia" w:ascii="宋体" w:hAnsi="宋体" w:cs="宋体"/>
                <w:color w:val="auto"/>
                <w:sz w:val="21"/>
                <w:szCs w:val="21"/>
              </w:rPr>
              <w:t>签订前）</w:t>
            </w:r>
          </w:p>
          <w:p>
            <w:pPr>
              <w:spacing w:line="360" w:lineRule="auto"/>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rPr>
              <w:t>顾客名称：</w:t>
            </w:r>
            <w:r>
              <w:rPr>
                <w:rFonts w:hint="eastAsia" w:ascii="宋体" w:hAnsi="宋体" w:cs="宋体"/>
                <w:color w:val="auto"/>
                <w:sz w:val="21"/>
                <w:szCs w:val="21"/>
                <w:lang w:eastAsia="zh-CN"/>
              </w:rPr>
              <w:t>龙湖物业服务集团有限公司</w:t>
            </w:r>
          </w:p>
          <w:p>
            <w:pPr>
              <w:spacing w:line="360" w:lineRule="auto"/>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项目内容：主要包括</w:t>
            </w:r>
            <w:r>
              <w:rPr>
                <w:rFonts w:hint="eastAsia" w:ascii="宋体" w:hAnsi="宋体" w:cs="宋体"/>
                <w:color w:val="auto"/>
                <w:sz w:val="21"/>
                <w:szCs w:val="21"/>
                <w:lang w:val="en-US" w:eastAsia="zh-CN"/>
              </w:rPr>
              <w:t>客服服务</w:t>
            </w:r>
            <w:r>
              <w:rPr>
                <w:rFonts w:hint="eastAsia" w:ascii="宋体" w:hAnsi="宋体" w:cs="宋体"/>
                <w:color w:val="auto"/>
                <w:sz w:val="21"/>
                <w:szCs w:val="21"/>
                <w:lang w:eastAsia="zh-CN"/>
              </w:rPr>
              <w:t>以及其他辅助性岗位。</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评审内容：客户对项目的要求清楚明确、</w:t>
            </w:r>
            <w:r>
              <w:rPr>
                <w:rFonts w:hint="eastAsia" w:ascii="宋体" w:hAnsi="宋体" w:cs="宋体"/>
                <w:color w:val="auto"/>
                <w:sz w:val="21"/>
                <w:szCs w:val="21"/>
                <w:lang w:eastAsia="zh-CN"/>
              </w:rPr>
              <w:t>人员</w:t>
            </w:r>
            <w:r>
              <w:rPr>
                <w:rFonts w:hint="eastAsia" w:ascii="宋体" w:hAnsi="宋体" w:cs="宋体"/>
                <w:color w:val="auto"/>
                <w:sz w:val="21"/>
                <w:szCs w:val="21"/>
              </w:rPr>
              <w:t>能力满足要求、客户</w:t>
            </w:r>
            <w:r>
              <w:rPr>
                <w:rFonts w:hint="eastAsia" w:ascii="宋体" w:hAnsi="宋体" w:cs="宋体"/>
                <w:color w:val="auto"/>
                <w:sz w:val="21"/>
                <w:szCs w:val="21"/>
                <w:lang w:eastAsia="zh-CN"/>
              </w:rPr>
              <w:t>要求</w:t>
            </w:r>
            <w:r>
              <w:rPr>
                <w:rFonts w:hint="eastAsia" w:ascii="宋体" w:hAnsi="宋体" w:cs="宋体"/>
                <w:color w:val="auto"/>
                <w:sz w:val="21"/>
                <w:szCs w:val="21"/>
              </w:rPr>
              <w:t>时间满足</w:t>
            </w:r>
            <w:r>
              <w:rPr>
                <w:rFonts w:hint="eastAsia" w:ascii="宋体" w:hAnsi="宋体" w:cs="宋体"/>
                <w:color w:val="auto"/>
                <w:sz w:val="21"/>
                <w:szCs w:val="21"/>
                <w:lang w:eastAsia="zh-CN"/>
              </w:rPr>
              <w:t>招聘</w:t>
            </w:r>
            <w:r>
              <w:rPr>
                <w:rFonts w:hint="eastAsia" w:ascii="宋体" w:hAnsi="宋体" w:cs="宋体"/>
                <w:color w:val="auto"/>
                <w:sz w:val="21"/>
                <w:szCs w:val="21"/>
              </w:rPr>
              <w:t>需求、单价及付款方式满足要求、合同条款术语清晰、准确等</w:t>
            </w:r>
            <w:r>
              <w:rPr>
                <w:rFonts w:hint="eastAsia" w:ascii="宋体" w:hAnsi="宋体" w:cs="宋体"/>
                <w:color w:val="auto"/>
                <w:sz w:val="21"/>
                <w:szCs w:val="21"/>
                <w:lang w:eastAsia="zh-CN"/>
              </w:rPr>
              <w:t>。</w:t>
            </w:r>
            <w:r>
              <w:rPr>
                <w:rFonts w:hint="eastAsia" w:ascii="宋体" w:hAnsi="宋体" w:cs="宋体"/>
                <w:color w:val="auto"/>
                <w:sz w:val="21"/>
                <w:szCs w:val="21"/>
              </w:rPr>
              <w:t xml:space="preserve"> </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评审人：</w:t>
            </w:r>
            <w:r>
              <w:rPr>
                <w:rFonts w:hint="eastAsia" w:ascii="宋体" w:hAnsi="宋体" w:cs="宋体"/>
                <w:color w:val="auto"/>
                <w:sz w:val="21"/>
                <w:szCs w:val="21"/>
                <w:lang w:val="en-US" w:eastAsia="zh-CN"/>
              </w:rPr>
              <w:t>蒲明勇</w:t>
            </w:r>
            <w:r>
              <w:rPr>
                <w:rFonts w:hint="eastAsia" w:ascii="宋体" w:hAnsi="宋体" w:cs="宋体"/>
                <w:color w:val="auto"/>
                <w:sz w:val="21"/>
                <w:szCs w:val="21"/>
              </w:rPr>
              <w:t>、</w:t>
            </w:r>
            <w:r>
              <w:rPr>
                <w:rFonts w:hint="eastAsia" w:ascii="宋体" w:hAnsi="宋体" w:cs="宋体"/>
                <w:color w:val="auto"/>
                <w:sz w:val="21"/>
                <w:szCs w:val="21"/>
                <w:lang w:eastAsia="zh-CN"/>
              </w:rPr>
              <w:t>鲁燕</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评审结论：同意签订该合同。</w:t>
            </w:r>
          </w:p>
          <w:p>
            <w:pPr>
              <w:spacing w:line="360" w:lineRule="auto"/>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rPr>
              <w:t>批准：</w:t>
            </w:r>
            <w:r>
              <w:rPr>
                <w:rFonts w:hint="eastAsia" w:ascii="宋体" w:hAnsi="宋体" w:cs="宋体"/>
                <w:color w:val="auto"/>
                <w:sz w:val="21"/>
                <w:szCs w:val="21"/>
                <w:lang w:eastAsia="zh-CN"/>
              </w:rPr>
              <w:t>蒲明勇</w:t>
            </w:r>
          </w:p>
          <w:p>
            <w:pPr>
              <w:pStyle w:val="11"/>
              <w:jc w:val="both"/>
              <w:rPr>
                <w:rFonts w:hint="eastAsia"/>
                <w:color w:val="auto"/>
                <w:lang w:eastAsia="zh-CN"/>
              </w:rPr>
            </w:pPr>
          </w:p>
          <w:p>
            <w:pPr>
              <w:spacing w:line="360" w:lineRule="auto"/>
              <w:ind w:firstLine="420" w:firstLineChars="20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◆评审日期：20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eastAsia="zh-CN"/>
              </w:rPr>
              <w:t>合同</w:t>
            </w:r>
            <w:r>
              <w:rPr>
                <w:rFonts w:hint="eastAsia" w:ascii="宋体" w:hAnsi="宋体" w:cs="宋体"/>
                <w:color w:val="auto"/>
                <w:sz w:val="21"/>
                <w:szCs w:val="21"/>
                <w:highlight w:val="none"/>
              </w:rPr>
              <w:t>签订前）</w:t>
            </w:r>
          </w:p>
          <w:p>
            <w:pPr>
              <w:spacing w:line="360" w:lineRule="auto"/>
              <w:ind w:firstLine="420" w:firstLineChars="200"/>
              <w:jc w:val="both"/>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客户</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重庆小康汽车部品有限公司</w:t>
            </w:r>
          </w:p>
          <w:p>
            <w:pPr>
              <w:spacing w:line="360" w:lineRule="auto"/>
              <w:ind w:firstLine="420" w:firstLine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项目内容</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操作工、注塑工</w:t>
            </w:r>
            <w:r>
              <w:rPr>
                <w:rFonts w:hint="eastAsia" w:ascii="宋体" w:hAnsi="宋体" w:cs="宋体"/>
                <w:color w:val="auto"/>
                <w:sz w:val="21"/>
                <w:szCs w:val="21"/>
                <w:highlight w:val="none"/>
                <w:lang w:eastAsia="zh-CN"/>
              </w:rPr>
              <w:t>岗位</w:t>
            </w:r>
          </w:p>
          <w:p>
            <w:pPr>
              <w:spacing w:line="360" w:lineRule="auto"/>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评审内容：客户对项目的要求清楚明确、</w:t>
            </w:r>
            <w:r>
              <w:rPr>
                <w:rFonts w:hint="eastAsia" w:ascii="宋体" w:hAnsi="宋体" w:cs="宋体"/>
                <w:color w:val="auto"/>
                <w:sz w:val="21"/>
                <w:szCs w:val="21"/>
                <w:highlight w:val="none"/>
                <w:lang w:eastAsia="zh-CN"/>
              </w:rPr>
              <w:t>人员</w:t>
            </w:r>
            <w:r>
              <w:rPr>
                <w:rFonts w:hint="eastAsia" w:ascii="宋体" w:hAnsi="宋体" w:cs="宋体"/>
                <w:color w:val="auto"/>
                <w:sz w:val="21"/>
                <w:szCs w:val="21"/>
                <w:highlight w:val="none"/>
              </w:rPr>
              <w:t>能力满足要求、客户</w:t>
            </w:r>
            <w:r>
              <w:rPr>
                <w:rFonts w:hint="eastAsia" w:ascii="宋体" w:hAnsi="宋体" w:cs="宋体"/>
                <w:color w:val="auto"/>
                <w:sz w:val="21"/>
                <w:szCs w:val="21"/>
                <w:highlight w:val="none"/>
                <w:lang w:eastAsia="zh-CN"/>
              </w:rPr>
              <w:t>要求</w:t>
            </w:r>
            <w:r>
              <w:rPr>
                <w:rFonts w:hint="eastAsia" w:ascii="宋体" w:hAnsi="宋体" w:cs="宋体"/>
                <w:color w:val="auto"/>
                <w:sz w:val="21"/>
                <w:szCs w:val="21"/>
                <w:highlight w:val="none"/>
              </w:rPr>
              <w:t>时间满足</w:t>
            </w:r>
            <w:r>
              <w:rPr>
                <w:rFonts w:hint="eastAsia" w:ascii="宋体" w:hAnsi="宋体" w:cs="宋体"/>
                <w:color w:val="auto"/>
                <w:sz w:val="21"/>
                <w:szCs w:val="21"/>
                <w:highlight w:val="none"/>
                <w:lang w:eastAsia="zh-CN"/>
              </w:rPr>
              <w:t>招聘</w:t>
            </w:r>
            <w:r>
              <w:rPr>
                <w:rFonts w:hint="eastAsia" w:ascii="宋体" w:hAnsi="宋体" w:cs="宋体"/>
                <w:color w:val="auto"/>
                <w:sz w:val="21"/>
                <w:szCs w:val="21"/>
                <w:highlight w:val="none"/>
              </w:rPr>
              <w:t>需求、单价及付款方式满足要求、合同条款术语清晰、准确等</w:t>
            </w:r>
            <w:r>
              <w:rPr>
                <w:rFonts w:hint="eastAsia" w:ascii="宋体" w:hAnsi="宋体" w:cs="宋体"/>
                <w:color w:val="auto"/>
                <w:sz w:val="21"/>
                <w:szCs w:val="21"/>
                <w:highlight w:val="none"/>
                <w:lang w:eastAsia="zh-CN"/>
              </w:rPr>
              <w:t>。</w:t>
            </w:r>
          </w:p>
          <w:p>
            <w:pPr>
              <w:spacing w:line="360" w:lineRule="auto"/>
              <w:ind w:firstLine="420" w:firstLineChars="20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评审人：</w:t>
            </w:r>
            <w:r>
              <w:rPr>
                <w:rFonts w:hint="eastAsia" w:ascii="宋体" w:hAnsi="宋体" w:cs="宋体"/>
                <w:color w:val="auto"/>
                <w:sz w:val="21"/>
                <w:szCs w:val="21"/>
                <w:highlight w:val="none"/>
                <w:lang w:val="en-US" w:eastAsia="zh-CN"/>
              </w:rPr>
              <w:t>蒲明勇</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鲁燕</w:t>
            </w:r>
          </w:p>
          <w:p>
            <w:pPr>
              <w:spacing w:line="360" w:lineRule="auto"/>
              <w:ind w:firstLine="420" w:firstLineChars="20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评审结论：同意签订该合同。</w:t>
            </w:r>
          </w:p>
          <w:p>
            <w:pPr>
              <w:spacing w:line="360" w:lineRule="auto"/>
              <w:ind w:firstLine="420" w:firstLine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批准：</w:t>
            </w:r>
            <w:r>
              <w:rPr>
                <w:rFonts w:hint="eastAsia" w:ascii="宋体" w:hAnsi="宋体" w:cs="宋体"/>
                <w:color w:val="auto"/>
                <w:sz w:val="21"/>
                <w:szCs w:val="21"/>
                <w:highlight w:val="none"/>
                <w:lang w:eastAsia="zh-CN"/>
              </w:rPr>
              <w:t>蒲明勇</w:t>
            </w:r>
          </w:p>
          <w:p>
            <w:pPr>
              <w:pStyle w:val="11"/>
              <w:jc w:val="both"/>
              <w:rPr>
                <w:rFonts w:hint="default"/>
                <w:color w:val="auto"/>
                <w:highlight w:val="none"/>
                <w:lang w:val="en-US" w:eastAsia="zh-CN"/>
              </w:rPr>
            </w:pPr>
            <w:r>
              <w:rPr>
                <w:rFonts w:hint="eastAsia" w:ascii="宋体" w:hAnsi="宋体" w:cs="宋体"/>
                <w:color w:val="auto"/>
                <w:sz w:val="21"/>
                <w:szCs w:val="21"/>
                <w:highlight w:val="none"/>
                <w:lang w:val="en-US" w:eastAsia="zh-CN"/>
              </w:rPr>
              <w:t>.......</w:t>
            </w:r>
          </w:p>
          <w:p>
            <w:pPr>
              <w:spacing w:line="360" w:lineRule="auto"/>
              <w:ind w:firstLine="420" w:firstLineChars="200"/>
              <w:jc w:val="both"/>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 w:val="21"/>
                <w:szCs w:val="21"/>
                <w:highlight w:val="none"/>
              </w:rPr>
              <w:t>基本满足要求</w:t>
            </w:r>
          </w:p>
        </w:tc>
        <w:tc>
          <w:tcPr>
            <w:tcW w:w="1284" w:type="dxa"/>
            <w:vAlign w:val="top"/>
          </w:tcPr>
          <w:p>
            <w:pPr>
              <w:jc w:val="both"/>
              <w:rPr>
                <w:rFonts w:ascii="宋体" w:hAnsi="宋体"/>
                <w:b/>
                <w:color w:val="auto"/>
                <w:sz w:val="21"/>
                <w:szCs w:val="21"/>
              </w:rPr>
            </w:pPr>
            <w:r>
              <w:rPr>
                <w:rFonts w:hint="eastAsia" w:eastAsia="宋体"/>
                <w:b/>
                <w:color w:val="auto"/>
                <w:szCs w:val="21"/>
                <w:lang w:val="en-US" w:eastAsia="zh-CN"/>
              </w:rPr>
              <w:t>符合</w:t>
            </w:r>
          </w:p>
          <w:p>
            <w:pPr>
              <w:jc w:val="both"/>
              <w:rPr>
                <w:rFonts w:hint="eastAsia" w:ascii="宋体" w:hAnsi="宋体"/>
                <w:b/>
                <w:color w:val="auto"/>
                <w:sz w:val="21"/>
                <w:szCs w:val="21"/>
              </w:rPr>
            </w:pPr>
          </w:p>
          <w:p>
            <w:pPr>
              <w:jc w:val="both"/>
              <w:rPr>
                <w:rFonts w:hint="eastAsia" w:ascii="宋体" w:hAnsi="宋体"/>
                <w:b/>
                <w:color w:val="auto"/>
                <w:sz w:val="21"/>
                <w:szCs w:val="21"/>
              </w:rPr>
            </w:pPr>
          </w:p>
          <w:p>
            <w:pPr>
              <w:jc w:val="both"/>
              <w:rPr>
                <w:rFonts w:hint="eastAsia" w:ascii="宋体" w:hAnsi="宋体"/>
                <w:b/>
                <w:color w:val="auto"/>
                <w:sz w:val="21"/>
                <w:szCs w:val="21"/>
              </w:rPr>
            </w:pPr>
          </w:p>
          <w:p>
            <w:pPr>
              <w:jc w:val="both"/>
              <w:rPr>
                <w:rFonts w:hint="eastAsia" w:ascii="宋体" w:hAnsi="宋体"/>
                <w:b/>
                <w:color w:val="auto"/>
                <w:sz w:val="21"/>
                <w:szCs w:val="21"/>
              </w:rPr>
            </w:pPr>
          </w:p>
          <w:p>
            <w:pPr>
              <w:jc w:val="both"/>
              <w:rPr>
                <w:rFonts w:hint="eastAsia" w:ascii="宋体" w:hAnsi="宋体"/>
                <w:b/>
                <w:color w:val="auto"/>
                <w:sz w:val="21"/>
                <w:szCs w:val="21"/>
              </w:rPr>
            </w:pPr>
          </w:p>
          <w:p>
            <w:pPr>
              <w:jc w:val="both"/>
              <w:rPr>
                <w:rFonts w:hint="eastAsia" w:ascii="宋体" w:hAnsi="宋体"/>
                <w:b/>
                <w:color w:val="auto"/>
                <w:sz w:val="21"/>
                <w:szCs w:val="21"/>
              </w:rPr>
            </w:pPr>
          </w:p>
          <w:p>
            <w:pPr>
              <w:jc w:val="both"/>
              <w:rPr>
                <w:rFonts w:hint="eastAsia" w:ascii="宋体" w:hAnsi="宋体"/>
                <w:b/>
                <w:color w:val="auto"/>
                <w:sz w:val="21"/>
                <w:szCs w:val="21"/>
              </w:rPr>
            </w:pPr>
          </w:p>
          <w:p>
            <w:pPr>
              <w:jc w:val="both"/>
              <w:rPr>
                <w:rFonts w:hint="eastAsia" w:ascii="宋体" w:hAnsi="宋体"/>
                <w:b/>
                <w:color w:val="auto"/>
                <w:sz w:val="21"/>
                <w:szCs w:val="21"/>
              </w:rPr>
            </w:pPr>
          </w:p>
          <w:p>
            <w:pPr>
              <w:jc w:val="both"/>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Align w:val="top"/>
          </w:tcPr>
          <w:p>
            <w:pPr>
              <w:adjustRightInd w:val="0"/>
              <w:snapToGrid w:val="0"/>
              <w:jc w:val="center"/>
              <w:rPr>
                <w:rFonts w:ascii="宋体" w:hAnsi="宋体" w:eastAsia="宋体" w:cs="Times New Roman"/>
                <w:b/>
                <w:color w:val="auto"/>
                <w:kern w:val="2"/>
                <w:sz w:val="21"/>
                <w:szCs w:val="21"/>
                <w:lang w:val="en-US" w:eastAsia="zh-CN" w:bidi="ar-SA"/>
              </w:rPr>
            </w:pPr>
            <w:r>
              <w:rPr>
                <w:rFonts w:hint="eastAsia" w:ascii="宋体" w:hAnsi="宋体" w:cs="宋体"/>
                <w:color w:val="auto"/>
                <w:szCs w:val="21"/>
              </w:rPr>
              <w:t xml:space="preserve"> </w:t>
            </w:r>
            <w:r>
              <w:rPr>
                <w:rFonts w:hint="eastAsia" w:ascii="宋体" w:hAnsi="宋体" w:eastAsia="宋体" w:cs="Times New Roman"/>
                <w:color w:val="auto"/>
                <w:szCs w:val="21"/>
              </w:rPr>
              <w:t xml:space="preserve"> 产品和服务要求的更改策划，若产品和服务要求发生更改，相关的文件是否得到修改？相关人员是否知道已更改的要求？</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8.2.4</w:t>
            </w:r>
          </w:p>
        </w:tc>
        <w:tc>
          <w:tcPr>
            <w:tcW w:w="10305" w:type="dxa"/>
            <w:vAlign w:val="top"/>
          </w:tcPr>
          <w:p>
            <w:pPr>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负责人讲：</w:t>
            </w:r>
            <w:r>
              <w:rPr>
                <w:rFonts w:hint="eastAsia" w:ascii="宋体" w:hAnsi="宋体" w:cs="宋体"/>
                <w:color w:val="auto"/>
                <w:sz w:val="21"/>
                <w:szCs w:val="21"/>
                <w:lang w:val="en-US" w:eastAsia="zh-CN"/>
              </w:rPr>
              <w:t>近一年来</w:t>
            </w:r>
            <w:r>
              <w:rPr>
                <w:rFonts w:hint="eastAsia" w:ascii="宋体" w:hAnsi="宋体" w:cs="宋体"/>
                <w:color w:val="auto"/>
                <w:sz w:val="21"/>
                <w:szCs w:val="21"/>
              </w:rPr>
              <w:t>，没有发生合同更改的情况，如果需要更改，需对更改内容重新评审。并将变化的要求及时通知有关人员。</w:t>
            </w:r>
          </w:p>
          <w:p>
            <w:pPr>
              <w:jc w:val="both"/>
              <w:rPr>
                <w:rFonts w:hint="eastAsia" w:ascii="宋体" w:hAnsi="宋体" w:cs="宋体"/>
                <w:color w:val="auto"/>
                <w:sz w:val="21"/>
                <w:szCs w:val="21"/>
              </w:rPr>
            </w:pPr>
          </w:p>
          <w:p>
            <w:pPr>
              <w:jc w:val="both"/>
              <w:rPr>
                <w:rFonts w:hint="eastAsia" w:ascii="宋体" w:hAnsi="宋体" w:eastAsia="宋体" w:cs="宋体"/>
                <w:color w:val="auto"/>
                <w:spacing w:val="-4"/>
                <w:kern w:val="2"/>
                <w:sz w:val="21"/>
                <w:szCs w:val="21"/>
                <w:lang w:val="en-US" w:eastAsia="zh-CN" w:bidi="ar-SA"/>
              </w:rPr>
            </w:pPr>
          </w:p>
        </w:tc>
        <w:tc>
          <w:tcPr>
            <w:tcW w:w="1284" w:type="dxa"/>
            <w:vAlign w:val="top"/>
          </w:tcPr>
          <w:p>
            <w:pPr>
              <w:jc w:val="both"/>
              <w:rPr>
                <w:rFonts w:hint="eastAsia" w:ascii="宋体" w:hAnsi="宋体" w:eastAsia="宋体" w:cs="宋体"/>
                <w:color w:val="auto"/>
                <w:kern w:val="2"/>
                <w:sz w:val="21"/>
                <w:szCs w:val="21"/>
                <w:lang w:val="en-US" w:eastAsia="zh-CN" w:bidi="ar-SA"/>
              </w:rPr>
            </w:pPr>
            <w:r>
              <w:rPr>
                <w:rFonts w:hint="eastAsia" w:eastAsia="宋体"/>
                <w:b/>
                <w:color w:val="auto"/>
                <w:szCs w:val="21"/>
                <w:lang w:val="en-US" w:eastAsia="zh-CN"/>
              </w:rPr>
              <w:t>符合</w:t>
            </w:r>
          </w:p>
        </w:tc>
      </w:tr>
    </w:tbl>
    <w:p>
      <w:pPr>
        <w:pStyle w:val="6"/>
        <w:rPr>
          <w:rFonts w:hint="eastAsia" w:ascii="隶书" w:hAnsi="宋体" w:eastAsia="隶书"/>
          <w:bCs/>
          <w:color w:val="auto"/>
          <w:sz w:val="36"/>
          <w:szCs w:val="36"/>
        </w:rPr>
      </w:pPr>
      <w:r>
        <w:rPr>
          <w:rFonts w:hint="eastAsia"/>
          <w:color w:val="auto"/>
        </w:rPr>
        <w:t>说明：不符合标注N</w:t>
      </w:r>
    </w:p>
    <w:p>
      <w:pPr>
        <w:spacing w:line="480" w:lineRule="exact"/>
        <w:jc w:val="both"/>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05"/>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spacing w:before="120"/>
              <w:jc w:val="center"/>
              <w:rPr>
                <w:color w:val="auto"/>
                <w:sz w:val="24"/>
                <w:szCs w:val="24"/>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sz w:val="24"/>
                <w:szCs w:val="24"/>
              </w:rPr>
            </w:pPr>
            <w:r>
              <w:rPr>
                <w:rFonts w:hint="eastAsia"/>
                <w:color w:val="auto"/>
                <w:sz w:val="24"/>
                <w:szCs w:val="24"/>
              </w:rPr>
              <w:t>条款</w:t>
            </w:r>
          </w:p>
        </w:tc>
        <w:tc>
          <w:tcPr>
            <w:tcW w:w="10305"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市场部</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lang w:eastAsia="zh-CN"/>
              </w:rPr>
              <w:t>：</w:t>
            </w:r>
            <w:r>
              <w:rPr>
                <w:rFonts w:hint="eastAsia" w:ascii="宋体" w:hAnsi="宋体" w:cs="宋体"/>
                <w:color w:val="auto"/>
                <w:sz w:val="24"/>
                <w:szCs w:val="24"/>
                <w:lang w:eastAsia="zh-CN"/>
              </w:rPr>
              <w:t xml:space="preserve"> </w:t>
            </w:r>
            <w:r>
              <w:rPr>
                <w:rFonts w:hint="eastAsia" w:ascii="宋体" w:hAnsi="宋体" w:cs="宋体"/>
                <w:color w:val="auto"/>
                <w:sz w:val="24"/>
                <w:szCs w:val="24"/>
                <w:lang w:val="en-US" w:eastAsia="zh-CN"/>
              </w:rPr>
              <w:t>欧阳志鹏</w:t>
            </w:r>
            <w:r>
              <w:rPr>
                <w:rFonts w:hint="eastAsia"/>
                <w:color w:val="auto"/>
                <w:sz w:val="24"/>
                <w:szCs w:val="24"/>
                <w:lang w:val="en-US" w:eastAsia="zh-CN"/>
              </w:rPr>
              <w:t xml:space="preserve">  </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陪同人员</w:t>
            </w:r>
            <w:r>
              <w:rPr>
                <w:rFonts w:hint="eastAsia"/>
                <w:color w:val="auto"/>
                <w:sz w:val="24"/>
                <w:szCs w:val="24"/>
                <w:lang w:eastAsia="zh-CN"/>
              </w:rPr>
              <w:t>：</w:t>
            </w:r>
            <w:r>
              <w:rPr>
                <w:rFonts w:hint="eastAsia"/>
                <w:color w:val="auto"/>
                <w:sz w:val="24"/>
                <w:szCs w:val="24"/>
                <w:lang w:val="en-US" w:eastAsia="zh-CN"/>
              </w:rPr>
              <w:t>李雨晴</w:t>
            </w:r>
          </w:p>
        </w:tc>
        <w:tc>
          <w:tcPr>
            <w:tcW w:w="128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305" w:type="dxa"/>
            <w:vAlign w:val="center"/>
          </w:tcPr>
          <w:p>
            <w:pPr>
              <w:spacing w:before="120"/>
              <w:rPr>
                <w:rFonts w:hint="default" w:eastAsia="宋体"/>
                <w:color w:val="auto"/>
                <w:sz w:val="24"/>
                <w:szCs w:val="24"/>
                <w:lang w:val="en-US" w:eastAsia="zh-CN"/>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 xml:space="preserve">    审核时间：</w:t>
            </w:r>
            <w:r>
              <w:rPr>
                <w:rFonts w:hint="eastAsia"/>
                <w:color w:val="auto"/>
                <w:sz w:val="24"/>
                <w:szCs w:val="24"/>
                <w:lang w:eastAsia="zh-CN"/>
              </w:rPr>
              <w:t>2021年7月19日</w:t>
            </w:r>
          </w:p>
        </w:tc>
        <w:tc>
          <w:tcPr>
            <w:tcW w:w="128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305" w:type="dxa"/>
            <w:vAlign w:val="center"/>
          </w:tcPr>
          <w:p>
            <w:pPr>
              <w:rPr>
                <w:color w:val="auto"/>
                <w:sz w:val="24"/>
                <w:szCs w:val="24"/>
              </w:rPr>
            </w:pPr>
            <w:r>
              <w:rPr>
                <w:rFonts w:hint="eastAsia"/>
                <w:color w:val="auto"/>
                <w:sz w:val="24"/>
                <w:szCs w:val="24"/>
              </w:rPr>
              <w:t>审核条款：</w:t>
            </w:r>
          </w:p>
        </w:tc>
        <w:tc>
          <w:tcPr>
            <w:tcW w:w="128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 w:val="21"/>
                <w:szCs w:val="21"/>
              </w:rPr>
            </w:pPr>
            <w:r>
              <w:rPr>
                <w:rFonts w:hint="eastAsia" w:ascii="宋体" w:hAnsi="宋体" w:cs="宋体"/>
                <w:color w:val="auto"/>
                <w:sz w:val="21"/>
                <w:szCs w:val="21"/>
              </w:rPr>
              <w:t>外部提供的 控制/总则</w:t>
            </w:r>
          </w:p>
          <w:p>
            <w:pPr>
              <w:spacing w:line="360" w:lineRule="auto"/>
              <w:rPr>
                <w:rFonts w:hint="eastAsia" w:ascii="宋体" w:hAnsi="宋体" w:cs="宋体"/>
                <w:color w:val="auto"/>
                <w:sz w:val="21"/>
                <w:szCs w:val="21"/>
              </w:rPr>
            </w:pPr>
            <w:r>
              <w:rPr>
                <w:rFonts w:hint="eastAsia" w:ascii="宋体" w:hAnsi="宋体" w:cs="宋体"/>
                <w:color w:val="auto"/>
                <w:sz w:val="21"/>
                <w:szCs w:val="21"/>
              </w:rPr>
              <w:t>#组织需控制的对外部提供的过程、产品和服务有哪些？a）外部供方的过程、产品和服务构成组织自身的产品和服务的一部分；</w:t>
            </w:r>
          </w:p>
          <w:p>
            <w:pPr>
              <w:spacing w:line="360" w:lineRule="auto"/>
              <w:rPr>
                <w:rFonts w:hint="eastAsia" w:ascii="宋体" w:hAnsi="宋体" w:cs="宋体"/>
                <w:color w:val="auto"/>
                <w:sz w:val="21"/>
                <w:szCs w:val="21"/>
              </w:rPr>
            </w:pPr>
            <w:r>
              <w:rPr>
                <w:rFonts w:hint="eastAsia" w:ascii="宋体" w:hAnsi="宋体" w:cs="宋体"/>
                <w:color w:val="auto"/>
                <w:sz w:val="21"/>
                <w:szCs w:val="21"/>
              </w:rPr>
              <w:t>b）外部供方替组织直接将产品和服务提供给顾客；</w:t>
            </w:r>
          </w:p>
          <w:p>
            <w:pPr>
              <w:spacing w:line="360" w:lineRule="auto"/>
              <w:rPr>
                <w:rFonts w:hint="eastAsia" w:ascii="宋体" w:hAnsi="宋体" w:cs="宋体"/>
                <w:color w:val="auto"/>
                <w:sz w:val="21"/>
                <w:szCs w:val="21"/>
              </w:rPr>
            </w:pPr>
            <w:r>
              <w:rPr>
                <w:rFonts w:hint="eastAsia" w:ascii="宋体" w:hAnsi="宋体" w:cs="宋体"/>
                <w:color w:val="auto"/>
                <w:sz w:val="21"/>
                <w:szCs w:val="21"/>
              </w:rPr>
              <w:t>c）组织决定由外部供方提供过程或部分过程。</w:t>
            </w:r>
          </w:p>
          <w:p>
            <w:pPr>
              <w:spacing w:line="360" w:lineRule="auto"/>
              <w:rPr>
                <w:rFonts w:hint="eastAsia" w:ascii="宋体" w:hAnsi="宋体" w:cs="宋体"/>
                <w:color w:val="auto"/>
                <w:sz w:val="21"/>
                <w:szCs w:val="21"/>
              </w:rPr>
            </w:pPr>
            <w:r>
              <w:rPr>
                <w:rFonts w:hint="eastAsia" w:ascii="宋体" w:hAnsi="宋体" w:cs="宋体"/>
                <w:color w:val="auto"/>
                <w:sz w:val="21"/>
                <w:szCs w:val="21"/>
              </w:rPr>
              <w:t>组织是否基于外部供方提供所要求的过程、产品或服务的能力，确定外部供方的评价、选择、绩效监视以及再评价的准则，并加以实施？</w:t>
            </w:r>
          </w:p>
          <w:p>
            <w:pPr>
              <w:rPr>
                <w:rFonts w:ascii="宋体" w:hAnsi="宋体" w:eastAsia="宋体" w:cs="宋体"/>
                <w:color w:val="auto"/>
                <w:spacing w:val="-4"/>
                <w:kern w:val="2"/>
                <w:sz w:val="21"/>
                <w:szCs w:val="21"/>
                <w:lang w:val="en-US" w:eastAsia="zh-CN" w:bidi="ar-SA"/>
              </w:rPr>
            </w:pPr>
            <w:r>
              <w:rPr>
                <w:rFonts w:hint="eastAsia" w:ascii="宋体" w:hAnsi="宋体" w:cs="宋体"/>
                <w:color w:val="auto"/>
                <w:sz w:val="21"/>
                <w:szCs w:val="21"/>
              </w:rPr>
              <w:t>相关活动和由评价引发的任何必要的措施，是否保留所需的记录？</w:t>
            </w:r>
          </w:p>
        </w:tc>
        <w:tc>
          <w:tcPr>
            <w:tcW w:w="960" w:type="dxa"/>
            <w:vAlign w:val="top"/>
          </w:tcPr>
          <w:p>
            <w:pPr>
              <w:jc w:val="both"/>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rPr>
              <w:t>8.4.1</w:t>
            </w:r>
          </w:p>
        </w:tc>
        <w:tc>
          <w:tcPr>
            <w:tcW w:w="10305" w:type="dxa"/>
            <w:vAlign w:val="top"/>
          </w:tcPr>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公司在质量文件中，明确采购物料、设备等，</w:t>
            </w:r>
            <w:r>
              <w:rPr>
                <w:rFonts w:hint="eastAsia" w:ascii="宋体" w:hAnsi="宋体" w:cs="宋体"/>
                <w:color w:val="auto"/>
                <w:sz w:val="21"/>
                <w:szCs w:val="21"/>
              </w:rPr>
              <w:t>并明确外部提供的过程、产品和服务构成组织自身的产品和服务的一部分。</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---公司基于外部供方提供所要求的过程、产品或服务的能力，确定外部供方的评价、选择、绩效监视以及再评价的准则，并加以实施。</w:t>
            </w:r>
          </w:p>
          <w:p>
            <w:pPr>
              <w:widowControl/>
              <w:spacing w:line="360" w:lineRule="auto"/>
              <w:ind w:firstLine="315" w:firstLineChars="150"/>
              <w:jc w:val="both"/>
              <w:rPr>
                <w:rFonts w:hint="eastAsia" w:ascii="宋体" w:hAnsi="宋体" w:cs="宋体"/>
                <w:color w:val="auto"/>
                <w:sz w:val="21"/>
                <w:szCs w:val="21"/>
              </w:rPr>
            </w:pPr>
            <w:r>
              <w:rPr>
                <w:rFonts w:hint="eastAsia" w:ascii="宋体" w:hAnsi="宋体" w:cs="宋体"/>
                <w:color w:val="auto"/>
                <w:sz w:val="21"/>
                <w:szCs w:val="21"/>
              </w:rPr>
              <w:t>负责人讲，</w:t>
            </w:r>
            <w:r>
              <w:rPr>
                <w:rFonts w:hint="eastAsia" w:ascii="宋体" w:hAnsi="宋体" w:cs="宋体"/>
                <w:iCs/>
                <w:color w:val="auto"/>
                <w:sz w:val="21"/>
                <w:szCs w:val="21"/>
              </w:rPr>
              <w:t>公司的外部供方主要为办公设备及办公、劳保用品等。</w:t>
            </w:r>
          </w:p>
          <w:p>
            <w:pPr>
              <w:widowControl/>
              <w:spacing w:line="360" w:lineRule="auto"/>
              <w:ind w:firstLine="315" w:firstLineChars="150"/>
              <w:jc w:val="both"/>
              <w:rPr>
                <w:rFonts w:hint="eastAsia" w:ascii="宋体" w:hAnsi="宋体" w:cs="宋体"/>
                <w:color w:val="auto"/>
                <w:sz w:val="21"/>
                <w:szCs w:val="21"/>
              </w:rPr>
            </w:pPr>
            <w:r>
              <w:rPr>
                <w:rFonts w:hint="eastAsia" w:ascii="宋体" w:hAnsi="宋体" w:cs="宋体"/>
                <w:iCs/>
                <w:color w:val="auto"/>
                <w:sz w:val="21"/>
                <w:szCs w:val="21"/>
              </w:rPr>
              <w:t>见《合格供方名录》，均进行了合格供应商评价确认，抽</w:t>
            </w:r>
            <w:r>
              <w:rPr>
                <w:rFonts w:hint="eastAsia" w:ascii="宋体" w:hAnsi="宋体" w:cs="宋体"/>
                <w:color w:val="auto"/>
                <w:sz w:val="21"/>
                <w:szCs w:val="21"/>
              </w:rPr>
              <w:t>《供方评定记录表》</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 xml:space="preserve"> 20</w:t>
            </w:r>
            <w:r>
              <w:rPr>
                <w:rFonts w:hint="eastAsia" w:ascii="宋体" w:hAnsi="宋体" w:cs="宋体"/>
                <w:color w:val="auto"/>
                <w:sz w:val="21"/>
                <w:szCs w:val="21"/>
                <w:lang w:val="en-US" w:eastAsia="zh-CN"/>
              </w:rPr>
              <w:t>21</w:t>
            </w:r>
            <w:r>
              <w:rPr>
                <w:rFonts w:hint="eastAsia" w:ascii="宋体" w:hAnsi="宋体" w:cs="宋体"/>
                <w:color w:val="auto"/>
                <w:sz w:val="21"/>
                <w:szCs w:val="21"/>
              </w:rPr>
              <w:t>年</w:t>
            </w:r>
            <w:r>
              <w:rPr>
                <w:rFonts w:hint="eastAsia" w:ascii="宋体" w:hAnsi="宋体" w:cs="宋体"/>
                <w:color w:val="auto"/>
                <w:sz w:val="21"/>
                <w:szCs w:val="21"/>
                <w:lang w:val="en-US" w:eastAsia="zh-CN"/>
              </w:rPr>
              <w:t>3</w:t>
            </w:r>
            <w:r>
              <w:rPr>
                <w:rFonts w:hint="eastAsia" w:ascii="宋体" w:hAnsi="宋体" w:cs="宋体"/>
                <w:color w:val="auto"/>
                <w:sz w:val="21"/>
                <w:szCs w:val="21"/>
              </w:rPr>
              <w:t>月的供方确认：</w:t>
            </w:r>
          </w:p>
          <w:p>
            <w:pPr>
              <w:spacing w:line="360" w:lineRule="auto"/>
              <w:jc w:val="both"/>
              <w:rPr>
                <w:rFonts w:hint="eastAsia" w:ascii="宋体" w:hAnsi="宋体" w:cs="宋体"/>
                <w:color w:val="auto"/>
                <w:sz w:val="21"/>
                <w:szCs w:val="21"/>
                <w:lang w:eastAsia="zh-CN"/>
              </w:rPr>
            </w:pPr>
            <w:r>
              <w:rPr>
                <w:rFonts w:hint="eastAsia" w:ascii="宋体" w:hAnsi="宋体" w:cs="宋体"/>
                <w:color w:val="auto"/>
                <w:sz w:val="21"/>
                <w:szCs w:val="21"/>
              </w:rPr>
              <w:t>1</w:t>
            </w:r>
            <w:r>
              <w:rPr>
                <w:rFonts w:hint="eastAsia" w:ascii="宋体" w:hAnsi="宋体" w:cs="宋体"/>
                <w:color w:val="auto"/>
                <w:sz w:val="21"/>
                <w:szCs w:val="21"/>
                <w:lang w:eastAsia="zh-CN"/>
              </w:rPr>
              <w:t>、重庆京东创盟信息技术有限公司（供应：办公用品）；</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2、</w:t>
            </w:r>
            <w:r>
              <w:rPr>
                <w:rFonts w:hint="eastAsia" w:ascii="宋体" w:hAnsi="宋体" w:cs="宋体"/>
                <w:color w:val="auto"/>
                <w:sz w:val="21"/>
                <w:szCs w:val="21"/>
                <w:lang w:eastAsia="zh-CN"/>
              </w:rPr>
              <w:t>重庆灏千办公设备有限公司（</w:t>
            </w:r>
            <w:r>
              <w:rPr>
                <w:rFonts w:hint="eastAsia" w:ascii="宋体" w:hAnsi="宋体" w:cs="宋体"/>
                <w:color w:val="auto"/>
                <w:sz w:val="21"/>
                <w:szCs w:val="21"/>
              </w:rPr>
              <w:t>供应：打印机墨盒、硒鼓</w:t>
            </w:r>
            <w:r>
              <w:rPr>
                <w:rFonts w:hint="eastAsia" w:ascii="宋体" w:hAnsi="宋体" w:cs="宋体"/>
                <w:color w:val="auto"/>
                <w:sz w:val="21"/>
                <w:szCs w:val="21"/>
                <w:lang w:eastAsia="zh-CN"/>
              </w:rPr>
              <w:t>等</w:t>
            </w:r>
            <w:r>
              <w:rPr>
                <w:rFonts w:hint="eastAsia" w:ascii="宋体" w:hAnsi="宋体" w:cs="宋体"/>
                <w:color w:val="auto"/>
                <w:sz w:val="21"/>
                <w:szCs w:val="21"/>
              </w:rPr>
              <w:t>） ；</w:t>
            </w:r>
          </w:p>
          <w:p>
            <w:pPr>
              <w:pStyle w:val="2"/>
              <w:jc w:val="both"/>
              <w:rPr>
                <w:rFonts w:hint="default" w:eastAsia="宋体"/>
                <w:color w:val="auto"/>
                <w:lang w:val="en-US" w:eastAsia="zh-CN"/>
              </w:rPr>
            </w:pPr>
            <w:r>
              <w:rPr>
                <w:rFonts w:hint="eastAsia" w:ascii="宋体" w:hAnsi="宋体" w:cs="宋体"/>
                <w:color w:val="auto"/>
                <w:sz w:val="21"/>
                <w:szCs w:val="21"/>
                <w:lang w:val="en-US" w:eastAsia="zh-CN"/>
              </w:rPr>
              <w:t>3、上海丰彦服饰有限公司</w:t>
            </w:r>
            <w:r>
              <w:rPr>
                <w:rFonts w:hint="eastAsia" w:ascii="宋体" w:hAnsi="宋体" w:cs="宋体"/>
                <w:color w:val="auto"/>
                <w:sz w:val="21"/>
                <w:szCs w:val="21"/>
                <w:lang w:eastAsia="zh-CN"/>
              </w:rPr>
              <w:t>（</w:t>
            </w:r>
            <w:r>
              <w:rPr>
                <w:rFonts w:hint="eastAsia" w:ascii="宋体" w:hAnsi="宋体" w:cs="宋体"/>
                <w:color w:val="auto"/>
                <w:sz w:val="21"/>
                <w:szCs w:val="21"/>
              </w:rPr>
              <w:t>供应：</w:t>
            </w:r>
            <w:r>
              <w:rPr>
                <w:rFonts w:hint="eastAsia" w:ascii="宋体" w:hAnsi="宋体" w:cs="宋体"/>
                <w:color w:val="auto"/>
                <w:sz w:val="21"/>
                <w:szCs w:val="21"/>
                <w:lang w:val="en-US" w:eastAsia="zh-CN"/>
              </w:rPr>
              <w:t>工作服</w:t>
            </w:r>
            <w:r>
              <w:rPr>
                <w:rFonts w:hint="eastAsia" w:ascii="宋体" w:hAnsi="宋体" w:cs="宋体"/>
                <w:color w:val="auto"/>
                <w:sz w:val="21"/>
                <w:szCs w:val="21"/>
              </w:rPr>
              <w:t>）</w:t>
            </w:r>
          </w:p>
          <w:p>
            <w:pPr>
              <w:widowControl/>
              <w:spacing w:line="360" w:lineRule="auto"/>
              <w:ind w:firstLine="315" w:firstLineChars="150"/>
              <w:jc w:val="both"/>
              <w:rPr>
                <w:rFonts w:hint="eastAsia" w:ascii="宋体" w:hAnsi="宋体" w:eastAsia="宋体" w:cs="宋体"/>
                <w:iCs/>
                <w:color w:val="auto"/>
                <w:sz w:val="21"/>
                <w:szCs w:val="21"/>
              </w:rPr>
            </w:pPr>
          </w:p>
          <w:p>
            <w:pPr>
              <w:widowControl/>
              <w:spacing w:line="400" w:lineRule="exact"/>
              <w:jc w:val="both"/>
              <w:rPr>
                <w:rFonts w:ascii="宋体" w:hAnsi="宋体" w:cs="宋体"/>
                <w:color w:val="auto"/>
                <w:szCs w:val="21"/>
                <w:highlight w:val="none"/>
              </w:rPr>
            </w:pPr>
            <w:r>
              <w:rPr>
                <w:rFonts w:hint="eastAsia" w:ascii="宋体" w:hAnsi="宋体" w:cs="宋体"/>
                <w:color w:val="auto"/>
                <w:szCs w:val="21"/>
                <w:highlight w:val="none"/>
              </w:rPr>
              <w:t>查：供应商</w:t>
            </w:r>
            <w:r>
              <w:rPr>
                <w:rFonts w:hint="eastAsia" w:ascii="宋体" w:hAnsi="宋体" w:cs="宋体"/>
                <w:color w:val="auto"/>
                <w:szCs w:val="21"/>
                <w:highlight w:val="none"/>
                <w:lang w:eastAsia="zh-CN"/>
              </w:rPr>
              <w:t>业绩评价表</w:t>
            </w:r>
            <w:r>
              <w:rPr>
                <w:rFonts w:hint="eastAsia" w:ascii="宋体" w:hAnsi="宋体" w:cs="宋体"/>
                <w:color w:val="auto"/>
                <w:szCs w:val="21"/>
                <w:highlight w:val="none"/>
              </w:rPr>
              <w:t>：</w:t>
            </w:r>
          </w:p>
          <w:p>
            <w:pPr>
              <w:widowControl/>
              <w:spacing w:line="400" w:lineRule="exact"/>
              <w:jc w:val="both"/>
              <w:rPr>
                <w:rFonts w:ascii="宋体" w:hAnsi="宋体" w:cs="宋体"/>
                <w:color w:val="auto"/>
                <w:szCs w:val="21"/>
                <w:highlight w:val="none"/>
              </w:rPr>
            </w:pPr>
            <w:r>
              <w:rPr>
                <w:rFonts w:hint="eastAsia" w:ascii="宋体" w:hAnsi="宋体" w:cs="宋体"/>
                <w:color w:val="auto"/>
                <w:szCs w:val="21"/>
                <w:highlight w:val="none"/>
              </w:rPr>
              <w:t>抽查《供</w:t>
            </w:r>
            <w:r>
              <w:rPr>
                <w:rFonts w:hint="eastAsia" w:ascii="宋体" w:hAnsi="宋体" w:cs="宋体"/>
                <w:color w:val="auto"/>
                <w:szCs w:val="21"/>
                <w:highlight w:val="none"/>
                <w:lang w:val="en-US" w:eastAsia="zh-CN"/>
              </w:rPr>
              <w:t>方评估</w:t>
            </w:r>
            <w:r>
              <w:rPr>
                <w:rFonts w:hint="eastAsia" w:ascii="宋体" w:hAnsi="宋体" w:cs="宋体"/>
                <w:color w:val="auto"/>
                <w:szCs w:val="21"/>
                <w:highlight w:val="none"/>
                <w:lang w:eastAsia="zh-CN"/>
              </w:rPr>
              <w:t>表</w:t>
            </w:r>
            <w:r>
              <w:rPr>
                <w:rFonts w:hint="eastAsia" w:ascii="宋体" w:hAnsi="宋体" w:cs="宋体"/>
                <w:color w:val="auto"/>
                <w:szCs w:val="21"/>
                <w:highlight w:val="none"/>
              </w:rPr>
              <w:t>》</w:t>
            </w:r>
          </w:p>
          <w:p>
            <w:pPr>
              <w:widowControl/>
              <w:spacing w:line="400" w:lineRule="exact"/>
              <w:jc w:val="both"/>
              <w:rPr>
                <w:rFonts w:ascii="宋体" w:hAnsi="宋体" w:cs="宋体"/>
                <w:color w:val="auto"/>
                <w:szCs w:val="21"/>
                <w:highlight w:val="none"/>
              </w:rPr>
            </w:pPr>
            <w:r>
              <w:rPr>
                <w:rFonts w:hint="eastAsia" w:ascii="宋体" w:hAnsi="宋体" w:cs="宋体"/>
                <w:color w:val="auto"/>
                <w:szCs w:val="21"/>
                <w:highlight w:val="none"/>
              </w:rPr>
              <w:t>1）供应商：</w:t>
            </w:r>
            <w:r>
              <w:rPr>
                <w:rFonts w:hint="eastAsia" w:ascii="宋体" w:hAnsi="宋体" w:cs="宋体"/>
                <w:color w:val="auto"/>
                <w:sz w:val="21"/>
                <w:szCs w:val="21"/>
                <w:lang w:val="en-US" w:eastAsia="zh-CN"/>
              </w:rPr>
              <w:t>上海丰彦服饰有限公司</w:t>
            </w:r>
            <w:r>
              <w:rPr>
                <w:rFonts w:hint="eastAsia" w:ascii="宋体" w:hAnsi="宋体" w:cs="宋体"/>
                <w:color w:val="auto"/>
                <w:szCs w:val="21"/>
                <w:highlight w:val="none"/>
              </w:rPr>
              <w:t xml:space="preserve"> </w:t>
            </w:r>
          </w:p>
          <w:p>
            <w:pPr>
              <w:widowControl/>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评价项目：</w:t>
            </w:r>
            <w:r>
              <w:rPr>
                <w:rFonts w:hint="eastAsia" w:ascii="宋体" w:hAnsi="宋体" w:cs="宋体"/>
                <w:color w:val="auto"/>
                <w:szCs w:val="21"/>
                <w:highlight w:val="none"/>
                <w:lang w:val="en-US" w:eastAsia="zh-CN"/>
              </w:rPr>
              <w:t>企业信用、产品质量、供货能力等</w:t>
            </w:r>
            <w:r>
              <w:rPr>
                <w:rFonts w:hint="eastAsia" w:ascii="宋体" w:hAnsi="宋体" w:cs="宋体"/>
                <w:color w:val="auto"/>
                <w:szCs w:val="21"/>
                <w:highlight w:val="none"/>
              </w:rPr>
              <w:t>。</w:t>
            </w:r>
          </w:p>
          <w:p>
            <w:pPr>
              <w:widowControl/>
              <w:spacing w:line="400" w:lineRule="exact"/>
              <w:jc w:val="both"/>
              <w:rPr>
                <w:rFonts w:hint="eastAsia" w:ascii="宋体" w:hAnsi="宋体" w:eastAsia="宋体" w:cs="宋体"/>
                <w:iCs/>
                <w:color w:val="auto"/>
                <w:sz w:val="21"/>
                <w:szCs w:val="21"/>
                <w:lang w:val="en-US" w:eastAsia="zh-CN"/>
              </w:rPr>
            </w:pPr>
            <w:r>
              <w:rPr>
                <w:rFonts w:hint="eastAsia" w:ascii="宋体" w:hAnsi="宋体" w:cs="宋体"/>
                <w:color w:val="auto"/>
                <w:szCs w:val="21"/>
                <w:highlight w:val="none"/>
              </w:rPr>
              <w:t>评价人：</w:t>
            </w:r>
            <w:r>
              <w:rPr>
                <w:rFonts w:hint="eastAsia" w:ascii="宋体" w:hAnsi="宋体" w:cs="宋体"/>
                <w:color w:val="auto"/>
                <w:szCs w:val="21"/>
                <w:highlight w:val="none"/>
                <w:lang w:val="en-US" w:eastAsia="zh-CN"/>
              </w:rPr>
              <w:t>鲁燕、</w:t>
            </w:r>
            <w:r>
              <w:rPr>
                <w:rFonts w:hint="eastAsia" w:ascii="宋体" w:hAnsi="宋体" w:eastAsia="宋体" w:cs="宋体"/>
                <w:iCs/>
                <w:color w:val="auto"/>
                <w:sz w:val="21"/>
                <w:szCs w:val="21"/>
                <w:lang w:val="en-US" w:eastAsia="zh-CN"/>
              </w:rPr>
              <w:t>欧阳志鹏</w:t>
            </w:r>
          </w:p>
          <w:p>
            <w:pPr>
              <w:pStyle w:val="2"/>
              <w:jc w:val="both"/>
              <w:rPr>
                <w:rFonts w:hint="eastAsia"/>
                <w:color w:val="auto"/>
                <w:lang w:val="en-US" w:eastAsia="zh-CN"/>
              </w:rPr>
            </w:pPr>
            <w:r>
              <w:rPr>
                <w:rFonts w:hint="eastAsia" w:ascii="宋体" w:hAnsi="宋体" w:eastAsia="宋体" w:cs="宋体"/>
                <w:iCs/>
                <w:color w:val="auto"/>
                <w:sz w:val="21"/>
                <w:szCs w:val="21"/>
                <w:lang w:val="en-US" w:eastAsia="zh-CN"/>
              </w:rPr>
              <w:t>评价结果：同意列为合格供方。</w:t>
            </w:r>
          </w:p>
          <w:p>
            <w:pPr>
              <w:widowControl/>
              <w:spacing w:line="400" w:lineRule="exact"/>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rPr>
              <w:t>评审日期 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p>
          <w:p>
            <w:pPr>
              <w:pStyle w:val="2"/>
              <w:jc w:val="both"/>
              <w:rPr>
                <w:rFonts w:hint="eastAsia"/>
                <w:color w:val="auto"/>
                <w:lang w:eastAsia="zh-CN"/>
              </w:rPr>
            </w:pPr>
          </w:p>
          <w:p>
            <w:pPr>
              <w:widowControl/>
              <w:spacing w:line="400" w:lineRule="exact"/>
              <w:jc w:val="both"/>
              <w:rPr>
                <w:rFonts w:ascii="宋体" w:hAnsi="宋体" w:cs="宋体"/>
                <w:color w:val="auto"/>
                <w:szCs w:val="21"/>
                <w:highlight w:val="none"/>
              </w:rPr>
            </w:pPr>
            <w:r>
              <w:rPr>
                <w:rFonts w:hint="eastAsia" w:ascii="宋体" w:hAnsi="宋体" w:cs="宋体"/>
                <w:color w:val="auto"/>
                <w:szCs w:val="21"/>
                <w:highlight w:val="none"/>
              </w:rPr>
              <w:t>2）供应商：</w:t>
            </w:r>
            <w:r>
              <w:rPr>
                <w:rFonts w:hint="eastAsia" w:ascii="宋体" w:hAnsi="宋体" w:cs="宋体"/>
                <w:color w:val="auto"/>
                <w:sz w:val="21"/>
                <w:szCs w:val="21"/>
                <w:lang w:eastAsia="zh-CN"/>
              </w:rPr>
              <w:t>重庆京东创盟信息技术有限公司</w:t>
            </w:r>
          </w:p>
          <w:p>
            <w:pPr>
              <w:widowControl/>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评价项目：</w:t>
            </w:r>
            <w:r>
              <w:rPr>
                <w:rFonts w:hint="eastAsia" w:ascii="宋体" w:hAnsi="宋体" w:cs="宋体"/>
                <w:color w:val="auto"/>
                <w:szCs w:val="21"/>
                <w:highlight w:val="none"/>
                <w:lang w:val="en-US" w:eastAsia="zh-CN"/>
              </w:rPr>
              <w:t>企业信用、产品质量、供货能力等。</w:t>
            </w:r>
          </w:p>
          <w:p>
            <w:pPr>
              <w:widowControl/>
              <w:spacing w:line="400" w:lineRule="exact"/>
              <w:jc w:val="both"/>
              <w:rPr>
                <w:rFonts w:hint="eastAsia" w:ascii="宋体" w:hAnsi="宋体" w:eastAsia="宋体" w:cs="宋体"/>
                <w:iCs/>
                <w:color w:val="auto"/>
                <w:sz w:val="21"/>
                <w:szCs w:val="21"/>
                <w:lang w:val="en-US" w:eastAsia="zh-CN"/>
              </w:rPr>
            </w:pPr>
            <w:r>
              <w:rPr>
                <w:rFonts w:hint="eastAsia" w:ascii="宋体" w:hAnsi="宋体" w:cs="宋体"/>
                <w:color w:val="auto"/>
                <w:szCs w:val="21"/>
                <w:highlight w:val="none"/>
              </w:rPr>
              <w:t>评价人：</w:t>
            </w:r>
            <w:r>
              <w:rPr>
                <w:rFonts w:hint="eastAsia" w:ascii="宋体" w:hAnsi="宋体" w:cs="宋体"/>
                <w:color w:val="auto"/>
                <w:szCs w:val="21"/>
                <w:highlight w:val="none"/>
                <w:lang w:val="en-US" w:eastAsia="zh-CN"/>
              </w:rPr>
              <w:t>鲁燕、</w:t>
            </w:r>
            <w:r>
              <w:rPr>
                <w:rFonts w:hint="eastAsia" w:ascii="宋体" w:hAnsi="宋体" w:eastAsia="宋体" w:cs="宋体"/>
                <w:iCs/>
                <w:color w:val="auto"/>
                <w:sz w:val="21"/>
                <w:szCs w:val="21"/>
                <w:lang w:val="en-US" w:eastAsia="zh-CN"/>
              </w:rPr>
              <w:t>欧阳志鹏</w:t>
            </w:r>
          </w:p>
          <w:p>
            <w:pPr>
              <w:pStyle w:val="2"/>
              <w:jc w:val="both"/>
              <w:rPr>
                <w:rFonts w:hint="default"/>
                <w:color w:val="auto"/>
                <w:lang w:val="en-US" w:eastAsia="zh-CN"/>
              </w:rPr>
            </w:pPr>
            <w:r>
              <w:rPr>
                <w:rFonts w:hint="eastAsia" w:ascii="宋体" w:hAnsi="宋体" w:eastAsia="宋体" w:cs="宋体"/>
                <w:iCs/>
                <w:color w:val="auto"/>
                <w:sz w:val="21"/>
                <w:szCs w:val="21"/>
                <w:lang w:val="en-US" w:eastAsia="zh-CN"/>
              </w:rPr>
              <w:t>评价结果：同意列为合格供方。</w:t>
            </w:r>
          </w:p>
          <w:p>
            <w:pPr>
              <w:widowControl/>
              <w:spacing w:line="400" w:lineRule="exact"/>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rPr>
              <w:t>评审日期20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p>
          <w:p>
            <w:pPr>
              <w:widowControl/>
              <w:spacing w:line="400" w:lineRule="exact"/>
              <w:jc w:val="both"/>
              <w:rPr>
                <w:rFonts w:hint="eastAsia" w:ascii="宋体" w:hAnsi="宋体" w:eastAsia="宋体" w:cs="宋体"/>
                <w:iCs/>
                <w:color w:val="auto"/>
                <w:sz w:val="21"/>
                <w:szCs w:val="21"/>
                <w:lang w:eastAsia="zh-CN"/>
              </w:rPr>
            </w:pPr>
            <w:r>
              <w:rPr>
                <w:rFonts w:hint="eastAsia" w:ascii="宋体" w:hAnsi="宋体" w:eastAsia="宋体" w:cs="宋体"/>
                <w:iCs/>
                <w:color w:val="auto"/>
                <w:sz w:val="21"/>
                <w:szCs w:val="21"/>
                <w:lang w:eastAsia="zh-CN"/>
              </w:rPr>
              <w:t>。。。。。</w:t>
            </w:r>
          </w:p>
          <w:p>
            <w:pPr>
              <w:widowControl/>
              <w:spacing w:line="360" w:lineRule="auto"/>
              <w:jc w:val="both"/>
              <w:rPr>
                <w:rFonts w:hint="eastAsia" w:ascii="宋体" w:hAnsi="宋体" w:eastAsia="宋体" w:cs="宋体"/>
                <w:iCs/>
                <w:color w:val="auto"/>
                <w:sz w:val="21"/>
                <w:szCs w:val="21"/>
              </w:rPr>
            </w:pPr>
            <w:r>
              <w:rPr>
                <w:rFonts w:hint="eastAsia" w:ascii="宋体" w:hAnsi="宋体" w:eastAsia="宋体" w:cs="宋体"/>
                <w:iCs/>
                <w:color w:val="auto"/>
                <w:sz w:val="21"/>
                <w:szCs w:val="21"/>
              </w:rPr>
              <w:t>公司组织各部门对以上供方的产品质量、诚信度、送货及时度、服务等进行了评价，有各部门评价人签字。</w:t>
            </w:r>
          </w:p>
          <w:p>
            <w:pPr>
              <w:widowControl/>
              <w:spacing w:line="360" w:lineRule="auto"/>
              <w:jc w:val="both"/>
              <w:rPr>
                <w:rFonts w:hint="eastAsia" w:ascii="宋体" w:hAnsi="宋体" w:eastAsia="宋体" w:cs="宋体"/>
                <w:iCs/>
                <w:color w:val="auto"/>
                <w:kern w:val="2"/>
                <w:sz w:val="21"/>
                <w:szCs w:val="21"/>
                <w:lang w:val="en-US" w:eastAsia="zh-CN" w:bidi="ar-SA"/>
              </w:rPr>
            </w:pPr>
            <w:r>
              <w:rPr>
                <w:rFonts w:hint="eastAsia" w:ascii="宋体" w:hAnsi="宋体" w:eastAsia="宋体" w:cs="宋体"/>
                <w:iCs/>
                <w:color w:val="auto"/>
                <w:sz w:val="21"/>
                <w:szCs w:val="21"/>
              </w:rPr>
              <w:t>以上供应商经调查评价：均合格  评价人：</w:t>
            </w:r>
            <w:r>
              <w:rPr>
                <w:rFonts w:hint="eastAsia" w:ascii="宋体" w:hAnsi="宋体" w:eastAsia="宋体" w:cs="宋体"/>
                <w:iCs/>
                <w:color w:val="auto"/>
                <w:sz w:val="21"/>
                <w:szCs w:val="21"/>
                <w:lang w:val="en-US" w:eastAsia="zh-CN"/>
              </w:rPr>
              <w:t>欧阳志鹏</w:t>
            </w:r>
            <w:r>
              <w:rPr>
                <w:rFonts w:hint="eastAsia" w:ascii="宋体" w:hAnsi="宋体" w:eastAsia="宋体" w:cs="宋体"/>
                <w:iCs/>
                <w:color w:val="auto"/>
                <w:sz w:val="21"/>
                <w:szCs w:val="21"/>
              </w:rPr>
              <w:t>。</w:t>
            </w:r>
          </w:p>
        </w:tc>
        <w:tc>
          <w:tcPr>
            <w:tcW w:w="1284" w:type="dxa"/>
            <w:vAlign w:val="top"/>
          </w:tcPr>
          <w:p>
            <w:pPr>
              <w:jc w:val="both"/>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auto"/>
                <w:sz w:val="21"/>
                <w:szCs w:val="21"/>
              </w:rPr>
            </w:pPr>
            <w:r>
              <w:rPr>
                <w:rFonts w:hint="eastAsia" w:ascii="宋体" w:hAnsi="宋体" w:cs="宋体"/>
                <w:color w:val="auto"/>
                <w:sz w:val="21"/>
                <w:szCs w:val="21"/>
              </w:rPr>
              <w:t>控制类型和程度</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#.外部提供的过程如何控制？</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.外部供方的控制及其输出结果的控制是否得到规定？</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组织是否考虑了：</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1）外部提供的过程、产品和服务对组织稳定地提供满足顾客要求和适用的法律法规要求的能力的潜在影响；</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2）外部供方自身控制的有效性。</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必要的验证或其他活动是否得到确定？</w:t>
            </w:r>
          </w:p>
          <w:p>
            <w:pPr>
              <w:jc w:val="both"/>
              <w:rPr>
                <w:rFonts w:ascii="宋体" w:hAnsi="宋体" w:eastAsia="宋体" w:cs="宋体"/>
                <w:color w:val="auto"/>
                <w:spacing w:val="-4"/>
                <w:kern w:val="2"/>
                <w:sz w:val="21"/>
                <w:szCs w:val="21"/>
                <w:lang w:val="en-US" w:eastAsia="zh-CN" w:bidi="ar-SA"/>
              </w:rPr>
            </w:pPr>
          </w:p>
        </w:tc>
        <w:tc>
          <w:tcPr>
            <w:tcW w:w="960" w:type="dxa"/>
            <w:vAlign w:val="top"/>
          </w:tcPr>
          <w:p>
            <w:pPr>
              <w:jc w:val="both"/>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rPr>
              <w:t>8.4.2</w:t>
            </w:r>
          </w:p>
        </w:tc>
        <w:tc>
          <w:tcPr>
            <w:tcW w:w="10305" w:type="dxa"/>
            <w:vAlign w:val="top"/>
          </w:tcPr>
          <w:p>
            <w:pPr>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查，公司对供应商采用的管理方法为：第一次对供方进行全面评价，包括：质量、价格、供货时间、售后能力等。对于已经正常供货的供方管理，对每批产品进行检验，通过定期反馈供方产品质量，及对质量问题要求供方进行纠正解决等来进行供方质量控制。查供方控制情况：</w:t>
            </w:r>
          </w:p>
          <w:p>
            <w:pPr>
              <w:widowControl/>
              <w:spacing w:line="360" w:lineRule="auto"/>
              <w:ind w:firstLine="315" w:firstLineChars="150"/>
              <w:jc w:val="both"/>
              <w:rPr>
                <w:rFonts w:hint="default" w:ascii="宋体" w:hAnsi="宋体" w:eastAsia="宋体" w:cs="宋体"/>
                <w:color w:val="auto"/>
                <w:sz w:val="21"/>
                <w:szCs w:val="21"/>
                <w:lang w:val="en-US" w:eastAsia="zh-CN"/>
              </w:rPr>
            </w:pPr>
            <w:r>
              <w:rPr>
                <w:rFonts w:hint="eastAsia" w:ascii="宋体" w:hAnsi="宋体" w:cs="宋体"/>
                <w:color w:val="auto"/>
                <w:sz w:val="21"/>
                <w:szCs w:val="21"/>
              </w:rPr>
              <w:t>提供</w:t>
            </w:r>
            <w:r>
              <w:rPr>
                <w:rFonts w:hint="eastAsia" w:ascii="宋体" w:hAnsi="宋体" w:cs="宋体"/>
                <w:color w:val="auto"/>
                <w:sz w:val="21"/>
                <w:szCs w:val="21"/>
                <w:lang w:val="en-US" w:eastAsia="zh-CN"/>
              </w:rPr>
              <w:t>上海丰彦服饰有限公司</w:t>
            </w:r>
            <w:r>
              <w:rPr>
                <w:rFonts w:hint="eastAsia" w:ascii="宋体" w:hAnsi="宋体" w:cs="宋体"/>
                <w:color w:val="auto"/>
                <w:sz w:val="21"/>
                <w:szCs w:val="21"/>
              </w:rPr>
              <w:t>（供应：</w:t>
            </w:r>
            <w:r>
              <w:rPr>
                <w:rFonts w:hint="eastAsia" w:ascii="宋体" w:hAnsi="宋体" w:cs="宋体"/>
                <w:color w:val="auto"/>
                <w:sz w:val="21"/>
                <w:szCs w:val="21"/>
                <w:lang w:val="en-US" w:eastAsia="zh-CN"/>
              </w:rPr>
              <w:t>工作服</w:t>
            </w:r>
            <w:r>
              <w:rPr>
                <w:rFonts w:hint="eastAsia" w:ascii="宋体" w:hAnsi="宋体" w:cs="宋体"/>
                <w:color w:val="auto"/>
                <w:sz w:val="21"/>
                <w:szCs w:val="21"/>
              </w:rPr>
              <w:t>）供方评价记录表，包括：供方质量、价格、供货时间、相关资质、售后能力等。时间：</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查，供方产品质量统计反馈情况：公司策划了采购产品的管理要求，质量反馈要求；</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查 公司采购不合格情况</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负责人讲</w:t>
            </w:r>
            <w:r>
              <w:rPr>
                <w:rFonts w:hint="eastAsia" w:ascii="宋体" w:hAnsi="宋体" w:cs="宋体"/>
                <w:color w:val="auto"/>
                <w:sz w:val="21"/>
                <w:szCs w:val="21"/>
                <w:lang w:val="en-US" w:eastAsia="zh-CN"/>
              </w:rPr>
              <w:t>近一年</w:t>
            </w:r>
            <w:r>
              <w:rPr>
                <w:rFonts w:hint="eastAsia" w:ascii="宋体" w:hAnsi="宋体" w:cs="宋体"/>
                <w:color w:val="auto"/>
                <w:sz w:val="21"/>
                <w:szCs w:val="21"/>
              </w:rPr>
              <w:t>来，未出现采购产品有质量不符合的情况。</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 xml:space="preserve"> 公司编制了《</w:t>
            </w:r>
            <w:r>
              <w:rPr>
                <w:rFonts w:hint="eastAsia" w:ascii="宋体" w:hAnsi="宋体" w:cs="宋体"/>
                <w:color w:val="auto"/>
                <w:sz w:val="21"/>
                <w:szCs w:val="21"/>
                <w:lang w:eastAsia="zh-CN"/>
              </w:rPr>
              <w:t>质量手册</w:t>
            </w:r>
            <w:r>
              <w:rPr>
                <w:rFonts w:hint="eastAsia" w:ascii="宋体" w:hAnsi="宋体" w:cs="宋体"/>
                <w:color w:val="auto"/>
                <w:sz w:val="21"/>
                <w:szCs w:val="21"/>
              </w:rPr>
              <w:t>》，要求采购的主要材料必须进行检验。</w:t>
            </w:r>
          </w:p>
          <w:p>
            <w:pPr>
              <w:spacing w:line="360" w:lineRule="auto"/>
              <w:ind w:firstLine="420" w:firstLineChars="200"/>
              <w:jc w:val="both"/>
              <w:rPr>
                <w:rFonts w:hint="eastAsia" w:ascii="宋体" w:hAnsi="宋体" w:cs="宋体"/>
                <w:color w:val="auto"/>
                <w:sz w:val="21"/>
                <w:szCs w:val="21"/>
              </w:rPr>
            </w:pPr>
            <w:r>
              <w:rPr>
                <w:rFonts w:hint="eastAsia" w:ascii="宋体" w:hAnsi="宋体" w:cs="宋体"/>
                <w:color w:val="auto"/>
                <w:sz w:val="21"/>
                <w:szCs w:val="21"/>
              </w:rPr>
              <w:t>公司根据</w:t>
            </w:r>
            <w:r>
              <w:rPr>
                <w:rFonts w:hint="eastAsia" w:ascii="宋体" w:hAnsi="宋体" w:cs="宋体"/>
                <w:color w:val="auto"/>
                <w:sz w:val="21"/>
                <w:szCs w:val="21"/>
              </w:rPr>
              <w:t>送货单对相关产品的数量、规格型号、外观等进行检验。</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抽查验证记录:</w:t>
            </w:r>
          </w:p>
          <w:p>
            <w:pPr>
              <w:widowControl/>
              <w:numPr>
                <w:ilvl w:val="0"/>
                <w:numId w:val="5"/>
              </w:numPr>
              <w:spacing w:line="360" w:lineRule="auto"/>
              <w:jc w:val="both"/>
              <w:rPr>
                <w:rFonts w:hint="eastAsia" w:ascii="宋体" w:hAnsi="宋体" w:cs="宋体"/>
                <w:color w:val="auto"/>
                <w:kern w:val="0"/>
                <w:sz w:val="21"/>
                <w:szCs w:val="21"/>
              </w:rPr>
            </w:pPr>
            <w:r>
              <w:rPr>
                <w:rFonts w:hint="eastAsia" w:ascii="宋体" w:hAnsi="宋体" w:cs="宋体"/>
                <w:color w:val="auto"/>
                <w:kern w:val="0"/>
                <w:sz w:val="21"/>
                <w:szCs w:val="21"/>
              </w:rPr>
              <w:t>抽查：采购日期：</w:t>
            </w:r>
            <w:r>
              <w:rPr>
                <w:rFonts w:hint="eastAsia" w:ascii="宋体" w:hAnsi="宋体" w:cs="宋体"/>
                <w:color w:val="auto"/>
                <w:kern w:val="0"/>
                <w:sz w:val="21"/>
                <w:szCs w:val="21"/>
                <w:lang w:val="en-US" w:eastAsia="zh-CN"/>
              </w:rPr>
              <w:t>2021年3月12日</w:t>
            </w:r>
          </w:p>
          <w:p>
            <w:pPr>
              <w:widowControl/>
              <w:spacing w:line="360" w:lineRule="auto"/>
              <w:jc w:val="both"/>
              <w:rPr>
                <w:rFonts w:hint="default" w:ascii="宋体" w:hAnsi="宋体" w:eastAsia="宋体" w:cs="宋体"/>
                <w:color w:val="auto"/>
                <w:sz w:val="21"/>
                <w:szCs w:val="21"/>
                <w:lang w:val="en-US" w:eastAsia="zh-CN"/>
              </w:rPr>
            </w:pPr>
            <w:r>
              <w:rPr>
                <w:rFonts w:hint="eastAsia" w:ascii="宋体" w:hAnsi="宋体" w:cs="宋体"/>
                <w:color w:val="auto"/>
                <w:kern w:val="0"/>
                <w:sz w:val="21"/>
                <w:szCs w:val="21"/>
              </w:rPr>
              <w:t>产品名称：</w:t>
            </w:r>
            <w:r>
              <w:rPr>
                <w:rFonts w:hint="eastAsia" w:ascii="宋体" w:hAnsi="宋体" w:cs="宋体"/>
                <w:color w:val="auto"/>
                <w:kern w:val="0"/>
                <w:sz w:val="21"/>
                <w:szCs w:val="21"/>
                <w:lang w:val="en-US" w:eastAsia="zh-CN"/>
              </w:rPr>
              <w:t>工作服，上装10件，下装10件</w:t>
            </w:r>
          </w:p>
          <w:p>
            <w:pPr>
              <w:widowControl/>
              <w:spacing w:line="360" w:lineRule="auto"/>
              <w:jc w:val="both"/>
              <w:rPr>
                <w:rFonts w:hint="eastAsia" w:ascii="宋体" w:hAnsi="宋体" w:cs="宋体"/>
                <w:color w:val="auto"/>
                <w:kern w:val="0"/>
                <w:sz w:val="21"/>
                <w:szCs w:val="21"/>
              </w:rPr>
            </w:pPr>
            <w:r>
              <w:rPr>
                <w:rFonts w:hint="eastAsia" w:ascii="宋体" w:hAnsi="宋体" w:cs="宋体"/>
                <w:color w:val="auto"/>
                <w:kern w:val="0"/>
                <w:sz w:val="21"/>
                <w:szCs w:val="21"/>
              </w:rPr>
              <w:t xml:space="preserve">检验项目 ：名称/外观/规格/型号、数量。       </w:t>
            </w:r>
          </w:p>
          <w:p>
            <w:pPr>
              <w:widowControl/>
              <w:spacing w:line="360" w:lineRule="auto"/>
              <w:jc w:val="both"/>
              <w:rPr>
                <w:rFonts w:hint="eastAsia" w:ascii="宋体" w:hAnsi="宋体" w:cs="宋体"/>
                <w:color w:val="auto"/>
                <w:kern w:val="0"/>
                <w:sz w:val="21"/>
                <w:szCs w:val="21"/>
              </w:rPr>
            </w:pPr>
            <w:r>
              <w:rPr>
                <w:rFonts w:hint="eastAsia" w:ascii="宋体" w:hAnsi="宋体" w:cs="宋体"/>
                <w:color w:val="auto"/>
                <w:kern w:val="0"/>
                <w:sz w:val="21"/>
                <w:szCs w:val="21"/>
              </w:rPr>
              <w:t xml:space="preserve">结论：合格，入库      </w:t>
            </w:r>
          </w:p>
          <w:p>
            <w:pPr>
              <w:widowControl/>
              <w:spacing w:line="360" w:lineRule="auto"/>
              <w:jc w:val="both"/>
              <w:rPr>
                <w:rFonts w:hint="eastAsia" w:ascii="宋体" w:hAnsi="宋体" w:cs="宋体"/>
                <w:color w:val="auto"/>
                <w:kern w:val="0"/>
                <w:sz w:val="21"/>
                <w:szCs w:val="21"/>
                <w:lang w:eastAsia="zh-CN"/>
              </w:rPr>
            </w:pPr>
            <w:r>
              <w:rPr>
                <w:rFonts w:hint="eastAsia" w:ascii="宋体" w:hAnsi="宋体" w:cs="宋体"/>
                <w:color w:val="auto"/>
                <w:kern w:val="0"/>
                <w:sz w:val="21"/>
                <w:szCs w:val="21"/>
              </w:rPr>
              <w:t>检验人：</w:t>
            </w:r>
            <w:r>
              <w:rPr>
                <w:rFonts w:hint="eastAsia" w:ascii="宋体" w:hAnsi="宋体" w:cs="宋体"/>
                <w:color w:val="auto"/>
                <w:kern w:val="0"/>
                <w:sz w:val="21"/>
                <w:szCs w:val="21"/>
                <w:lang w:eastAsia="zh-CN"/>
              </w:rPr>
              <w:t>凌玲</w:t>
            </w:r>
          </w:p>
          <w:p>
            <w:pPr>
              <w:widowControl/>
              <w:spacing w:line="360" w:lineRule="auto"/>
              <w:jc w:val="both"/>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rPr>
              <w:t>2、抽查：采购日期：</w:t>
            </w:r>
            <w:r>
              <w:rPr>
                <w:rFonts w:hint="eastAsia" w:ascii="宋体" w:hAnsi="宋体" w:cs="宋体"/>
                <w:color w:val="auto"/>
                <w:kern w:val="0"/>
                <w:sz w:val="21"/>
                <w:szCs w:val="21"/>
                <w:lang w:val="en-US" w:eastAsia="zh-CN"/>
              </w:rPr>
              <w:t>2021年7月5日</w:t>
            </w:r>
          </w:p>
          <w:p>
            <w:pPr>
              <w:widowControl/>
              <w:spacing w:line="360" w:lineRule="auto"/>
              <w:jc w:val="both"/>
              <w:rPr>
                <w:rFonts w:hint="eastAsia" w:ascii="宋体" w:hAnsi="宋体" w:cs="宋体"/>
                <w:color w:val="auto"/>
                <w:sz w:val="21"/>
                <w:szCs w:val="21"/>
              </w:rPr>
            </w:pPr>
            <w:r>
              <w:rPr>
                <w:rFonts w:hint="eastAsia" w:ascii="宋体" w:hAnsi="宋体" w:cs="宋体"/>
                <w:color w:val="auto"/>
                <w:kern w:val="0"/>
                <w:sz w:val="21"/>
                <w:szCs w:val="21"/>
              </w:rPr>
              <w:t xml:space="preserve">产品名称：A4纸  </w:t>
            </w:r>
            <w:r>
              <w:rPr>
                <w:rFonts w:hint="eastAsia" w:ascii="宋体" w:hAnsi="宋体" w:cs="宋体"/>
                <w:color w:val="auto"/>
                <w:kern w:val="0"/>
                <w:sz w:val="21"/>
                <w:szCs w:val="21"/>
                <w:lang w:val="en-US" w:eastAsia="zh-CN"/>
              </w:rPr>
              <w:t>15</w:t>
            </w:r>
            <w:r>
              <w:rPr>
                <w:rFonts w:hint="eastAsia" w:ascii="宋体" w:hAnsi="宋体" w:cs="宋体"/>
                <w:color w:val="auto"/>
                <w:kern w:val="0"/>
                <w:sz w:val="21"/>
                <w:szCs w:val="21"/>
              </w:rPr>
              <w:t>盒</w:t>
            </w:r>
          </w:p>
          <w:p>
            <w:pPr>
              <w:widowControl/>
              <w:spacing w:line="360" w:lineRule="auto"/>
              <w:jc w:val="both"/>
              <w:rPr>
                <w:rFonts w:hint="eastAsia" w:ascii="宋体" w:hAnsi="宋体" w:cs="宋体"/>
                <w:color w:val="auto"/>
                <w:kern w:val="0"/>
                <w:sz w:val="21"/>
                <w:szCs w:val="21"/>
              </w:rPr>
            </w:pPr>
            <w:r>
              <w:rPr>
                <w:rFonts w:hint="eastAsia" w:ascii="宋体" w:hAnsi="宋体" w:cs="宋体"/>
                <w:color w:val="auto"/>
                <w:kern w:val="0"/>
                <w:sz w:val="21"/>
                <w:szCs w:val="21"/>
              </w:rPr>
              <w:t>检验项目 ：名称/外观/规格/型号、数量</w:t>
            </w:r>
          </w:p>
          <w:p>
            <w:pPr>
              <w:widowControl/>
              <w:spacing w:line="360" w:lineRule="auto"/>
              <w:jc w:val="both"/>
              <w:rPr>
                <w:rFonts w:hint="eastAsia" w:ascii="宋体" w:hAnsi="宋体" w:cs="宋体"/>
                <w:color w:val="auto"/>
                <w:kern w:val="0"/>
                <w:sz w:val="21"/>
                <w:szCs w:val="21"/>
              </w:rPr>
            </w:pPr>
            <w:r>
              <w:rPr>
                <w:rFonts w:hint="eastAsia" w:ascii="宋体" w:hAnsi="宋体" w:cs="宋体"/>
                <w:color w:val="auto"/>
                <w:kern w:val="0"/>
                <w:sz w:val="21"/>
                <w:szCs w:val="21"/>
              </w:rPr>
              <w:t xml:space="preserve">结论：合格，入库      </w:t>
            </w:r>
          </w:p>
          <w:p>
            <w:pPr>
              <w:widowControl/>
              <w:spacing w:line="360" w:lineRule="auto"/>
              <w:jc w:val="both"/>
              <w:rPr>
                <w:rFonts w:hint="eastAsia" w:ascii="宋体" w:hAnsi="宋体" w:cs="宋体"/>
                <w:color w:val="auto"/>
                <w:kern w:val="0"/>
                <w:sz w:val="21"/>
                <w:szCs w:val="21"/>
              </w:rPr>
            </w:pPr>
            <w:r>
              <w:rPr>
                <w:rFonts w:hint="eastAsia" w:ascii="宋体" w:hAnsi="宋体" w:cs="宋体"/>
                <w:color w:val="auto"/>
                <w:kern w:val="0"/>
                <w:sz w:val="21"/>
                <w:szCs w:val="21"/>
              </w:rPr>
              <w:t>检验人：</w:t>
            </w:r>
            <w:r>
              <w:rPr>
                <w:rFonts w:hint="eastAsia" w:ascii="宋体" w:hAnsi="宋体" w:cs="宋体"/>
                <w:color w:val="auto"/>
                <w:kern w:val="0"/>
                <w:sz w:val="21"/>
                <w:szCs w:val="21"/>
                <w:lang w:eastAsia="zh-CN"/>
              </w:rPr>
              <w:t>凌玲</w:t>
            </w:r>
          </w:p>
          <w:p>
            <w:pPr>
              <w:widowControl/>
              <w:spacing w:line="360" w:lineRule="auto"/>
              <w:jc w:val="both"/>
              <w:rPr>
                <w:rFonts w:hint="eastAsia" w:ascii="宋体" w:hAnsi="宋体" w:cs="宋体"/>
                <w:color w:val="auto"/>
                <w:kern w:val="0"/>
                <w:sz w:val="21"/>
                <w:szCs w:val="21"/>
              </w:rPr>
            </w:pPr>
            <w:r>
              <w:rPr>
                <w:rFonts w:hint="eastAsia" w:ascii="宋体" w:hAnsi="宋体" w:cs="宋体"/>
                <w:color w:val="auto"/>
                <w:kern w:val="0"/>
                <w:sz w:val="21"/>
                <w:szCs w:val="21"/>
              </w:rPr>
              <w:t>3、抽查：采购日期：201</w:t>
            </w:r>
            <w:r>
              <w:rPr>
                <w:rFonts w:hint="eastAsia" w:ascii="宋体" w:hAnsi="宋体" w:cs="宋体"/>
                <w:color w:val="auto"/>
                <w:kern w:val="0"/>
                <w:sz w:val="21"/>
                <w:szCs w:val="21"/>
                <w:lang w:val="en-US" w:eastAsia="zh-CN"/>
              </w:rPr>
              <w:t>9</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.7</w:t>
            </w:r>
          </w:p>
          <w:p>
            <w:pPr>
              <w:widowControl/>
              <w:spacing w:line="360" w:lineRule="auto"/>
              <w:jc w:val="both"/>
              <w:rPr>
                <w:rFonts w:hint="default" w:ascii="宋体" w:hAnsi="宋体" w:eastAsia="宋体" w:cs="宋体"/>
                <w:color w:val="auto"/>
                <w:sz w:val="21"/>
                <w:szCs w:val="21"/>
                <w:lang w:val="en-US" w:eastAsia="zh-CN"/>
              </w:rPr>
            </w:pPr>
            <w:r>
              <w:rPr>
                <w:rFonts w:hint="eastAsia" w:ascii="宋体" w:hAnsi="宋体" w:cs="宋体"/>
                <w:color w:val="auto"/>
                <w:kern w:val="0"/>
                <w:sz w:val="21"/>
                <w:szCs w:val="21"/>
              </w:rPr>
              <w:t>产品名称：</w:t>
            </w:r>
            <w:r>
              <w:rPr>
                <w:rFonts w:hint="eastAsia" w:ascii="宋体" w:hAnsi="宋体" w:cs="宋体"/>
                <w:color w:val="auto"/>
                <w:kern w:val="0"/>
                <w:sz w:val="21"/>
                <w:szCs w:val="21"/>
                <w:lang w:val="en-US" w:eastAsia="zh-CN"/>
              </w:rPr>
              <w:t>文件袋100个</w:t>
            </w:r>
          </w:p>
          <w:p>
            <w:pPr>
              <w:widowControl/>
              <w:spacing w:line="360" w:lineRule="auto"/>
              <w:jc w:val="both"/>
              <w:rPr>
                <w:rFonts w:hint="eastAsia" w:ascii="宋体" w:hAnsi="宋体" w:cs="宋体"/>
                <w:color w:val="auto"/>
                <w:kern w:val="0"/>
                <w:sz w:val="21"/>
                <w:szCs w:val="21"/>
              </w:rPr>
            </w:pPr>
            <w:r>
              <w:rPr>
                <w:rFonts w:hint="eastAsia" w:ascii="宋体" w:hAnsi="宋体" w:cs="宋体"/>
                <w:color w:val="auto"/>
                <w:kern w:val="0"/>
                <w:sz w:val="21"/>
                <w:szCs w:val="21"/>
              </w:rPr>
              <w:t>检验项目 ：名称/规格/型号、数量</w:t>
            </w:r>
          </w:p>
          <w:p>
            <w:pPr>
              <w:widowControl/>
              <w:spacing w:line="360" w:lineRule="auto"/>
              <w:jc w:val="both"/>
              <w:rPr>
                <w:rFonts w:hint="eastAsia" w:ascii="宋体" w:hAnsi="宋体" w:cs="宋体"/>
                <w:color w:val="auto"/>
                <w:kern w:val="0"/>
                <w:sz w:val="21"/>
                <w:szCs w:val="21"/>
              </w:rPr>
            </w:pPr>
            <w:r>
              <w:rPr>
                <w:rFonts w:hint="eastAsia" w:ascii="宋体" w:hAnsi="宋体" w:cs="宋体"/>
                <w:color w:val="auto"/>
                <w:kern w:val="0"/>
                <w:sz w:val="21"/>
                <w:szCs w:val="21"/>
              </w:rPr>
              <w:t xml:space="preserve">结论：合格，入库      </w:t>
            </w:r>
          </w:p>
          <w:p>
            <w:pPr>
              <w:widowControl/>
              <w:spacing w:line="360" w:lineRule="auto"/>
              <w:jc w:val="both"/>
              <w:rPr>
                <w:rFonts w:hint="eastAsia" w:ascii="宋体" w:hAnsi="宋体" w:cs="宋体"/>
                <w:color w:val="auto"/>
                <w:kern w:val="0"/>
                <w:sz w:val="21"/>
                <w:szCs w:val="21"/>
                <w:highlight w:val="green"/>
              </w:rPr>
            </w:pPr>
            <w:r>
              <w:rPr>
                <w:rFonts w:hint="eastAsia" w:ascii="宋体" w:hAnsi="宋体" w:cs="宋体"/>
                <w:color w:val="auto"/>
                <w:kern w:val="0"/>
                <w:sz w:val="21"/>
                <w:szCs w:val="21"/>
              </w:rPr>
              <w:t>检验人：</w:t>
            </w:r>
            <w:r>
              <w:rPr>
                <w:rFonts w:hint="eastAsia" w:ascii="宋体" w:hAnsi="宋体" w:cs="宋体"/>
                <w:color w:val="auto"/>
                <w:kern w:val="0"/>
                <w:sz w:val="21"/>
                <w:szCs w:val="21"/>
                <w:lang w:eastAsia="zh-CN"/>
              </w:rPr>
              <w:t>凌玲</w:t>
            </w:r>
          </w:p>
          <w:p>
            <w:pPr>
              <w:widowControl/>
              <w:spacing w:line="360" w:lineRule="auto"/>
              <w:jc w:val="both"/>
              <w:rPr>
                <w:rFonts w:hint="eastAsia" w:ascii="宋体" w:hAnsi="宋体" w:cs="宋体"/>
                <w:color w:val="auto"/>
                <w:kern w:val="0"/>
                <w:sz w:val="21"/>
                <w:szCs w:val="21"/>
              </w:rPr>
            </w:pPr>
            <w:r>
              <w:rPr>
                <w:rFonts w:hint="eastAsia" w:ascii="宋体" w:hAnsi="宋体" w:cs="宋体"/>
                <w:color w:val="auto"/>
                <w:kern w:val="0"/>
                <w:sz w:val="21"/>
                <w:szCs w:val="21"/>
              </w:rPr>
              <w:t>.........</w:t>
            </w:r>
          </w:p>
          <w:p>
            <w:pPr>
              <w:widowControl/>
              <w:spacing w:line="360" w:lineRule="auto"/>
              <w:jc w:val="both"/>
              <w:rPr>
                <w:rFonts w:hint="eastAsia" w:ascii="宋体" w:hAnsi="宋体" w:cs="宋体"/>
                <w:color w:val="auto"/>
                <w:kern w:val="0"/>
                <w:sz w:val="21"/>
                <w:szCs w:val="21"/>
              </w:rPr>
            </w:pPr>
            <w:r>
              <w:rPr>
                <w:rFonts w:hint="eastAsia" w:ascii="宋体" w:hAnsi="宋体" w:cs="宋体"/>
                <w:color w:val="auto"/>
                <w:sz w:val="21"/>
                <w:szCs w:val="21"/>
              </w:rPr>
              <w:t>现场查看其他采购物料均按要求进行验证入库</w:t>
            </w:r>
          </w:p>
          <w:p>
            <w:pPr>
              <w:spacing w:line="360" w:lineRule="auto"/>
              <w:ind w:firstLine="210" w:firstLineChars="100"/>
              <w:jc w:val="both"/>
              <w:rPr>
                <w:rFonts w:hint="eastAsia" w:ascii="宋体" w:hAnsi="宋体" w:eastAsia="宋体" w:cs="宋体"/>
                <w:color w:val="auto"/>
                <w:spacing w:val="-4"/>
                <w:kern w:val="2"/>
                <w:sz w:val="21"/>
                <w:szCs w:val="21"/>
                <w:lang w:val="en-US" w:eastAsia="zh-CN" w:bidi="ar-SA"/>
              </w:rPr>
            </w:pPr>
            <w:r>
              <w:rPr>
                <w:rFonts w:hint="eastAsia" w:ascii="宋体" w:hAnsi="宋体" w:cs="宋体"/>
                <w:iCs/>
                <w:color w:val="auto"/>
                <w:sz w:val="21"/>
                <w:szCs w:val="21"/>
              </w:rPr>
              <w:t>公司外部供方的管理基本符合要求。</w:t>
            </w:r>
            <w:r>
              <w:rPr>
                <w:rFonts w:hint="eastAsia" w:ascii="宋体" w:hAnsi="宋体" w:cs="宋体"/>
                <w:color w:val="auto"/>
                <w:sz w:val="21"/>
                <w:szCs w:val="21"/>
              </w:rPr>
              <w:t>行验证入库，公司外部供方的管理基本符合要求。</w:t>
            </w:r>
          </w:p>
        </w:tc>
        <w:tc>
          <w:tcPr>
            <w:tcW w:w="1284" w:type="dxa"/>
            <w:vAlign w:val="top"/>
          </w:tcPr>
          <w:p>
            <w:pPr>
              <w:jc w:val="both"/>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auto"/>
                <w:sz w:val="21"/>
                <w:szCs w:val="21"/>
              </w:rPr>
            </w:pPr>
            <w:r>
              <w:rPr>
                <w:rFonts w:hint="eastAsia" w:ascii="宋体" w:hAnsi="宋体" w:cs="宋体"/>
                <w:color w:val="auto"/>
                <w:sz w:val="21"/>
                <w:szCs w:val="21"/>
              </w:rPr>
              <w:t>外部供方的信息</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组织与外部供方的沟通内容</w:t>
            </w:r>
          </w:p>
          <w:p>
            <w:pPr>
              <w:spacing w:line="360" w:lineRule="auto"/>
              <w:jc w:val="both"/>
              <w:rPr>
                <w:rFonts w:ascii="宋体" w:hAnsi="宋体" w:eastAsia="宋体" w:cs="宋体"/>
                <w:color w:val="auto"/>
                <w:spacing w:val="-4"/>
                <w:kern w:val="2"/>
                <w:sz w:val="21"/>
                <w:szCs w:val="21"/>
                <w:lang w:val="en-US" w:eastAsia="zh-CN" w:bidi="ar-SA"/>
              </w:rPr>
            </w:pPr>
          </w:p>
        </w:tc>
        <w:tc>
          <w:tcPr>
            <w:tcW w:w="960" w:type="dxa"/>
            <w:vAlign w:val="top"/>
          </w:tcPr>
          <w:p>
            <w:pPr>
              <w:jc w:val="both"/>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rPr>
              <w:t>8.4.3</w:t>
            </w:r>
          </w:p>
        </w:tc>
        <w:tc>
          <w:tcPr>
            <w:tcW w:w="10305" w:type="dxa"/>
            <w:vAlign w:val="top"/>
          </w:tcPr>
          <w:p>
            <w:pPr>
              <w:widowControl/>
              <w:spacing w:line="360" w:lineRule="auto"/>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因与采购供方为多年合作关系，组织与外部供方沟通均通过电话、网络等方式予以实现，未签订采购合同、订单等，效果能满足要求。负责人讲沟通的内容包括：所提供的过程、产品和服务等；</w:t>
            </w:r>
          </w:p>
          <w:p>
            <w:pPr>
              <w:widowControl/>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经询问负责人讲，因供方较为固定，原材料的采购信息均采取制定采购计划进行采购的形式进行传达。</w:t>
            </w:r>
          </w:p>
          <w:p>
            <w:pPr>
              <w:widowControl/>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抽</w:t>
            </w: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eastAsia="zh-CN"/>
              </w:rPr>
              <w:t>月采购计划单</w:t>
            </w:r>
          </w:p>
          <w:p>
            <w:pPr>
              <w:widowControl/>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产品              数量     到货时间</w:t>
            </w:r>
          </w:p>
          <w:p>
            <w:pPr>
              <w:widowControl/>
              <w:spacing w:line="360" w:lineRule="auto"/>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投影仪</w:t>
            </w:r>
            <w:r>
              <w:rPr>
                <w:rFonts w:hint="eastAsia" w:ascii="宋体" w:hAnsi="宋体" w:eastAsia="宋体" w:cs="宋体"/>
                <w:color w:val="auto"/>
                <w:sz w:val="21"/>
                <w:szCs w:val="21"/>
                <w:lang w:eastAsia="zh-CN"/>
              </w:rPr>
              <w:t xml:space="preserve">            </w:t>
            </w:r>
            <w:r>
              <w:rPr>
                <w:rFonts w:hint="eastAsia" w:ascii="宋体" w:hAnsi="宋体" w:cs="宋体"/>
                <w:color w:val="auto"/>
                <w:sz w:val="21"/>
                <w:szCs w:val="21"/>
                <w:lang w:val="en-US" w:eastAsia="zh-CN"/>
              </w:rPr>
              <w:t>1台</w:t>
            </w:r>
            <w:r>
              <w:rPr>
                <w:rFonts w:hint="eastAsia" w:ascii="宋体" w:hAnsi="宋体" w:eastAsia="宋体" w:cs="宋体"/>
                <w:color w:val="auto"/>
                <w:sz w:val="21"/>
                <w:szCs w:val="21"/>
                <w:lang w:eastAsia="zh-CN"/>
              </w:rPr>
              <w:t xml:space="preserve">    </w:t>
            </w:r>
            <w:r>
              <w:rPr>
                <w:rFonts w:hint="eastAsia" w:ascii="宋体" w:hAnsi="宋体" w:cs="宋体"/>
                <w:color w:val="auto"/>
                <w:sz w:val="21"/>
                <w:szCs w:val="21"/>
                <w:lang w:val="en-US" w:eastAsia="zh-CN"/>
              </w:rPr>
              <w:t xml:space="preserve"> 2021.7.5</w:t>
            </w:r>
          </w:p>
          <w:p>
            <w:pPr>
              <w:widowControl/>
              <w:spacing w:line="360" w:lineRule="auto"/>
              <w:jc w:val="both"/>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订书机</w:t>
            </w:r>
            <w:r>
              <w:rPr>
                <w:rFonts w:hint="eastAsia" w:ascii="宋体" w:hAnsi="宋体" w:eastAsia="宋体" w:cs="宋体"/>
                <w:color w:val="auto"/>
                <w:sz w:val="21"/>
                <w:szCs w:val="21"/>
                <w:lang w:eastAsia="zh-CN"/>
              </w:rPr>
              <w:t xml:space="preserve">            </w:t>
            </w:r>
            <w:r>
              <w:rPr>
                <w:rFonts w:hint="eastAsia" w:ascii="宋体" w:hAnsi="宋体" w:cs="宋体"/>
                <w:color w:val="auto"/>
                <w:sz w:val="21"/>
                <w:szCs w:val="21"/>
                <w:lang w:val="en-US" w:eastAsia="zh-CN"/>
              </w:rPr>
              <w:t xml:space="preserve">3个 </w:t>
            </w:r>
            <w:r>
              <w:rPr>
                <w:rFonts w:hint="eastAsia" w:ascii="宋体" w:hAnsi="宋体" w:eastAsia="宋体" w:cs="宋体"/>
                <w:color w:val="auto"/>
                <w:sz w:val="21"/>
                <w:szCs w:val="21"/>
                <w:lang w:eastAsia="zh-CN"/>
              </w:rPr>
              <w:t xml:space="preserve">    </w:t>
            </w:r>
            <w:r>
              <w:rPr>
                <w:rFonts w:hint="eastAsia" w:ascii="宋体" w:hAnsi="宋体" w:cs="宋体"/>
                <w:color w:val="auto"/>
                <w:sz w:val="21"/>
                <w:szCs w:val="21"/>
                <w:lang w:val="en-US" w:eastAsia="zh-CN"/>
              </w:rPr>
              <w:t>2021.7.5</w:t>
            </w:r>
          </w:p>
          <w:p>
            <w:pPr>
              <w:widowControl/>
              <w:spacing w:line="360" w:lineRule="auto"/>
              <w:jc w:val="both"/>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回形针</w:t>
            </w:r>
            <w:r>
              <w:rPr>
                <w:rFonts w:hint="eastAsia" w:ascii="宋体" w:hAnsi="宋体" w:eastAsia="宋体" w:cs="宋体"/>
                <w:color w:val="auto"/>
                <w:sz w:val="21"/>
                <w:szCs w:val="21"/>
                <w:lang w:eastAsia="zh-CN"/>
              </w:rPr>
              <w:t xml:space="preserve">          </w:t>
            </w:r>
            <w:r>
              <w:rPr>
                <w:rFonts w:hint="eastAsia" w:ascii="宋体" w:hAnsi="宋体" w:cs="宋体"/>
                <w:color w:val="auto"/>
                <w:sz w:val="21"/>
                <w:szCs w:val="21"/>
                <w:lang w:val="en-US" w:eastAsia="zh-CN"/>
              </w:rPr>
              <w:t xml:space="preserve">  20盒</w:t>
            </w:r>
            <w:r>
              <w:rPr>
                <w:rFonts w:hint="eastAsia" w:ascii="宋体" w:hAnsi="宋体" w:eastAsia="宋体" w:cs="宋体"/>
                <w:color w:val="auto"/>
                <w:sz w:val="21"/>
                <w:szCs w:val="21"/>
                <w:lang w:eastAsia="zh-CN"/>
              </w:rPr>
              <w:t xml:space="preserve">   </w:t>
            </w:r>
            <w:r>
              <w:rPr>
                <w:rFonts w:hint="eastAsia" w:ascii="宋体" w:hAnsi="宋体" w:cs="宋体"/>
                <w:color w:val="auto"/>
                <w:sz w:val="21"/>
                <w:szCs w:val="21"/>
                <w:lang w:val="en-US" w:eastAsia="zh-CN"/>
              </w:rPr>
              <w:t>2021.7.5</w:t>
            </w:r>
          </w:p>
          <w:p>
            <w:pPr>
              <w:widowControl/>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p>
          <w:p>
            <w:pPr>
              <w:widowControl/>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编制：市场部</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审核：</w:t>
            </w:r>
            <w:r>
              <w:rPr>
                <w:rFonts w:hint="eastAsia" w:ascii="宋体" w:hAnsi="宋体" w:eastAsia="宋体" w:cs="宋体"/>
                <w:iCs/>
                <w:color w:val="auto"/>
                <w:sz w:val="21"/>
                <w:szCs w:val="21"/>
                <w:lang w:val="en-US" w:eastAsia="zh-CN"/>
              </w:rPr>
              <w:t>欧阳志鹏</w:t>
            </w:r>
          </w:p>
          <w:p>
            <w:pPr>
              <w:widowControl/>
              <w:spacing w:line="360" w:lineRule="auto"/>
              <w:jc w:val="both"/>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sz w:val="21"/>
                <w:szCs w:val="21"/>
                <w:lang w:eastAsia="zh-CN"/>
              </w:rPr>
              <w:t>外部供方的信息管理有效。</w:t>
            </w:r>
          </w:p>
        </w:tc>
        <w:tc>
          <w:tcPr>
            <w:tcW w:w="1284" w:type="dxa"/>
            <w:vAlign w:val="top"/>
          </w:tcPr>
          <w:p>
            <w:pPr>
              <w:jc w:val="both"/>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rPr>
                <w:rFonts w:hint="eastAsia" w:ascii="宋体" w:hAnsi="宋体" w:cs="宋体"/>
                <w:color w:val="auto"/>
                <w:szCs w:val="21"/>
              </w:rPr>
            </w:pPr>
            <w:r>
              <w:rPr>
                <w:rFonts w:hint="eastAsia" w:ascii="宋体" w:hAnsi="宋体"/>
                <w:color w:val="auto"/>
                <w:szCs w:val="21"/>
              </w:rPr>
              <w:t>顾客或外部供方的财产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8.5.3</w:t>
            </w:r>
          </w:p>
          <w:p>
            <w:pPr>
              <w:adjustRightInd w:val="0"/>
              <w:snapToGrid w:val="0"/>
              <w:jc w:val="center"/>
              <w:rPr>
                <w:rFonts w:hint="eastAsia" w:ascii="宋体" w:hAnsi="宋体" w:cs="宋体"/>
                <w:b/>
                <w:color w:val="auto"/>
                <w:szCs w:val="21"/>
              </w:rPr>
            </w:pPr>
          </w:p>
        </w:tc>
        <w:tc>
          <w:tcPr>
            <w:tcW w:w="10305" w:type="dxa"/>
            <w:vAlign w:val="top"/>
          </w:tcPr>
          <w:p>
            <w:pPr>
              <w:spacing w:line="400" w:lineRule="exact"/>
              <w:ind w:firstLine="420" w:firstLineChars="200"/>
              <w:jc w:val="both"/>
              <w:rPr>
                <w:rFonts w:ascii="宋体" w:hAnsi="宋体" w:cs="宋体"/>
                <w:color w:val="auto"/>
                <w:sz w:val="21"/>
                <w:szCs w:val="21"/>
              </w:rPr>
            </w:pPr>
            <w:r>
              <w:rPr>
                <w:rFonts w:hint="eastAsia" w:ascii="宋体" w:hAnsi="宋体" w:cs="宋体"/>
                <w:color w:val="auto"/>
                <w:sz w:val="21"/>
                <w:szCs w:val="21"/>
              </w:rPr>
              <w:t>公司顾客的财产有顾客信息、合同和服务现场顾客设施、设备</w:t>
            </w:r>
            <w:r>
              <w:rPr>
                <w:rFonts w:hint="eastAsia" w:ascii="宋体" w:hAnsi="宋体" w:cs="宋体"/>
                <w:color w:val="auto"/>
                <w:sz w:val="21"/>
                <w:szCs w:val="21"/>
                <w:lang w:eastAsia="zh-CN"/>
              </w:rPr>
              <w:t>。</w:t>
            </w:r>
            <w:r>
              <w:rPr>
                <w:rFonts w:hint="eastAsia" w:ascii="宋体" w:hAnsi="宋体" w:cs="宋体"/>
                <w:color w:val="auto"/>
                <w:sz w:val="21"/>
                <w:szCs w:val="21"/>
              </w:rPr>
              <w:t xml:space="preserve">公司对顾客或外部供方财产进行了保存，当顾客或外部供方财产丢失时，应告知顾客或外部供方。在服务现场保护好顾客财产，不出现损伤。  </w:t>
            </w:r>
          </w:p>
          <w:p>
            <w:pPr>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负责人讲目前没有发生顾客或外部供方财产丢失或损伤情况；</w:t>
            </w:r>
          </w:p>
        </w:tc>
        <w:tc>
          <w:tcPr>
            <w:tcW w:w="1284" w:type="dxa"/>
            <w:vAlign w:val="top"/>
          </w:tcPr>
          <w:p>
            <w:pPr>
              <w:jc w:val="both"/>
              <w:rPr>
                <w:rFonts w:hint="eastAsia" w:ascii="宋体" w:hAnsi="宋体" w:eastAsia="宋体" w:cs="宋体"/>
                <w:b/>
                <w:color w:val="auto"/>
                <w:kern w:val="2"/>
                <w:sz w:val="21"/>
                <w:szCs w:val="21"/>
                <w:lang w:val="en-US" w:eastAsia="zh-CN" w:bidi="ar-SA"/>
              </w:rPr>
            </w:pPr>
            <w:r>
              <w:rPr>
                <w:rFonts w:hint="eastAsia" w:eastAsia="宋体"/>
                <w:b/>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400" w:lineRule="exact"/>
              <w:rPr>
                <w:rFonts w:hint="eastAsia" w:ascii="宋体" w:hAnsi="宋体" w:cs="宋体"/>
                <w:color w:val="auto"/>
                <w:szCs w:val="21"/>
              </w:rPr>
            </w:pPr>
            <w:r>
              <w:rPr>
                <w:rFonts w:hint="eastAsia" w:ascii="宋体" w:hAnsi="宋体"/>
                <w:color w:val="auto"/>
                <w:szCs w:val="21"/>
              </w:rPr>
              <w:t>交付后活动</w:t>
            </w:r>
          </w:p>
        </w:tc>
        <w:tc>
          <w:tcPr>
            <w:tcW w:w="960" w:type="dxa"/>
            <w:vAlign w:val="top"/>
          </w:tcPr>
          <w:p>
            <w:pPr>
              <w:spacing w:line="400" w:lineRule="exact"/>
              <w:ind w:right="-158" w:rightChars="-75"/>
              <w:rPr>
                <w:rFonts w:ascii="宋体" w:hAnsi="宋体"/>
                <w:color w:val="auto"/>
                <w:szCs w:val="21"/>
              </w:rPr>
            </w:pPr>
            <w:r>
              <w:rPr>
                <w:rFonts w:hint="eastAsia" w:ascii="宋体" w:hAnsi="宋体"/>
                <w:color w:val="auto"/>
                <w:szCs w:val="21"/>
              </w:rPr>
              <w:t>8.5.5</w:t>
            </w:r>
          </w:p>
          <w:p>
            <w:pPr>
              <w:adjustRightInd w:val="0"/>
              <w:snapToGrid w:val="0"/>
              <w:jc w:val="center"/>
              <w:rPr>
                <w:rFonts w:hint="eastAsia" w:ascii="宋体" w:hAnsi="宋体" w:cs="宋体"/>
                <w:b/>
                <w:color w:val="auto"/>
                <w:szCs w:val="21"/>
              </w:rPr>
            </w:pPr>
          </w:p>
        </w:tc>
        <w:tc>
          <w:tcPr>
            <w:tcW w:w="10305" w:type="dxa"/>
            <w:vAlign w:val="top"/>
          </w:tcPr>
          <w:p>
            <w:pPr>
              <w:spacing w:line="400" w:lineRule="exact"/>
              <w:ind w:firstLine="420" w:firstLineChars="200"/>
              <w:jc w:val="both"/>
              <w:rPr>
                <w:rFonts w:ascii="宋体" w:hAnsi="宋体" w:cs="宋体"/>
                <w:color w:val="auto"/>
                <w:sz w:val="21"/>
                <w:szCs w:val="21"/>
              </w:rPr>
            </w:pPr>
            <w:r>
              <w:rPr>
                <w:rFonts w:hint="eastAsia" w:ascii="宋体" w:hAnsi="宋体" w:cs="宋体"/>
                <w:color w:val="auto"/>
                <w:sz w:val="21"/>
                <w:szCs w:val="21"/>
              </w:rPr>
              <w:t>公司明确服务相关交付后活动的安排及管控要求，包括满足以下各项内容要求。如:</w:t>
            </w:r>
          </w:p>
          <w:p>
            <w:pPr>
              <w:spacing w:line="400" w:lineRule="exact"/>
              <w:jc w:val="both"/>
              <w:rPr>
                <w:rFonts w:hint="eastAsia" w:ascii="宋体" w:hAnsi="宋体" w:cs="宋体"/>
                <w:color w:val="auto"/>
                <w:sz w:val="21"/>
                <w:szCs w:val="21"/>
              </w:rPr>
            </w:pPr>
            <w:r>
              <w:rPr>
                <w:rFonts w:hint="eastAsia" w:ascii="宋体" w:hAnsi="宋体" w:cs="宋体"/>
                <w:color w:val="auto"/>
                <w:sz w:val="21"/>
                <w:szCs w:val="21"/>
              </w:rPr>
              <w:t>a）法律法规要求；</w:t>
            </w:r>
          </w:p>
          <w:p>
            <w:pPr>
              <w:spacing w:line="400" w:lineRule="exact"/>
              <w:jc w:val="both"/>
              <w:rPr>
                <w:rFonts w:hint="eastAsia" w:ascii="宋体" w:hAnsi="宋体" w:cs="宋体"/>
                <w:color w:val="auto"/>
                <w:sz w:val="21"/>
                <w:szCs w:val="21"/>
              </w:rPr>
            </w:pPr>
            <w:r>
              <w:rPr>
                <w:rFonts w:hint="eastAsia" w:ascii="宋体" w:hAnsi="宋体" w:cs="宋体"/>
                <w:color w:val="auto"/>
                <w:sz w:val="21"/>
                <w:szCs w:val="21"/>
              </w:rPr>
              <w:t>b）与服务相关的潜在不期望的后果；</w:t>
            </w:r>
          </w:p>
          <w:p>
            <w:pPr>
              <w:spacing w:line="400" w:lineRule="exact"/>
              <w:jc w:val="both"/>
              <w:rPr>
                <w:rFonts w:hint="eastAsia" w:ascii="宋体" w:hAnsi="宋体" w:cs="宋体"/>
                <w:color w:val="auto"/>
                <w:sz w:val="21"/>
                <w:szCs w:val="21"/>
              </w:rPr>
            </w:pPr>
            <w:r>
              <w:rPr>
                <w:rFonts w:hint="eastAsia" w:ascii="宋体" w:hAnsi="宋体" w:cs="宋体"/>
                <w:color w:val="auto"/>
                <w:sz w:val="21"/>
                <w:szCs w:val="21"/>
              </w:rPr>
              <w:t>c）其服务的性质、用途；</w:t>
            </w:r>
          </w:p>
          <w:p>
            <w:pPr>
              <w:spacing w:line="400" w:lineRule="exact"/>
              <w:jc w:val="both"/>
              <w:rPr>
                <w:rFonts w:hint="eastAsia" w:ascii="宋体" w:hAnsi="宋体" w:cs="宋体"/>
                <w:color w:val="auto"/>
                <w:sz w:val="21"/>
                <w:szCs w:val="21"/>
              </w:rPr>
            </w:pPr>
            <w:r>
              <w:rPr>
                <w:rFonts w:hint="eastAsia" w:ascii="宋体" w:hAnsi="宋体" w:cs="宋体"/>
                <w:color w:val="auto"/>
                <w:sz w:val="21"/>
                <w:szCs w:val="21"/>
              </w:rPr>
              <w:t>d）顾客要求；</w:t>
            </w:r>
          </w:p>
          <w:p>
            <w:pPr>
              <w:spacing w:line="400" w:lineRule="exact"/>
              <w:jc w:val="both"/>
              <w:rPr>
                <w:rFonts w:hint="eastAsia" w:ascii="宋体" w:hAnsi="宋体" w:cs="宋体"/>
                <w:color w:val="auto"/>
                <w:sz w:val="21"/>
                <w:szCs w:val="21"/>
              </w:rPr>
            </w:pPr>
            <w:r>
              <w:rPr>
                <w:rFonts w:hint="eastAsia" w:ascii="宋体" w:hAnsi="宋体" w:cs="宋体"/>
                <w:color w:val="auto"/>
                <w:sz w:val="21"/>
                <w:szCs w:val="21"/>
              </w:rPr>
              <w:t>e）顾客反馈。</w:t>
            </w:r>
          </w:p>
          <w:p>
            <w:pPr>
              <w:spacing w:line="400" w:lineRule="exact"/>
              <w:jc w:val="both"/>
              <w:rPr>
                <w:rFonts w:hint="eastAsia" w:ascii="宋体" w:hAnsi="宋体" w:cs="宋体"/>
                <w:color w:val="auto"/>
                <w:sz w:val="21"/>
                <w:szCs w:val="21"/>
              </w:rPr>
            </w:pPr>
            <w:r>
              <w:rPr>
                <w:rFonts w:hint="eastAsia" w:ascii="宋体" w:hAnsi="宋体" w:cs="宋体"/>
                <w:color w:val="auto"/>
                <w:sz w:val="21"/>
                <w:szCs w:val="21"/>
              </w:rPr>
              <w:t>此外，也包括：交付后活动可能含的协议条款所规定的相关活动，诸如合同规定的服务等。</w:t>
            </w:r>
          </w:p>
          <w:p>
            <w:pPr>
              <w:spacing w:line="400" w:lineRule="exact"/>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-现场记录及沟通确认：已基本满足交付后活动的要求</w:t>
            </w:r>
          </w:p>
        </w:tc>
        <w:tc>
          <w:tcPr>
            <w:tcW w:w="1284" w:type="dxa"/>
            <w:vAlign w:val="top"/>
          </w:tcPr>
          <w:p>
            <w:pPr>
              <w:jc w:val="both"/>
              <w:rPr>
                <w:rFonts w:hint="eastAsia" w:ascii="宋体" w:hAnsi="宋体" w:eastAsia="宋体" w:cs="宋体"/>
                <w:b/>
                <w:color w:val="auto"/>
                <w:kern w:val="2"/>
                <w:sz w:val="21"/>
                <w:szCs w:val="21"/>
                <w:lang w:val="en-US" w:eastAsia="zh-CN" w:bidi="ar-SA"/>
              </w:rPr>
            </w:pPr>
            <w:r>
              <w:rPr>
                <w:rFonts w:hint="eastAsia" w:eastAsia="宋体"/>
                <w:b/>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360" w:lineRule="auto"/>
              <w:rPr>
                <w:rFonts w:ascii="宋体" w:hAnsi="宋体" w:cs="宋体"/>
                <w:color w:val="auto"/>
                <w:sz w:val="21"/>
                <w:szCs w:val="21"/>
              </w:rPr>
            </w:pPr>
            <w:r>
              <w:rPr>
                <w:rFonts w:hint="eastAsia" w:ascii="宋体" w:hAnsi="宋体" w:cs="宋体"/>
                <w:color w:val="auto"/>
                <w:sz w:val="21"/>
                <w:szCs w:val="21"/>
              </w:rPr>
              <w:t>顾客满意</w:t>
            </w:r>
          </w:p>
          <w:p>
            <w:pPr>
              <w:spacing w:line="360" w:lineRule="auto"/>
              <w:rPr>
                <w:rFonts w:ascii="宋体" w:hAnsi="宋体" w:cs="宋体"/>
                <w:color w:val="auto"/>
                <w:szCs w:val="21"/>
              </w:rPr>
            </w:pPr>
          </w:p>
        </w:tc>
        <w:tc>
          <w:tcPr>
            <w:tcW w:w="960" w:type="dxa"/>
          </w:tcPr>
          <w:p>
            <w:pPr>
              <w:spacing w:line="276" w:lineRule="auto"/>
              <w:rPr>
                <w:rFonts w:ascii="宋体" w:hAnsi="宋体" w:cs="宋体"/>
                <w:b/>
                <w:color w:val="auto"/>
                <w:szCs w:val="21"/>
              </w:rPr>
            </w:pPr>
            <w:r>
              <w:rPr>
                <w:rFonts w:hint="eastAsia" w:ascii="宋体" w:hAnsi="宋体" w:cs="宋体"/>
                <w:b/>
                <w:color w:val="auto"/>
                <w:szCs w:val="21"/>
              </w:rPr>
              <w:t>9.1.2</w:t>
            </w:r>
          </w:p>
        </w:tc>
        <w:tc>
          <w:tcPr>
            <w:tcW w:w="10305" w:type="dxa"/>
          </w:tcPr>
          <w:p>
            <w:p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公司主要通过日常口头交流、电话回访、登门拜访、定期发放《顾客满意度调查表》等形式来收集了解顾客是否满意的信息。提供有《顾客满意度调查表》20</w:t>
            </w:r>
            <w:r>
              <w:rPr>
                <w:rFonts w:hint="eastAsia" w:ascii="宋体" w:hAnsi="宋体" w:cs="宋体"/>
                <w:color w:val="auto"/>
                <w:sz w:val="21"/>
                <w:szCs w:val="21"/>
                <w:lang w:val="en-US" w:eastAsia="zh-CN"/>
              </w:rPr>
              <w:t>21</w:t>
            </w:r>
            <w:r>
              <w:rPr>
                <w:rFonts w:hint="eastAsia" w:ascii="宋体" w:hAnsi="宋体" w:cs="宋体"/>
                <w:color w:val="auto"/>
                <w:sz w:val="21"/>
                <w:szCs w:val="21"/>
              </w:rPr>
              <w:t>年</w:t>
            </w:r>
            <w:r>
              <w:rPr>
                <w:rFonts w:hint="eastAsia" w:ascii="宋体" w:hAnsi="宋体" w:cs="宋体"/>
                <w:color w:val="auto"/>
                <w:sz w:val="21"/>
                <w:szCs w:val="21"/>
                <w:lang w:val="en-US" w:eastAsia="zh-CN"/>
              </w:rPr>
              <w:t>1</w:t>
            </w:r>
            <w:r>
              <w:rPr>
                <w:rFonts w:hint="eastAsia" w:ascii="宋体" w:hAnsi="宋体" w:cs="宋体"/>
                <w:color w:val="auto"/>
                <w:sz w:val="21"/>
                <w:szCs w:val="21"/>
              </w:rPr>
              <w:t>月，调查表共</w:t>
            </w:r>
            <w:r>
              <w:rPr>
                <w:rFonts w:hint="eastAsia" w:ascii="宋体" w:hAnsi="宋体" w:cs="宋体"/>
                <w:color w:val="auto"/>
                <w:sz w:val="21"/>
                <w:szCs w:val="21"/>
                <w:lang w:val="en-US" w:eastAsia="zh-CN"/>
              </w:rPr>
              <w:t>4</w:t>
            </w:r>
            <w:r>
              <w:rPr>
                <w:rFonts w:hint="eastAsia" w:ascii="宋体" w:hAnsi="宋体" w:cs="宋体"/>
                <w:color w:val="auto"/>
                <w:sz w:val="21"/>
                <w:szCs w:val="21"/>
              </w:rPr>
              <w:t>份 ：</w:t>
            </w:r>
          </w:p>
          <w:p>
            <w:p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--调查内容包括：价格、质量、服务、交付等。</w:t>
            </w:r>
          </w:p>
          <w:p>
            <w:pPr>
              <w:spacing w:line="400" w:lineRule="exact"/>
              <w:ind w:firstLine="420" w:firstLineChars="200"/>
              <w:jc w:val="left"/>
              <w:rPr>
                <w:rFonts w:hint="default" w:ascii="宋体" w:hAnsi="宋体" w:cs="宋体"/>
                <w:color w:val="auto"/>
                <w:sz w:val="21"/>
                <w:szCs w:val="21"/>
                <w:lang w:val="en-US"/>
              </w:rPr>
            </w:pPr>
            <w:r>
              <w:rPr>
                <w:rFonts w:hint="eastAsia" w:ascii="宋体" w:hAnsi="宋体" w:cs="宋体"/>
                <w:color w:val="auto"/>
                <w:sz w:val="21"/>
                <w:szCs w:val="21"/>
              </w:rPr>
              <w:t>--统计分析结果：9</w:t>
            </w:r>
            <w:r>
              <w:rPr>
                <w:rFonts w:hint="eastAsia" w:ascii="宋体" w:hAnsi="宋体" w:cs="宋体"/>
                <w:color w:val="auto"/>
                <w:sz w:val="21"/>
                <w:szCs w:val="21"/>
                <w:lang w:val="en-US" w:eastAsia="zh-CN"/>
              </w:rPr>
              <w:t>7%</w:t>
            </w:r>
          </w:p>
          <w:p>
            <w:p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--暂无明显需实施纠正措施的改进事项。</w:t>
            </w:r>
          </w:p>
          <w:p>
            <w:p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见《客户满意度分析报告》，顾客对质量、服务、价格均较为满意，满意度稍差出现在交付及时性上。负责人讲公司针对满意度进行了分析，力求努力改善，提高顾客满意度。</w:t>
            </w:r>
          </w:p>
          <w:p>
            <w:pPr>
              <w:spacing w:line="400" w:lineRule="exact"/>
              <w:ind w:firstLine="420" w:firstLineChars="200"/>
              <w:jc w:val="left"/>
              <w:rPr>
                <w:rFonts w:ascii="宋体" w:hAnsi="宋体" w:cs="宋体"/>
                <w:color w:val="auto"/>
                <w:szCs w:val="21"/>
              </w:rPr>
            </w:pPr>
            <w:r>
              <w:rPr>
                <w:rFonts w:hint="eastAsia" w:ascii="宋体" w:hAnsi="宋体" w:cs="宋体"/>
                <w:color w:val="auto"/>
                <w:sz w:val="21"/>
                <w:szCs w:val="21"/>
              </w:rPr>
              <w:t>近一年无顾客流失的情况。</w:t>
            </w:r>
          </w:p>
        </w:tc>
        <w:tc>
          <w:tcPr>
            <w:tcW w:w="1284" w:type="dxa"/>
          </w:tcPr>
          <w:p>
            <w:pPr>
              <w:spacing w:line="276" w:lineRule="auto"/>
              <w:rPr>
                <w:color w:val="auto"/>
                <w:szCs w:val="21"/>
              </w:rPr>
            </w:pPr>
            <w:r>
              <w:rPr>
                <w:rFonts w:hint="eastAsia" w:eastAsia="宋体"/>
                <w:b/>
                <w:color w:val="auto"/>
                <w:szCs w:val="21"/>
                <w:lang w:val="en-US" w:eastAsia="zh-CN"/>
              </w:rPr>
              <w:t>符合</w:t>
            </w:r>
          </w:p>
        </w:tc>
      </w:tr>
    </w:tbl>
    <w:p>
      <w:pPr>
        <w:pStyle w:val="6"/>
        <w:rPr>
          <w:rFonts w:hint="eastAsia" w:ascii="隶书" w:hAnsi="宋体" w:eastAsia="隶书"/>
          <w:bCs/>
          <w:color w:val="auto"/>
          <w:sz w:val="36"/>
          <w:szCs w:val="36"/>
        </w:rPr>
      </w:pPr>
      <w:r>
        <w:rPr>
          <w:rFonts w:hint="eastAsia"/>
          <w:color w:val="auto"/>
        </w:rPr>
        <w:t>说明：不符合标注N</w:t>
      </w:r>
    </w:p>
    <w:p>
      <w:pPr>
        <w:pStyle w:val="6"/>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C9A6DB"/>
    <w:multiLevelType w:val="singleLevel"/>
    <w:tmpl w:val="E4C9A6DB"/>
    <w:lvl w:ilvl="0" w:tentative="0">
      <w:start w:val="4"/>
      <w:numFmt w:val="decimal"/>
      <w:lvlText w:val="%1."/>
      <w:lvlJc w:val="left"/>
      <w:pPr>
        <w:tabs>
          <w:tab w:val="left" w:pos="312"/>
        </w:tabs>
      </w:pPr>
    </w:lvl>
  </w:abstractNum>
  <w:abstractNum w:abstractNumId="1">
    <w:nsid w:val="3DAB1CBB"/>
    <w:multiLevelType w:val="multilevel"/>
    <w:tmpl w:val="3DAB1CB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BF21E7"/>
    <w:multiLevelType w:val="singleLevel"/>
    <w:tmpl w:val="59BF21E7"/>
    <w:lvl w:ilvl="0" w:tentative="0">
      <w:start w:val="1"/>
      <w:numFmt w:val="decimal"/>
      <w:suff w:val="nothing"/>
      <w:lvlText w:val="%1、"/>
      <w:lvlJc w:val="left"/>
    </w:lvl>
  </w:abstractNum>
  <w:abstractNum w:abstractNumId="3">
    <w:nsid w:val="59C48FBA"/>
    <w:multiLevelType w:val="singleLevel"/>
    <w:tmpl w:val="59C48FBA"/>
    <w:lvl w:ilvl="0" w:tentative="0">
      <w:start w:val="1"/>
      <w:numFmt w:val="decimal"/>
      <w:suff w:val="nothing"/>
      <w:lvlText w:val="%1、"/>
      <w:lvlJc w:val="left"/>
    </w:lvl>
  </w:abstractNum>
  <w:abstractNum w:abstractNumId="4">
    <w:nsid w:val="64FE8ABA"/>
    <w:multiLevelType w:val="singleLevel"/>
    <w:tmpl w:val="64FE8ABA"/>
    <w:lvl w:ilvl="0" w:tentative="0">
      <w:start w:val="1"/>
      <w:numFmt w:val="decimal"/>
      <w:suff w:val="nothing"/>
      <w:lvlText w:val="%1）"/>
      <w:lvlJc w:val="left"/>
    </w:lvl>
  </w:abstractNum>
  <w:num w:numId="1">
    <w:abstractNumId w:val="2"/>
    <w:lvlOverride w:ilvl="0">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0A2B62"/>
    <w:rsid w:val="0B7C563A"/>
    <w:rsid w:val="129A0622"/>
    <w:rsid w:val="13744AE4"/>
    <w:rsid w:val="2A925EFD"/>
    <w:rsid w:val="2E694223"/>
    <w:rsid w:val="2F581FE0"/>
    <w:rsid w:val="316A2971"/>
    <w:rsid w:val="31831F71"/>
    <w:rsid w:val="33F226F7"/>
    <w:rsid w:val="34AB1C5B"/>
    <w:rsid w:val="38B7051E"/>
    <w:rsid w:val="47C5785C"/>
    <w:rsid w:val="49F95F4F"/>
    <w:rsid w:val="5852306A"/>
    <w:rsid w:val="5A332935"/>
    <w:rsid w:val="5BFD607C"/>
    <w:rsid w:val="5DF33968"/>
    <w:rsid w:val="5F5A2BEE"/>
    <w:rsid w:val="5F823E7E"/>
    <w:rsid w:val="60115041"/>
    <w:rsid w:val="68445E4E"/>
    <w:rsid w:val="68C13876"/>
    <w:rsid w:val="695243E9"/>
    <w:rsid w:val="69DA2213"/>
    <w:rsid w:val="69E0484B"/>
    <w:rsid w:val="6A913DC1"/>
    <w:rsid w:val="74902852"/>
    <w:rsid w:val="754416A1"/>
    <w:rsid w:val="76AA3EE5"/>
    <w:rsid w:val="7B9C381A"/>
    <w:rsid w:val="7BB666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1"/>
    <w:pPr>
      <w:spacing w:beforeLines="0" w:afterLines="0"/>
      <w:ind w:left="20"/>
    </w:pPr>
    <w:rPr>
      <w:rFonts w:hint="eastAsia" w:ascii="宋体" w:hAnsi="宋体" w:eastAsia="宋体"/>
      <w:sz w:val="20"/>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cs="Times New Roman"/>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before="240" w:after="60"/>
      <w:jc w:val="center"/>
      <w:outlineLvl w:val="0"/>
    </w:pPr>
    <w:rPr>
      <w:rFonts w:ascii="Cambria" w:hAnsi="Cambria" w:cs="Times New Roman"/>
      <w:b/>
      <w:bCs/>
      <w:sz w:val="32"/>
      <w:szCs w:val="32"/>
    </w:r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2</TotalTime>
  <ScaleCrop>false</ScaleCrop>
  <LinksUpToDate>false</LinksUpToDate>
  <CharactersWithSpaces>151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2021-07-22T13:52:13Z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EDCA6656C3D74A7A8E23A88F389FF8EC</vt:lpwstr>
  </property>
</Properties>
</file>