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成都长宏途腾家具有限公司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胡良平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未按计划进行6月份培训，不符合GB/T 19001:2016 idt ISO 9001:2015;GB/T 24001-2016 idt ISO 14001:2015;ISO45001：2018  7.2条款组织应：a)确定在其控制下工作的人员所需的能力，这些人员从事的工作影响管理体系及绩效和有效性。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宋明珠   文平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2021.7.20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bookmarkStart w:id="5" w:name="_GoBack"/>
      <w:bookmarkEnd w:id="5"/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A46D3D"/>
    <w:rsid w:val="666E4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2021-07-21T09:14:57Z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6547DEFF201643989E13F552F327F19F</vt:lpwstr>
  </property>
</Properties>
</file>