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45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受审核部门：管理层           主管领导：</w:t>
            </w:r>
            <w:r>
              <w:rPr>
                <w:rFonts w:hint="eastAsia" w:ascii="楷体" w:hAnsi="楷体" w:eastAsia="楷体" w:cs="楷体"/>
                <w:sz w:val="21"/>
                <w:szCs w:val="21"/>
                <w:lang w:val="en-US" w:eastAsia="zh-CN"/>
              </w:rPr>
              <w:t>李剑锋</w:t>
            </w:r>
            <w:r>
              <w:rPr>
                <w:rFonts w:hint="eastAsia" w:ascii="楷体" w:hAnsi="楷体" w:eastAsia="楷体" w:cs="楷体"/>
                <w:sz w:val="21"/>
                <w:szCs w:val="21"/>
              </w:rPr>
              <w:t xml:space="preserve">     陪同人员：</w:t>
            </w:r>
            <w:r>
              <w:rPr>
                <w:rFonts w:hint="eastAsia" w:ascii="楷体" w:hAnsi="楷体" w:eastAsia="楷体" w:cs="楷体"/>
                <w:sz w:val="21"/>
                <w:szCs w:val="21"/>
                <w:lang w:val="en-US" w:eastAsia="zh-CN"/>
              </w:rPr>
              <w:t>周雄福</w:t>
            </w:r>
          </w:p>
        </w:tc>
        <w:tc>
          <w:tcPr>
            <w:tcW w:w="1134"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1.7.21</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b/>
                <w:bCs/>
                <w:sz w:val="21"/>
                <w:szCs w:val="21"/>
              </w:rPr>
              <w:t>4.1/4.2/4.3/4.4/5.1/5.2/5.3/6.1/6.2/6.3/7.1.1/9.1.1/9.2/9.3/10.1 /10.3</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企业基本信息</w:t>
            </w: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tc>
        <w:tc>
          <w:tcPr>
            <w:tcW w:w="960" w:type="dxa"/>
            <w:vAlign w:val="center"/>
          </w:tcPr>
          <w:p>
            <w:pPr>
              <w:rPr>
                <w:rFonts w:hint="eastAsia" w:ascii="楷体" w:hAnsi="楷体" w:eastAsia="楷体" w:cs="楷体"/>
                <w:sz w:val="21"/>
                <w:szCs w:val="21"/>
              </w:rPr>
            </w:pP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企业基本情况</w:t>
            </w:r>
          </w:p>
          <w:p>
            <w:pPr>
              <w:rPr>
                <w:rFonts w:hint="eastAsia" w:ascii="楷体" w:hAnsi="楷体" w:eastAsia="楷体" w:cs="楷体"/>
                <w:sz w:val="21"/>
                <w:szCs w:val="21"/>
              </w:rPr>
            </w:pPr>
            <w:r>
              <w:rPr>
                <w:rFonts w:hint="eastAsia" w:ascii="楷体" w:hAnsi="楷体" w:eastAsia="楷体" w:cs="楷体"/>
                <w:sz w:val="21"/>
                <w:szCs w:val="21"/>
              </w:rPr>
              <w:t>1、总经理/管代：</w:t>
            </w:r>
            <w:r>
              <w:rPr>
                <w:rFonts w:hint="eastAsia" w:ascii="楷体" w:hAnsi="楷体" w:eastAsia="楷体" w:cs="楷体"/>
                <w:sz w:val="21"/>
                <w:szCs w:val="21"/>
                <w:lang w:val="en-US" w:eastAsia="zh-CN"/>
              </w:rPr>
              <w:t>李剑锋</w:t>
            </w:r>
            <w:r>
              <w:rPr>
                <w:rFonts w:hint="eastAsia" w:ascii="楷体" w:hAnsi="楷体" w:eastAsia="楷体" w:cs="楷体"/>
                <w:sz w:val="21"/>
                <w:szCs w:val="21"/>
              </w:rPr>
              <w:t>；</w:t>
            </w:r>
          </w:p>
          <w:p>
            <w:pPr>
              <w:spacing w:line="440" w:lineRule="exact"/>
              <w:rPr>
                <w:rFonts w:hint="eastAsia" w:ascii="楷体" w:hAnsi="楷体" w:eastAsia="楷体" w:cs="楷体"/>
                <w:color w:val="000000"/>
                <w:sz w:val="21"/>
                <w:szCs w:val="21"/>
                <w:u w:val="single"/>
              </w:rPr>
            </w:pPr>
            <w:r>
              <w:rPr>
                <w:rFonts w:hint="eastAsia" w:ascii="楷体" w:hAnsi="楷体" w:eastAsia="楷体" w:cs="楷体"/>
                <w:sz w:val="21"/>
                <w:szCs w:val="21"/>
              </w:rPr>
              <w:t>2、按照认证范围公司提供的法律证明文件有：营业执照，统一社会信用代码：</w:t>
            </w:r>
            <w:r>
              <w:rPr>
                <w:rFonts w:hint="eastAsia" w:ascii="楷体" w:hAnsi="楷体" w:eastAsia="楷体" w:cs="楷体"/>
                <w:color w:val="000000"/>
                <w:sz w:val="21"/>
                <w:szCs w:val="21"/>
                <w:lang w:val="en-US" w:eastAsia="zh-CN"/>
              </w:rPr>
              <w:t>91341100MA2U5MAY2H(1-1)</w:t>
            </w:r>
          </w:p>
          <w:p>
            <w:pPr>
              <w:rPr>
                <w:rFonts w:hint="eastAsia" w:ascii="楷体" w:hAnsi="楷体" w:eastAsia="楷体" w:cs="楷体"/>
                <w:sz w:val="21"/>
                <w:szCs w:val="21"/>
              </w:rPr>
            </w:pPr>
            <w:bookmarkStart w:id="0" w:name="组织名称"/>
            <w:r>
              <w:rPr>
                <w:rFonts w:hint="eastAsia" w:ascii="楷体" w:hAnsi="楷体" w:eastAsia="楷体" w:cs="楷体"/>
                <w:color w:val="000000"/>
                <w:sz w:val="21"/>
                <w:szCs w:val="21"/>
              </w:rPr>
              <w:t>3、</w:t>
            </w:r>
            <w:bookmarkEnd w:id="0"/>
            <w:r>
              <w:rPr>
                <w:rFonts w:hint="eastAsia" w:ascii="楷体" w:hAnsi="楷体" w:eastAsia="楷体" w:cs="楷体"/>
                <w:color w:val="000000"/>
                <w:sz w:val="21"/>
                <w:szCs w:val="21"/>
              </w:rPr>
              <w:t>滁州鸿展智能科技有限公司</w:t>
            </w:r>
            <w:r>
              <w:rPr>
                <w:rFonts w:hint="eastAsia" w:ascii="楷体" w:hAnsi="楷体" w:eastAsia="楷体" w:cs="楷体"/>
                <w:color w:val="333333"/>
                <w:sz w:val="21"/>
                <w:szCs w:val="21"/>
                <w:shd w:val="clear" w:color="auto" w:fill="FFFFFF"/>
              </w:rPr>
              <w:t>成立于201</w:t>
            </w:r>
            <w:r>
              <w:rPr>
                <w:rFonts w:hint="eastAsia" w:ascii="楷体" w:hAnsi="楷体" w:eastAsia="楷体" w:cs="楷体"/>
                <w:color w:val="333333"/>
                <w:sz w:val="21"/>
                <w:szCs w:val="21"/>
                <w:shd w:val="clear" w:color="auto" w:fill="FFFFFF"/>
                <w:lang w:val="en-US" w:eastAsia="zh-CN"/>
              </w:rPr>
              <w:t>9</w:t>
            </w:r>
            <w:r>
              <w:rPr>
                <w:rFonts w:hint="eastAsia" w:ascii="楷体" w:hAnsi="楷体" w:eastAsia="楷体" w:cs="楷体"/>
                <w:color w:val="333333"/>
                <w:sz w:val="21"/>
                <w:szCs w:val="21"/>
                <w:shd w:val="clear" w:color="auto" w:fill="FFFFFF"/>
              </w:rPr>
              <w:t>年9月</w:t>
            </w:r>
            <w:r>
              <w:rPr>
                <w:rFonts w:hint="eastAsia" w:ascii="楷体" w:hAnsi="楷体" w:eastAsia="楷体" w:cs="楷体"/>
                <w:color w:val="333333"/>
                <w:sz w:val="21"/>
                <w:szCs w:val="21"/>
                <w:shd w:val="clear" w:color="auto" w:fill="FFFFFF"/>
                <w:lang w:val="en-US" w:eastAsia="zh-CN"/>
              </w:rPr>
              <w:t>27</w:t>
            </w:r>
            <w:r>
              <w:rPr>
                <w:rFonts w:hint="eastAsia" w:ascii="楷体" w:hAnsi="楷体" w:eastAsia="楷体" w:cs="楷体"/>
                <w:color w:val="333333"/>
                <w:sz w:val="21"/>
                <w:szCs w:val="21"/>
                <w:shd w:val="clear" w:color="auto" w:fill="FFFFFF"/>
              </w:rPr>
              <w:t>日,</w:t>
            </w:r>
            <w:bookmarkStart w:id="1" w:name="注册地址"/>
            <w:r>
              <w:rPr>
                <w:rFonts w:hint="eastAsia" w:ascii="楷体" w:hAnsi="楷体" w:eastAsia="楷体" w:cs="楷体"/>
                <w:sz w:val="21"/>
                <w:szCs w:val="21"/>
              </w:rPr>
              <w:t xml:space="preserve"> 注册资本</w:t>
            </w:r>
            <w:r>
              <w:rPr>
                <w:rFonts w:hint="eastAsia" w:ascii="楷体" w:hAnsi="楷体" w:eastAsia="楷体" w:cs="楷体"/>
                <w:sz w:val="21"/>
                <w:szCs w:val="21"/>
                <w:lang w:val="en-US" w:eastAsia="zh-CN"/>
              </w:rPr>
              <w:t>3000</w:t>
            </w:r>
            <w:r>
              <w:rPr>
                <w:rFonts w:hint="eastAsia" w:ascii="楷体" w:hAnsi="楷体" w:eastAsia="楷体" w:cs="楷体"/>
                <w:sz w:val="21"/>
                <w:szCs w:val="21"/>
              </w:rPr>
              <w:t>万元，位于</w:t>
            </w:r>
            <w:bookmarkEnd w:id="1"/>
            <w:r>
              <w:rPr>
                <w:rFonts w:hint="eastAsia" w:ascii="楷体" w:hAnsi="楷体" w:eastAsia="楷体" w:cs="楷体"/>
                <w:sz w:val="21"/>
                <w:szCs w:val="21"/>
              </w:rPr>
              <w:t>安徽省滁州市常州路与镇江路交叉口东北侧，办公</w:t>
            </w:r>
            <w:r>
              <w:rPr>
                <w:rFonts w:hint="eastAsia" w:ascii="楷体" w:hAnsi="楷体" w:eastAsia="楷体" w:cs="楷体"/>
                <w:sz w:val="21"/>
                <w:szCs w:val="21"/>
                <w:lang w:val="en-US" w:eastAsia="zh-CN"/>
              </w:rPr>
              <w:t>楼一座，占地面积</w:t>
            </w:r>
            <w:r>
              <w:rPr>
                <w:rFonts w:hint="eastAsia" w:ascii="楷体" w:hAnsi="楷体" w:eastAsia="楷体" w:cs="楷体"/>
                <w:sz w:val="21"/>
                <w:szCs w:val="21"/>
              </w:rPr>
              <w:t>50</w:t>
            </w:r>
            <w:r>
              <w:rPr>
                <w:rFonts w:hint="eastAsia" w:ascii="楷体" w:hAnsi="楷体" w:eastAsia="楷体" w:cs="楷体"/>
                <w:sz w:val="21"/>
                <w:szCs w:val="21"/>
                <w:lang w:val="en-US" w:eastAsia="zh-CN"/>
              </w:rPr>
              <w:t>0</w:t>
            </w:r>
            <w:r>
              <w:rPr>
                <w:rFonts w:hint="eastAsia" w:ascii="楷体" w:hAnsi="楷体" w:eastAsia="楷体" w:cs="楷体"/>
                <w:sz w:val="21"/>
                <w:szCs w:val="21"/>
              </w:rPr>
              <w:t>平，车间</w:t>
            </w:r>
            <w:r>
              <w:rPr>
                <w:rFonts w:hint="eastAsia" w:ascii="楷体" w:hAnsi="楷体" w:eastAsia="楷体" w:cs="楷体"/>
                <w:sz w:val="21"/>
                <w:szCs w:val="21"/>
                <w:lang w:val="en-US" w:eastAsia="zh-CN"/>
              </w:rPr>
              <w:t>5000</w:t>
            </w:r>
            <w:r>
              <w:rPr>
                <w:rFonts w:hint="eastAsia" w:ascii="楷体" w:hAnsi="楷体" w:eastAsia="楷体" w:cs="楷体"/>
                <w:sz w:val="21"/>
                <w:szCs w:val="21"/>
              </w:rPr>
              <w:t>平，</w:t>
            </w:r>
            <w:r>
              <w:rPr>
                <w:rFonts w:hint="eastAsia" w:ascii="楷体" w:hAnsi="楷体" w:eastAsia="楷体" w:cs="楷体"/>
                <w:sz w:val="21"/>
                <w:szCs w:val="21"/>
                <w:lang w:val="en-US" w:eastAsia="zh-CN"/>
              </w:rPr>
              <w:t>员工宿舍楼一座占地</w:t>
            </w:r>
            <w:r>
              <w:rPr>
                <w:rFonts w:hint="eastAsia" w:ascii="楷体" w:hAnsi="楷体" w:eastAsia="楷体" w:cs="楷体"/>
                <w:color w:val="auto"/>
                <w:sz w:val="21"/>
                <w:szCs w:val="21"/>
              </w:rPr>
              <w:t>50</w:t>
            </w:r>
            <w:r>
              <w:rPr>
                <w:rFonts w:hint="eastAsia" w:ascii="楷体" w:hAnsi="楷体" w:eastAsia="楷体" w:cs="楷体"/>
                <w:color w:val="auto"/>
                <w:sz w:val="21"/>
                <w:szCs w:val="21"/>
                <w:lang w:val="en-US" w:eastAsia="zh-CN"/>
              </w:rPr>
              <w:t>0</w:t>
            </w:r>
            <w:r>
              <w:rPr>
                <w:rFonts w:hint="eastAsia" w:ascii="楷体" w:hAnsi="楷体" w:eastAsia="楷体" w:cs="楷体"/>
                <w:color w:val="auto"/>
                <w:sz w:val="21"/>
                <w:szCs w:val="21"/>
              </w:rPr>
              <w:t>平；</w:t>
            </w:r>
          </w:p>
          <w:p>
            <w:pPr>
              <w:rPr>
                <w:rFonts w:hint="eastAsia" w:ascii="楷体" w:hAnsi="楷体" w:eastAsia="楷体" w:cs="楷体"/>
                <w:sz w:val="21"/>
                <w:szCs w:val="21"/>
              </w:rPr>
            </w:pPr>
            <w:r>
              <w:rPr>
                <w:rFonts w:hint="eastAsia" w:ascii="楷体" w:hAnsi="楷体" w:eastAsia="楷体" w:cs="楷体"/>
                <w:sz w:val="21"/>
                <w:szCs w:val="21"/>
              </w:rPr>
              <w:t>4、</w:t>
            </w:r>
            <w:r>
              <w:rPr>
                <w:rFonts w:hint="eastAsia" w:ascii="楷体" w:hAnsi="楷体" w:eastAsia="楷体" w:cs="楷体"/>
                <w:color w:val="333333"/>
                <w:sz w:val="21"/>
                <w:szCs w:val="21"/>
                <w:shd w:val="clear" w:color="auto" w:fill="FFFFFF"/>
              </w:rPr>
              <w:t>主要经营范围为</w:t>
            </w:r>
            <w:bookmarkStart w:id="2" w:name="审核范围"/>
            <w:r>
              <w:rPr>
                <w:rFonts w:hint="eastAsia" w:ascii="楷体" w:hAnsi="楷体" w:eastAsia="楷体" w:cs="楷体"/>
                <w:color w:val="333333"/>
                <w:sz w:val="21"/>
                <w:szCs w:val="21"/>
                <w:shd w:val="clear" w:color="auto" w:fill="FFFFFF"/>
                <w:lang w:val="en-US" w:eastAsia="zh-CN"/>
              </w:rPr>
              <w:t>精密</w:t>
            </w:r>
            <w:r>
              <w:rPr>
                <w:rFonts w:hint="eastAsia" w:ascii="楷体" w:hAnsi="楷体" w:eastAsia="楷体" w:cs="楷体"/>
                <w:sz w:val="21"/>
                <w:szCs w:val="21"/>
              </w:rPr>
              <w:t>模具、</w:t>
            </w:r>
            <w:r>
              <w:rPr>
                <w:rFonts w:hint="eastAsia" w:ascii="楷体" w:hAnsi="楷体" w:eastAsia="楷体" w:cs="楷体"/>
                <w:sz w:val="21"/>
                <w:szCs w:val="21"/>
                <w:lang w:val="en-US" w:eastAsia="zh-CN"/>
              </w:rPr>
              <w:t>自动化机械设备、钣金件、太阳能组件、</w:t>
            </w:r>
            <w:r>
              <w:rPr>
                <w:rFonts w:hint="eastAsia" w:ascii="楷体" w:hAnsi="楷体" w:eastAsia="楷体" w:cs="楷体"/>
                <w:sz w:val="21"/>
                <w:szCs w:val="21"/>
              </w:rPr>
              <w:t>机械零部件</w:t>
            </w:r>
            <w:bookmarkEnd w:id="2"/>
            <w:r>
              <w:rPr>
                <w:rFonts w:hint="eastAsia" w:ascii="楷体" w:hAnsi="楷体" w:eastAsia="楷体" w:cs="楷体"/>
                <w:sz w:val="21"/>
                <w:szCs w:val="21"/>
                <w:lang w:val="en-US" w:eastAsia="zh-CN"/>
              </w:rPr>
              <w:t>等的设计、加工及销售</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lang w:val="en-US" w:eastAsia="zh-CN"/>
              </w:rPr>
              <w:t>确认的认证申请范围：</w:t>
            </w:r>
            <w:r>
              <w:rPr>
                <w:rFonts w:hint="eastAsia" w:ascii="楷体" w:hAnsi="楷体" w:eastAsia="楷体" w:cs="楷体"/>
                <w:sz w:val="21"/>
                <w:szCs w:val="21"/>
              </w:rPr>
              <w:t>自动</w:t>
            </w:r>
            <w:r>
              <w:rPr>
                <w:rFonts w:hint="eastAsia" w:ascii="楷体" w:hAnsi="楷体" w:eastAsia="楷体" w:cs="楷体"/>
                <w:sz w:val="21"/>
                <w:szCs w:val="21"/>
                <w:lang w:val="en-US" w:eastAsia="zh-CN"/>
              </w:rPr>
              <w:t>条码</w:t>
            </w:r>
            <w:r>
              <w:rPr>
                <w:rFonts w:hint="eastAsia" w:ascii="楷体" w:hAnsi="楷体" w:eastAsia="楷体" w:cs="楷体"/>
                <w:sz w:val="21"/>
                <w:szCs w:val="21"/>
              </w:rPr>
              <w:t>贴标机、引出线折弯机、</w:t>
            </w:r>
            <w:r>
              <w:rPr>
                <w:rFonts w:hint="eastAsia" w:ascii="楷体" w:hAnsi="楷体" w:eastAsia="楷体" w:cs="楷体"/>
                <w:sz w:val="21"/>
                <w:szCs w:val="21"/>
                <w:lang w:val="en-US" w:eastAsia="zh-CN"/>
              </w:rPr>
              <w:t>双玻装护角机</w:t>
            </w:r>
            <w:r>
              <w:rPr>
                <w:rFonts w:hint="eastAsia" w:ascii="楷体" w:hAnsi="楷体" w:eastAsia="楷体" w:cs="楷体"/>
                <w:sz w:val="21"/>
                <w:szCs w:val="21"/>
              </w:rPr>
              <w:t>、</w:t>
            </w:r>
            <w:r>
              <w:rPr>
                <w:rFonts w:hint="eastAsia" w:ascii="楷体" w:hAnsi="楷体" w:eastAsia="楷体" w:cs="楷体"/>
                <w:sz w:val="21"/>
                <w:szCs w:val="21"/>
                <w:lang w:val="en-US" w:eastAsia="zh-CN"/>
              </w:rPr>
              <w:t>双玻取护角机、</w:t>
            </w:r>
            <w:r>
              <w:rPr>
                <w:rFonts w:hint="eastAsia" w:ascii="楷体" w:hAnsi="楷体" w:eastAsia="楷体" w:cs="楷体"/>
                <w:sz w:val="21"/>
                <w:szCs w:val="21"/>
              </w:rPr>
              <w:t>机械零部件的生产</w:t>
            </w:r>
          </w:p>
          <w:p>
            <w:pPr>
              <w:rPr>
                <w:rFonts w:hint="eastAsia" w:ascii="楷体" w:hAnsi="楷体" w:eastAsia="楷体" w:cs="楷体"/>
                <w:sz w:val="21"/>
                <w:szCs w:val="21"/>
              </w:rPr>
            </w:pPr>
            <w:r>
              <w:rPr>
                <w:rFonts w:hint="eastAsia" w:ascii="楷体" w:hAnsi="楷体" w:eastAsia="楷体" w:cs="楷体"/>
                <w:sz w:val="21"/>
                <w:szCs w:val="21"/>
              </w:rPr>
              <w:t>5、公司设有管理层、</w:t>
            </w:r>
            <w:r>
              <w:rPr>
                <w:rFonts w:hint="eastAsia" w:ascii="楷体" w:hAnsi="楷体" w:eastAsia="楷体" w:cs="楷体"/>
                <w:sz w:val="21"/>
                <w:szCs w:val="21"/>
                <w:lang w:val="en-US" w:eastAsia="zh-CN"/>
              </w:rPr>
              <w:t>人事部</w:t>
            </w:r>
            <w:r>
              <w:rPr>
                <w:rFonts w:hint="eastAsia" w:ascii="楷体" w:hAnsi="楷体" w:eastAsia="楷体" w:cs="楷体"/>
                <w:sz w:val="21"/>
                <w:szCs w:val="21"/>
              </w:rPr>
              <w:t>、</w:t>
            </w:r>
            <w:r>
              <w:rPr>
                <w:rFonts w:hint="eastAsia" w:ascii="楷体" w:hAnsi="楷体" w:eastAsia="楷体" w:cs="楷体"/>
                <w:sz w:val="21"/>
                <w:szCs w:val="21"/>
                <w:lang w:val="en-US" w:eastAsia="zh-CN"/>
              </w:rPr>
              <w:t>制造</w:t>
            </w:r>
            <w:r>
              <w:rPr>
                <w:rFonts w:hint="eastAsia" w:ascii="楷体" w:hAnsi="楷体" w:eastAsia="楷体" w:cs="楷体"/>
                <w:sz w:val="21"/>
                <w:szCs w:val="21"/>
              </w:rPr>
              <w:t>部、</w:t>
            </w:r>
            <w:r>
              <w:rPr>
                <w:rFonts w:hint="eastAsia" w:ascii="楷体" w:hAnsi="楷体" w:eastAsia="楷体" w:cs="楷体"/>
                <w:sz w:val="21"/>
                <w:szCs w:val="21"/>
                <w:lang w:val="en-US" w:eastAsia="zh-CN"/>
              </w:rPr>
              <w:t>设计部、市场</w:t>
            </w:r>
            <w:r>
              <w:rPr>
                <w:rFonts w:hint="eastAsia" w:ascii="楷体" w:hAnsi="楷体" w:eastAsia="楷体" w:cs="楷体"/>
                <w:sz w:val="21"/>
                <w:szCs w:val="21"/>
              </w:rPr>
              <w:t>部</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采购部、品质部</w:t>
            </w:r>
            <w:r>
              <w:rPr>
                <w:rFonts w:hint="eastAsia" w:ascii="楷体" w:hAnsi="楷体" w:eastAsia="楷体" w:cs="楷体"/>
                <w:sz w:val="21"/>
                <w:szCs w:val="21"/>
              </w:rPr>
              <w:t>等部门。</w:t>
            </w:r>
          </w:p>
          <w:p>
            <w:pPr>
              <w:rPr>
                <w:rFonts w:hint="eastAsia" w:ascii="楷体" w:hAnsi="楷体" w:eastAsia="楷体" w:cs="楷体"/>
                <w:kern w:val="0"/>
                <w:sz w:val="21"/>
                <w:szCs w:val="21"/>
              </w:rPr>
            </w:pPr>
            <w:r>
              <w:rPr>
                <w:rFonts w:hint="eastAsia" w:ascii="楷体" w:hAnsi="楷体" w:eastAsia="楷体" w:cs="楷体"/>
                <w:sz w:val="21"/>
                <w:szCs w:val="21"/>
              </w:rPr>
              <w:t>6、</w:t>
            </w:r>
            <w:r>
              <w:rPr>
                <w:rFonts w:hint="eastAsia" w:ascii="楷体" w:hAnsi="楷体" w:eastAsia="楷体" w:cs="楷体"/>
                <w:kern w:val="0"/>
                <w:sz w:val="21"/>
                <w:szCs w:val="21"/>
              </w:rPr>
              <w:t>被投诉情况：无</w:t>
            </w:r>
          </w:p>
          <w:p>
            <w:pPr>
              <w:rPr>
                <w:rFonts w:hint="eastAsia" w:ascii="楷体" w:hAnsi="楷体" w:eastAsia="楷体" w:cs="楷体"/>
                <w:sz w:val="21"/>
                <w:szCs w:val="21"/>
              </w:rPr>
            </w:pPr>
            <w:r>
              <w:rPr>
                <w:rFonts w:hint="eastAsia" w:ascii="楷体" w:hAnsi="楷体" w:eastAsia="楷体" w:cs="楷体"/>
                <w:kern w:val="0"/>
                <w:sz w:val="21"/>
                <w:szCs w:val="21"/>
              </w:rPr>
              <w:t>7、</w:t>
            </w:r>
            <w:r>
              <w:rPr>
                <w:rFonts w:hint="eastAsia" w:ascii="楷体" w:hAnsi="楷体" w:eastAsia="楷体" w:cs="楷体"/>
                <w:sz w:val="21"/>
                <w:szCs w:val="21"/>
              </w:rPr>
              <w:t>政府主管部门监管情况：无、</w:t>
            </w:r>
          </w:p>
          <w:p>
            <w:pPr>
              <w:rPr>
                <w:rFonts w:hint="eastAsia" w:ascii="楷体" w:hAnsi="楷体" w:eastAsia="楷体" w:cs="楷体"/>
                <w:sz w:val="21"/>
                <w:szCs w:val="21"/>
              </w:rPr>
            </w:pPr>
            <w:r>
              <w:rPr>
                <w:rFonts w:hint="eastAsia" w:ascii="楷体" w:hAnsi="楷体" w:eastAsia="楷体" w:cs="楷体"/>
                <w:sz w:val="21"/>
                <w:szCs w:val="21"/>
              </w:rPr>
              <w:t>8、质量事故：无</w:t>
            </w:r>
          </w:p>
          <w:p>
            <w:pPr>
              <w:rPr>
                <w:rFonts w:hint="eastAsia" w:ascii="楷体" w:hAnsi="楷体" w:eastAsia="楷体" w:cs="楷体"/>
                <w:sz w:val="21"/>
                <w:szCs w:val="21"/>
              </w:rPr>
            </w:pPr>
            <w:r>
              <w:rPr>
                <w:rFonts w:hint="eastAsia" w:ascii="楷体" w:hAnsi="楷体" w:eastAsia="楷体" w:cs="楷体"/>
                <w:sz w:val="21"/>
                <w:szCs w:val="21"/>
                <w:lang w:val="en-US" w:eastAsia="zh-CN"/>
              </w:rPr>
              <w:t>9</w:t>
            </w:r>
            <w:r>
              <w:rPr>
                <w:rFonts w:hint="eastAsia" w:ascii="楷体" w:hAnsi="楷体" w:eastAsia="楷体" w:cs="楷体"/>
                <w:sz w:val="21"/>
                <w:szCs w:val="21"/>
              </w:rPr>
              <w:t>、一阶段问题验证：无</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trPr>
        <w:tc>
          <w:tcPr>
            <w:tcW w:w="2160" w:type="dxa"/>
            <w:vAlign w:val="center"/>
          </w:tcPr>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企业基本情况</w:t>
            </w:r>
          </w:p>
          <w:p>
            <w:pPr>
              <w:rPr>
                <w:rFonts w:hint="eastAsia" w:ascii="楷体" w:hAnsi="楷体" w:eastAsia="楷体" w:cs="楷体"/>
                <w:sz w:val="21"/>
                <w:szCs w:val="21"/>
              </w:rPr>
            </w:pPr>
            <w:r>
              <w:rPr>
                <w:rFonts w:hint="eastAsia" w:ascii="楷体" w:hAnsi="楷体" w:eastAsia="楷体" w:cs="楷体"/>
                <w:sz w:val="21"/>
                <w:szCs w:val="21"/>
              </w:rPr>
              <w:t>理解组织及其环境</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企业</w:t>
            </w:r>
            <w:r>
              <w:rPr>
                <w:rFonts w:hint="eastAsia" w:ascii="楷体" w:hAnsi="楷体" w:eastAsia="楷体" w:cs="楷体"/>
                <w:sz w:val="21"/>
                <w:szCs w:val="21"/>
                <w:lang w:val="en-US" w:eastAsia="zh-CN"/>
              </w:rPr>
              <w:t>隶属昆山盟特展精密机电有限公司</w:t>
            </w:r>
            <w:r>
              <w:rPr>
                <w:rFonts w:hint="eastAsia" w:ascii="楷体" w:hAnsi="楷体" w:eastAsia="楷体" w:cs="楷体"/>
                <w:sz w:val="21"/>
                <w:szCs w:val="21"/>
              </w:rPr>
              <w:t>，企业</w:t>
            </w:r>
            <w:r>
              <w:rPr>
                <w:rFonts w:hint="eastAsia" w:ascii="楷体" w:hAnsi="楷体" w:eastAsia="楷体" w:cs="楷体"/>
                <w:sz w:val="21"/>
                <w:szCs w:val="21"/>
                <w:lang w:val="en-US" w:eastAsia="zh-CN"/>
              </w:rPr>
              <w:t>主要客户群位于滁州，随着滁州苏滁工业园区的成立，企业展开战略布局，</w:t>
            </w:r>
            <w:r>
              <w:rPr>
                <w:rFonts w:hint="eastAsia" w:ascii="楷体" w:hAnsi="楷体" w:eastAsia="楷体" w:cs="楷体"/>
                <w:sz w:val="21"/>
                <w:szCs w:val="21"/>
              </w:rPr>
              <w:t>于20</w:t>
            </w:r>
            <w:r>
              <w:rPr>
                <w:rFonts w:hint="eastAsia" w:ascii="楷体" w:hAnsi="楷体" w:eastAsia="楷体" w:cs="楷体"/>
                <w:sz w:val="21"/>
                <w:szCs w:val="21"/>
                <w:lang w:val="en-US" w:eastAsia="zh-CN"/>
              </w:rPr>
              <w:t>19</w:t>
            </w:r>
            <w:r>
              <w:rPr>
                <w:rFonts w:hint="eastAsia" w:ascii="楷体" w:hAnsi="楷体" w:eastAsia="楷体" w:cs="楷体"/>
                <w:sz w:val="21"/>
                <w:szCs w:val="21"/>
              </w:rPr>
              <w:t>年</w:t>
            </w:r>
            <w:r>
              <w:rPr>
                <w:rFonts w:hint="eastAsia" w:ascii="楷体" w:hAnsi="楷体" w:eastAsia="楷体" w:cs="楷体"/>
                <w:sz w:val="21"/>
                <w:szCs w:val="21"/>
                <w:lang w:val="en-US" w:eastAsia="zh-CN"/>
              </w:rPr>
              <w:t>成立</w:t>
            </w:r>
            <w:r>
              <w:rPr>
                <w:rFonts w:hint="eastAsia" w:ascii="楷体" w:hAnsi="楷体" w:eastAsia="楷体" w:cs="楷体"/>
                <w:color w:val="000000"/>
                <w:sz w:val="21"/>
                <w:szCs w:val="21"/>
              </w:rPr>
              <w:t>滁州鸿展智能科技有限公司</w:t>
            </w:r>
            <w:r>
              <w:rPr>
                <w:rFonts w:hint="eastAsia" w:ascii="楷体" w:hAnsi="楷体" w:eastAsia="楷体" w:cs="楷体"/>
                <w:sz w:val="21"/>
                <w:szCs w:val="21"/>
              </w:rPr>
              <w:t>，</w:t>
            </w:r>
            <w:r>
              <w:rPr>
                <w:rFonts w:hint="eastAsia" w:ascii="楷体" w:hAnsi="楷体" w:eastAsia="楷体" w:cs="楷体"/>
                <w:sz w:val="21"/>
                <w:szCs w:val="21"/>
                <w:lang w:val="en-US" w:eastAsia="zh-CN"/>
              </w:rPr>
              <w:t>独立法人，一期征地26亩，建成</w:t>
            </w:r>
            <w:r>
              <w:rPr>
                <w:rFonts w:hint="eastAsia" w:ascii="楷体" w:hAnsi="楷体" w:eastAsia="楷体" w:cs="楷体"/>
                <w:sz w:val="21"/>
                <w:szCs w:val="21"/>
              </w:rPr>
              <w:t>办公</w:t>
            </w:r>
            <w:r>
              <w:rPr>
                <w:rFonts w:hint="eastAsia" w:ascii="楷体" w:hAnsi="楷体" w:eastAsia="楷体" w:cs="楷体"/>
                <w:sz w:val="21"/>
                <w:szCs w:val="21"/>
                <w:lang w:val="en-US" w:eastAsia="zh-CN"/>
              </w:rPr>
              <w:t>楼一座，占地面积</w:t>
            </w:r>
            <w:r>
              <w:rPr>
                <w:rFonts w:hint="eastAsia" w:ascii="楷体" w:hAnsi="楷体" w:eastAsia="楷体" w:cs="楷体"/>
                <w:sz w:val="21"/>
                <w:szCs w:val="21"/>
              </w:rPr>
              <w:t>50</w:t>
            </w:r>
            <w:r>
              <w:rPr>
                <w:rFonts w:hint="eastAsia" w:ascii="楷体" w:hAnsi="楷体" w:eastAsia="楷体" w:cs="楷体"/>
                <w:sz w:val="21"/>
                <w:szCs w:val="21"/>
                <w:lang w:val="en-US" w:eastAsia="zh-CN"/>
              </w:rPr>
              <w:t>0</w:t>
            </w:r>
            <w:r>
              <w:rPr>
                <w:rFonts w:hint="eastAsia" w:ascii="楷体" w:hAnsi="楷体" w:eastAsia="楷体" w:cs="楷体"/>
                <w:sz w:val="21"/>
                <w:szCs w:val="21"/>
              </w:rPr>
              <w:t>平，车间</w:t>
            </w:r>
            <w:r>
              <w:rPr>
                <w:rFonts w:hint="eastAsia" w:ascii="楷体" w:hAnsi="楷体" w:eastAsia="楷体" w:cs="楷体"/>
                <w:sz w:val="21"/>
                <w:szCs w:val="21"/>
                <w:lang w:val="en-US" w:eastAsia="zh-CN"/>
              </w:rPr>
              <w:t>一处5000</w:t>
            </w:r>
            <w:r>
              <w:rPr>
                <w:rFonts w:hint="eastAsia" w:ascii="楷体" w:hAnsi="楷体" w:eastAsia="楷体" w:cs="楷体"/>
                <w:sz w:val="21"/>
                <w:szCs w:val="21"/>
              </w:rPr>
              <w:t>平，</w:t>
            </w:r>
            <w:r>
              <w:rPr>
                <w:rFonts w:hint="eastAsia" w:ascii="楷体" w:hAnsi="楷体" w:eastAsia="楷体" w:cs="楷体"/>
                <w:sz w:val="21"/>
                <w:szCs w:val="21"/>
                <w:lang w:val="en-US" w:eastAsia="zh-CN"/>
              </w:rPr>
              <w:t>员工宿舍楼一座占地</w:t>
            </w:r>
            <w:r>
              <w:rPr>
                <w:rFonts w:hint="eastAsia" w:ascii="楷体" w:hAnsi="楷体" w:eastAsia="楷体" w:cs="楷体"/>
                <w:color w:val="auto"/>
                <w:sz w:val="21"/>
                <w:szCs w:val="21"/>
              </w:rPr>
              <w:t>50</w:t>
            </w:r>
            <w:r>
              <w:rPr>
                <w:rFonts w:hint="eastAsia" w:ascii="楷体" w:hAnsi="楷体" w:eastAsia="楷体" w:cs="楷体"/>
                <w:color w:val="auto"/>
                <w:sz w:val="21"/>
                <w:szCs w:val="21"/>
                <w:lang w:val="en-US" w:eastAsia="zh-CN"/>
              </w:rPr>
              <w:t>0</w:t>
            </w:r>
            <w:r>
              <w:rPr>
                <w:rFonts w:hint="eastAsia" w:ascii="楷体" w:hAnsi="楷体" w:eastAsia="楷体" w:cs="楷体"/>
                <w:color w:val="auto"/>
                <w:sz w:val="21"/>
                <w:szCs w:val="21"/>
              </w:rPr>
              <w:t>平</w:t>
            </w:r>
            <w:r>
              <w:rPr>
                <w:rFonts w:hint="eastAsia" w:ascii="楷体" w:hAnsi="楷体" w:eastAsia="楷体" w:cs="楷体"/>
                <w:color w:val="auto"/>
                <w:sz w:val="21"/>
                <w:szCs w:val="21"/>
                <w:lang w:eastAsia="zh-CN"/>
              </w:rPr>
              <w:t>，</w:t>
            </w:r>
            <w:r>
              <w:rPr>
                <w:rFonts w:hint="eastAsia" w:ascii="楷体" w:hAnsi="楷体" w:eastAsia="楷体" w:cs="楷体"/>
                <w:sz w:val="21"/>
                <w:szCs w:val="21"/>
                <w:lang w:val="en-US" w:eastAsia="zh-CN"/>
              </w:rPr>
              <w:t>一期建设基本完成，从总部抽调24人，用于新企业的筹建，于2021年1月1日建立质量管理体系</w:t>
            </w:r>
            <w:r>
              <w:rPr>
                <w:rFonts w:hint="eastAsia" w:ascii="楷体" w:hAnsi="楷体" w:eastAsia="楷体" w:cs="楷体"/>
                <w:sz w:val="21"/>
                <w:szCs w:val="21"/>
              </w:rPr>
              <w:t>，</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目前企业运转正常，办公环境在逐步完善中。</w:t>
            </w:r>
          </w:p>
          <w:p>
            <w:pPr>
              <w:rPr>
                <w:rFonts w:hint="eastAsia" w:ascii="楷体" w:hAnsi="楷体" w:eastAsia="楷体" w:cs="楷体"/>
                <w:sz w:val="21"/>
                <w:szCs w:val="21"/>
                <w:lang w:val="en-US"/>
              </w:rPr>
            </w:pPr>
            <w:r>
              <w:rPr>
                <w:rFonts w:hint="eastAsia" w:ascii="楷体" w:hAnsi="楷体" w:eastAsia="楷体" w:cs="楷体"/>
                <w:sz w:val="21"/>
                <w:szCs w:val="21"/>
              </w:rPr>
              <w:t>企业</w:t>
            </w:r>
            <w:r>
              <w:rPr>
                <w:rFonts w:hint="eastAsia" w:ascii="楷体" w:hAnsi="楷体" w:eastAsia="楷体" w:cs="楷体"/>
                <w:sz w:val="21"/>
                <w:szCs w:val="21"/>
                <w:lang w:val="en-US" w:eastAsia="zh-CN"/>
              </w:rPr>
              <w:t>目前业务还是通过昆山盟特展精密机电有限公司进行，</w:t>
            </w:r>
          </w:p>
          <w:p>
            <w:pPr>
              <w:rPr>
                <w:rFonts w:hint="eastAsia" w:ascii="楷体" w:hAnsi="楷体" w:eastAsia="楷体" w:cs="楷体"/>
                <w:sz w:val="21"/>
                <w:szCs w:val="21"/>
              </w:rPr>
            </w:pPr>
            <w:r>
              <w:rPr>
                <w:rFonts w:hint="eastAsia" w:ascii="楷体" w:hAnsi="楷体" w:eastAsia="楷体" w:cs="楷体"/>
                <w:sz w:val="21"/>
                <w:szCs w:val="21"/>
              </w:rPr>
              <w:t>管理层识别、确定了与战略、目标相关、影响实现管理体系预期结果的内、外部因素，并且实时关注、评审不断变化的内外部信息。</w:t>
            </w:r>
          </w:p>
          <w:p>
            <w:pPr>
              <w:rPr>
                <w:rFonts w:hint="eastAsia" w:ascii="楷体" w:hAnsi="楷体" w:eastAsia="楷体" w:cs="楷体"/>
                <w:sz w:val="21"/>
                <w:szCs w:val="21"/>
              </w:rPr>
            </w:pPr>
            <w:r>
              <w:rPr>
                <w:rFonts w:hint="eastAsia" w:ascii="楷体" w:hAnsi="楷体" w:eastAsia="楷体" w:cs="楷体"/>
                <w:sz w:val="21"/>
                <w:szCs w:val="21"/>
              </w:rPr>
              <w:t>提供组织内外部环境识别表</w:t>
            </w:r>
          </w:p>
          <w:p>
            <w:pPr>
              <w:rPr>
                <w:rFonts w:hint="eastAsia" w:ascii="楷体" w:hAnsi="楷体" w:eastAsia="楷体" w:cs="楷体"/>
                <w:sz w:val="21"/>
                <w:szCs w:val="21"/>
              </w:rPr>
            </w:pPr>
            <w:r>
              <w:rPr>
                <w:rFonts w:hint="eastAsia" w:ascii="楷体" w:hAnsi="楷体" w:eastAsia="楷体" w:cs="楷体"/>
                <w:sz w:val="21"/>
                <w:szCs w:val="21"/>
              </w:rPr>
              <w:t>外部环境：国际环境、.社会环境、政治环境、经济环境、空气质量环境等</w:t>
            </w:r>
          </w:p>
          <w:p>
            <w:pPr>
              <w:rPr>
                <w:rFonts w:hint="eastAsia" w:ascii="楷体" w:hAnsi="楷体" w:eastAsia="楷体" w:cs="楷体"/>
                <w:sz w:val="21"/>
                <w:szCs w:val="21"/>
              </w:rPr>
            </w:pPr>
            <w:r>
              <w:rPr>
                <w:rFonts w:hint="eastAsia" w:ascii="楷体" w:hAnsi="楷体" w:eastAsia="楷体" w:cs="楷体"/>
                <w:sz w:val="21"/>
                <w:szCs w:val="21"/>
              </w:rPr>
              <w:t>内部环境；企业文化、公司价值观、知识积累、绩效等。</w:t>
            </w:r>
          </w:p>
          <w:p>
            <w:pPr>
              <w:rPr>
                <w:rFonts w:hint="eastAsia" w:ascii="楷体" w:hAnsi="楷体" w:eastAsia="楷体" w:cs="楷体"/>
                <w:sz w:val="21"/>
                <w:szCs w:val="21"/>
              </w:rPr>
            </w:pPr>
            <w:r>
              <w:rPr>
                <w:rFonts w:hint="eastAsia" w:ascii="楷体" w:hAnsi="楷体" w:eastAsia="楷体" w:cs="楷体"/>
                <w:sz w:val="21"/>
                <w:szCs w:val="21"/>
              </w:rPr>
              <w:t>内外部环境识别充分，有效。</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理解相关方需求和期望</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公司确定了与质量管理体系有关的相关方包括</w:t>
            </w:r>
            <w:r>
              <w:rPr>
                <w:rFonts w:hint="eastAsia" w:ascii="楷体" w:hAnsi="楷体" w:eastAsia="楷体" w:cs="楷体"/>
                <w:kern w:val="0"/>
                <w:sz w:val="21"/>
                <w:szCs w:val="21"/>
              </w:rPr>
              <w:t>；</w:t>
            </w:r>
            <w:r>
              <w:rPr>
                <w:rFonts w:hint="eastAsia" w:ascii="楷体" w:hAnsi="楷体" w:eastAsia="楷体" w:cs="楷体"/>
                <w:sz w:val="21"/>
                <w:szCs w:val="21"/>
              </w:rPr>
              <w:t>公司的相关方包括：直接客户（最终使用者以及直接客户）；供方：供应链中的供方及其他；员工（包括管理者）；政府部门；投资方；咨询单位,以及其他人员；</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相关方对企业的要求有：遵守国家的现行法律法规、保持有效的资质、量具定期检定、不断提高技术水平以及不断提高客户满意度等。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公司通过以下行为满足相关方需求和期望：</w:t>
            </w:r>
          </w:p>
          <w:p>
            <w:pPr>
              <w:rPr>
                <w:rFonts w:hint="eastAsia" w:ascii="楷体" w:hAnsi="楷体" w:eastAsia="楷体" w:cs="楷体"/>
                <w:sz w:val="21"/>
                <w:szCs w:val="21"/>
              </w:rPr>
            </w:pPr>
            <w:r>
              <w:rPr>
                <w:rFonts w:hint="eastAsia" w:ascii="楷体" w:hAnsi="楷体" w:eastAsia="楷体" w:cs="楷体"/>
                <w:sz w:val="21"/>
                <w:szCs w:val="21"/>
              </w:rPr>
              <w:t>——关注顾客需求，通过持续改进增强用户满意；</w:t>
            </w:r>
          </w:p>
          <w:p>
            <w:pPr>
              <w:rPr>
                <w:rFonts w:hint="eastAsia" w:ascii="楷体" w:hAnsi="楷体" w:eastAsia="楷体" w:cs="楷体"/>
                <w:sz w:val="21"/>
                <w:szCs w:val="21"/>
              </w:rPr>
            </w:pPr>
            <w:r>
              <w:rPr>
                <w:rFonts w:hint="eastAsia" w:ascii="楷体" w:hAnsi="楷体" w:eastAsia="楷体" w:cs="楷体"/>
                <w:sz w:val="21"/>
                <w:szCs w:val="21"/>
              </w:rPr>
              <w:t>——持续改进管理体系过程，提升质量绩效。</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公司管理层及相关部门将持续关注相关方需求的变化，必要时通过评估风险和机遇，调整管理目标或变更管理过程以适应这些变化或实现改进。</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对这些相关方监视和评审的方法有：上级文件、标准和规范的获取、客户走访调查、沟通等。</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质量管理体系的范围</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根据客户需求（外部信息）、企业内部状况（经营能力、资金状况水平、售后服务等）及相关方要求，确定体系覆盖的范围：自动</w:t>
            </w:r>
            <w:r>
              <w:rPr>
                <w:rFonts w:hint="eastAsia" w:ascii="楷体" w:hAnsi="楷体" w:eastAsia="楷体" w:cs="楷体"/>
                <w:sz w:val="21"/>
                <w:szCs w:val="21"/>
                <w:lang w:val="en-US" w:eastAsia="zh-CN"/>
              </w:rPr>
              <w:t>条码</w:t>
            </w:r>
            <w:r>
              <w:rPr>
                <w:rFonts w:hint="eastAsia" w:ascii="楷体" w:hAnsi="楷体" w:eastAsia="楷体" w:cs="楷体"/>
                <w:sz w:val="21"/>
                <w:szCs w:val="21"/>
              </w:rPr>
              <w:t>贴标机、引出线折弯机、</w:t>
            </w:r>
            <w:r>
              <w:rPr>
                <w:rFonts w:hint="eastAsia" w:ascii="楷体" w:hAnsi="楷体" w:eastAsia="楷体" w:cs="楷体"/>
                <w:sz w:val="21"/>
                <w:szCs w:val="21"/>
                <w:lang w:val="en-US" w:eastAsia="zh-CN"/>
              </w:rPr>
              <w:t>双玻装护角机</w:t>
            </w:r>
            <w:r>
              <w:rPr>
                <w:rFonts w:hint="eastAsia" w:ascii="楷体" w:hAnsi="楷体" w:eastAsia="楷体" w:cs="楷体"/>
                <w:sz w:val="21"/>
                <w:szCs w:val="21"/>
              </w:rPr>
              <w:t>、</w:t>
            </w:r>
            <w:r>
              <w:rPr>
                <w:rFonts w:hint="eastAsia" w:ascii="楷体" w:hAnsi="楷体" w:eastAsia="楷体" w:cs="楷体"/>
                <w:sz w:val="21"/>
                <w:szCs w:val="21"/>
                <w:lang w:val="en-US" w:eastAsia="zh-CN"/>
              </w:rPr>
              <w:t>双玻取护角机、</w:t>
            </w:r>
            <w:r>
              <w:rPr>
                <w:rFonts w:hint="eastAsia" w:ascii="楷体" w:hAnsi="楷体" w:eastAsia="楷体" w:cs="楷体"/>
                <w:sz w:val="21"/>
                <w:szCs w:val="21"/>
              </w:rPr>
              <w:t>机械零部件的生产。</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质量管理体系覆盖范围已形成文件，并经总经理批准。</w:t>
            </w:r>
          </w:p>
          <w:p>
            <w:pPr>
              <w:rPr>
                <w:rFonts w:hint="eastAsia" w:ascii="楷体" w:hAnsi="楷体" w:eastAsia="楷体" w:cs="楷体"/>
                <w:sz w:val="21"/>
                <w:szCs w:val="21"/>
              </w:rPr>
            </w:pPr>
            <w:r>
              <w:rPr>
                <w:rFonts w:hint="eastAsia" w:ascii="楷体" w:hAnsi="楷体" w:eastAsia="楷体" w:cs="楷体"/>
                <w:sz w:val="21"/>
                <w:szCs w:val="21"/>
              </w:rPr>
              <w:t>1、通过文件发放的方式在公司内部进行传递；</w:t>
            </w:r>
          </w:p>
          <w:p>
            <w:pPr>
              <w:rPr>
                <w:rFonts w:hint="eastAsia" w:ascii="楷体" w:hAnsi="楷体" w:eastAsia="楷体" w:cs="楷体"/>
                <w:sz w:val="21"/>
                <w:szCs w:val="21"/>
              </w:rPr>
            </w:pPr>
            <w:r>
              <w:rPr>
                <w:rFonts w:hint="eastAsia" w:ascii="楷体" w:hAnsi="楷体" w:eastAsia="楷体" w:cs="楷体"/>
                <w:sz w:val="21"/>
                <w:szCs w:val="21"/>
              </w:rPr>
              <w:t>2、在与客户沟通中，及时通知客户，为相关方获取。</w:t>
            </w:r>
          </w:p>
          <w:p>
            <w:pPr>
              <w:rPr>
                <w:rFonts w:hint="eastAsia" w:ascii="楷体" w:hAnsi="楷体" w:eastAsia="楷体" w:cs="楷体"/>
                <w:sz w:val="21"/>
                <w:szCs w:val="21"/>
              </w:rPr>
            </w:pPr>
            <w:r>
              <w:rPr>
                <w:rFonts w:hint="eastAsia" w:ascii="楷体" w:hAnsi="楷体" w:eastAsia="楷体" w:cs="楷体"/>
                <w:sz w:val="21"/>
                <w:szCs w:val="21"/>
              </w:rPr>
              <w:t>上述范围与企业目前经营范围相一致。</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质量管理体系及其过程</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4.4</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1、公司依据 GB/T19001-2016标准，于20</w:t>
            </w:r>
            <w:r>
              <w:rPr>
                <w:rFonts w:hint="eastAsia" w:ascii="楷体" w:hAnsi="楷体" w:eastAsia="楷体" w:cs="楷体"/>
                <w:sz w:val="21"/>
                <w:szCs w:val="21"/>
                <w:lang w:val="en-US" w:eastAsia="zh-CN"/>
              </w:rPr>
              <w:t>20</w:t>
            </w:r>
            <w:r>
              <w:rPr>
                <w:rFonts w:hint="eastAsia" w:ascii="楷体" w:hAnsi="楷体" w:eastAsia="楷体" w:cs="楷体"/>
                <w:sz w:val="21"/>
                <w:szCs w:val="21"/>
              </w:rPr>
              <w:t>年</w:t>
            </w:r>
            <w:r>
              <w:rPr>
                <w:rFonts w:hint="eastAsia" w:ascii="楷体" w:hAnsi="楷体" w:eastAsia="楷体" w:cs="楷体"/>
                <w:sz w:val="21"/>
                <w:szCs w:val="21"/>
                <w:lang w:val="en-US" w:eastAsia="zh-CN"/>
              </w:rPr>
              <w:t>1</w:t>
            </w:r>
            <w:r>
              <w:rPr>
                <w:rFonts w:hint="eastAsia" w:ascii="楷体" w:hAnsi="楷体" w:eastAsia="楷体" w:cs="楷体"/>
                <w:sz w:val="21"/>
                <w:szCs w:val="21"/>
              </w:rPr>
              <w:t>月</w:t>
            </w:r>
            <w:r>
              <w:rPr>
                <w:rFonts w:hint="eastAsia" w:ascii="楷体" w:hAnsi="楷体" w:eastAsia="楷体" w:cs="楷体"/>
                <w:sz w:val="21"/>
                <w:szCs w:val="21"/>
                <w:lang w:val="en-US" w:eastAsia="zh-CN"/>
              </w:rPr>
              <w:t>1</w:t>
            </w:r>
            <w:r>
              <w:rPr>
                <w:rFonts w:hint="eastAsia" w:ascii="楷体" w:hAnsi="楷体" w:eastAsia="楷体" w:cs="楷体"/>
                <w:sz w:val="21"/>
                <w:szCs w:val="21"/>
              </w:rPr>
              <w:t>日建立了文件化管理体系。遵循PDCA方法，识别了标准中的四大过程，确定了过程的相互顺序和作用：管理职责确定－资源提供－产品实现－测量和改进。</w:t>
            </w:r>
          </w:p>
          <w:p>
            <w:pPr>
              <w:rPr>
                <w:rFonts w:hint="eastAsia" w:ascii="楷体" w:hAnsi="楷体" w:eastAsia="楷体" w:cs="楷体"/>
                <w:sz w:val="21"/>
                <w:szCs w:val="21"/>
              </w:rPr>
            </w:pPr>
            <w:r>
              <w:rPr>
                <w:rFonts w:hint="eastAsia" w:ascii="楷体" w:hAnsi="楷体" w:eastAsia="楷体" w:cs="楷体"/>
                <w:sz w:val="21"/>
                <w:szCs w:val="21"/>
              </w:rPr>
              <w:t>2、公司明确规定产品的执行标准（国家、行业标准）和客户要求，并通过各工序控制，监视、测量、考核使其达到有效运行。</w:t>
            </w:r>
          </w:p>
          <w:p>
            <w:pPr>
              <w:rPr>
                <w:rFonts w:hint="eastAsia" w:ascii="楷体" w:hAnsi="楷体" w:eastAsia="楷体" w:cs="楷体"/>
                <w:sz w:val="21"/>
                <w:szCs w:val="21"/>
              </w:rPr>
            </w:pPr>
            <w:r>
              <w:rPr>
                <w:rFonts w:hint="eastAsia" w:ascii="楷体" w:hAnsi="楷体" w:eastAsia="楷体" w:cs="楷体"/>
                <w:sz w:val="21"/>
                <w:szCs w:val="21"/>
              </w:rPr>
              <w:t>3、公司编制了质量手册、程序文件及作业管理性文件、记录表格等。</w:t>
            </w:r>
          </w:p>
          <w:p>
            <w:pPr>
              <w:rPr>
                <w:rFonts w:hint="eastAsia" w:ascii="楷体" w:hAnsi="楷体" w:eastAsia="楷体" w:cs="楷体"/>
                <w:sz w:val="21"/>
                <w:szCs w:val="21"/>
              </w:rPr>
            </w:pPr>
            <w:r>
              <w:rPr>
                <w:rFonts w:hint="eastAsia" w:ascii="楷体" w:hAnsi="楷体" w:eastAsia="楷体" w:cs="楷体"/>
                <w:sz w:val="21"/>
                <w:szCs w:val="21"/>
              </w:rPr>
              <w:t>通过质量手册、程序文件明确各部门职责、权限；资源管理，测量分析和改进、运行控制等过程。</w:t>
            </w:r>
          </w:p>
          <w:p>
            <w:pPr>
              <w:rPr>
                <w:rFonts w:hint="eastAsia" w:ascii="楷体" w:hAnsi="楷体" w:eastAsia="楷体" w:cs="楷体"/>
                <w:sz w:val="21"/>
                <w:szCs w:val="21"/>
              </w:rPr>
            </w:pPr>
            <w:r>
              <w:rPr>
                <w:rFonts w:hint="eastAsia" w:ascii="楷体" w:hAnsi="楷体" w:eastAsia="楷体" w:cs="楷体"/>
                <w:sz w:val="21"/>
                <w:szCs w:val="21"/>
              </w:rPr>
              <w:t>4、通过对各主要工序的风险评估，识别，评价并制定相应措施进行风险控制（包括实施过程中所需要的变更）。</w:t>
            </w:r>
          </w:p>
          <w:p>
            <w:pPr>
              <w:rPr>
                <w:rFonts w:hint="eastAsia" w:ascii="楷体" w:hAnsi="楷体" w:eastAsia="楷体" w:cs="楷体"/>
                <w:sz w:val="21"/>
                <w:szCs w:val="21"/>
              </w:rPr>
            </w:pPr>
            <w:r>
              <w:rPr>
                <w:rFonts w:hint="eastAsia" w:ascii="楷体" w:hAnsi="楷体" w:eastAsia="楷体" w:cs="楷体"/>
                <w:sz w:val="21"/>
                <w:szCs w:val="21"/>
              </w:rPr>
              <w:t>5、通过监视、测量和分析结果以及内审管理评审等达到持续改进的目的。</w:t>
            </w:r>
          </w:p>
          <w:p>
            <w:pPr>
              <w:rPr>
                <w:rFonts w:hint="eastAsia" w:ascii="楷体" w:hAnsi="楷体" w:eastAsia="楷体" w:cs="楷体"/>
                <w:sz w:val="21"/>
                <w:szCs w:val="21"/>
              </w:rPr>
            </w:pPr>
            <w:r>
              <w:rPr>
                <w:rFonts w:hint="eastAsia" w:ascii="楷体" w:hAnsi="楷体" w:eastAsia="楷体" w:cs="楷体"/>
                <w:sz w:val="21"/>
                <w:szCs w:val="21"/>
              </w:rPr>
              <w:t>6、经识别外包过程：</w:t>
            </w:r>
            <w:r>
              <w:rPr>
                <w:rFonts w:hint="eastAsia" w:ascii="楷体" w:hAnsi="楷体" w:eastAsia="楷体" w:cs="楷体"/>
                <w:sz w:val="21"/>
                <w:szCs w:val="21"/>
                <w:lang w:val="en-US" w:eastAsia="zh-CN"/>
              </w:rPr>
              <w:t>喷涂、热处理</w:t>
            </w:r>
            <w:r>
              <w:rPr>
                <w:rFonts w:hint="eastAsia" w:ascii="楷体" w:hAnsi="楷体" w:eastAsia="楷体" w:cs="楷体"/>
                <w:sz w:val="21"/>
                <w:szCs w:val="21"/>
              </w:rPr>
              <w:t>。</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管理承诺总则</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5.1.1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最高管理层都具有较强的管理意识，明确管理承诺，主要通过以下活动来实现管理承诺：</w:t>
            </w:r>
          </w:p>
          <w:p>
            <w:pPr>
              <w:pStyle w:val="14"/>
              <w:numPr>
                <w:ilvl w:val="0"/>
                <w:numId w:val="1"/>
              </w:numPr>
              <w:ind w:firstLineChars="0"/>
              <w:rPr>
                <w:rFonts w:hint="eastAsia" w:ascii="楷体" w:hAnsi="楷体" w:eastAsia="楷体" w:cs="楷体"/>
                <w:sz w:val="21"/>
                <w:szCs w:val="21"/>
              </w:rPr>
            </w:pPr>
            <w:r>
              <w:rPr>
                <w:rFonts w:hint="eastAsia" w:ascii="楷体" w:hAnsi="楷体" w:eastAsia="楷体" w:cs="楷体"/>
                <w:sz w:val="21"/>
                <w:szCs w:val="21"/>
              </w:rPr>
              <w:t>向公司全体员工宣传满足顾客要求和法律法规要求的重要性；</w:t>
            </w:r>
          </w:p>
          <w:p>
            <w:pPr>
              <w:pStyle w:val="14"/>
              <w:numPr>
                <w:ilvl w:val="0"/>
                <w:numId w:val="1"/>
              </w:numPr>
              <w:ind w:firstLineChars="0"/>
              <w:rPr>
                <w:rFonts w:hint="eastAsia" w:ascii="楷体" w:hAnsi="楷体" w:eastAsia="楷体" w:cs="楷体"/>
                <w:b/>
                <w:sz w:val="21"/>
                <w:szCs w:val="21"/>
              </w:rPr>
            </w:pPr>
            <w:r>
              <w:rPr>
                <w:rFonts w:hint="eastAsia" w:ascii="楷体" w:hAnsi="楷体" w:eastAsia="楷体" w:cs="楷体"/>
                <w:sz w:val="21"/>
                <w:szCs w:val="21"/>
              </w:rPr>
              <w:t>制定管理方针；</w:t>
            </w:r>
          </w:p>
          <w:p>
            <w:pPr>
              <w:pStyle w:val="14"/>
              <w:numPr>
                <w:ilvl w:val="0"/>
                <w:numId w:val="1"/>
              </w:numPr>
              <w:ind w:firstLineChars="0"/>
              <w:rPr>
                <w:rFonts w:hint="eastAsia" w:ascii="楷体" w:hAnsi="楷体" w:eastAsia="楷体" w:cs="楷体"/>
                <w:b/>
                <w:sz w:val="21"/>
                <w:szCs w:val="21"/>
              </w:rPr>
            </w:pPr>
            <w:r>
              <w:rPr>
                <w:rFonts w:hint="eastAsia" w:ascii="楷体" w:hAnsi="楷体" w:eastAsia="楷体" w:cs="楷体"/>
                <w:sz w:val="21"/>
                <w:szCs w:val="21"/>
              </w:rPr>
              <w:t>确保公司目标的制定和完成；</w:t>
            </w:r>
          </w:p>
          <w:p>
            <w:pPr>
              <w:pStyle w:val="14"/>
              <w:numPr>
                <w:ilvl w:val="0"/>
                <w:numId w:val="1"/>
              </w:numPr>
              <w:ind w:firstLineChars="0"/>
              <w:rPr>
                <w:rFonts w:hint="eastAsia" w:ascii="楷体" w:hAnsi="楷体" w:eastAsia="楷体" w:cs="楷体"/>
                <w:b/>
                <w:sz w:val="21"/>
                <w:szCs w:val="21"/>
              </w:rPr>
            </w:pPr>
            <w:r>
              <w:rPr>
                <w:rFonts w:hint="eastAsia" w:ascii="楷体" w:hAnsi="楷体" w:eastAsia="楷体" w:cs="楷体"/>
                <w:sz w:val="21"/>
                <w:szCs w:val="21"/>
              </w:rPr>
              <w:t>各部门针对本部门的工作进行风险评估，采取适当的应对风险和机会的措施；</w:t>
            </w:r>
          </w:p>
          <w:p>
            <w:pPr>
              <w:pStyle w:val="14"/>
              <w:numPr>
                <w:ilvl w:val="0"/>
                <w:numId w:val="1"/>
              </w:numPr>
              <w:ind w:firstLineChars="0"/>
              <w:rPr>
                <w:rFonts w:hint="eastAsia" w:ascii="楷体" w:hAnsi="楷体" w:eastAsia="楷体" w:cs="楷体"/>
                <w:b/>
                <w:sz w:val="21"/>
                <w:szCs w:val="21"/>
              </w:rPr>
            </w:pPr>
            <w:r>
              <w:rPr>
                <w:rFonts w:hint="eastAsia" w:ascii="楷体" w:hAnsi="楷体" w:eastAsia="楷体" w:cs="楷体"/>
                <w:sz w:val="21"/>
                <w:szCs w:val="21"/>
              </w:rPr>
              <w:t>定期进行管理评审；</w:t>
            </w:r>
          </w:p>
          <w:p>
            <w:pPr>
              <w:pStyle w:val="14"/>
              <w:numPr>
                <w:ilvl w:val="0"/>
                <w:numId w:val="1"/>
              </w:numPr>
              <w:ind w:firstLineChars="0"/>
              <w:rPr>
                <w:rFonts w:hint="eastAsia" w:ascii="楷体" w:hAnsi="楷体" w:eastAsia="楷体" w:cs="楷体"/>
                <w:b/>
                <w:sz w:val="21"/>
                <w:szCs w:val="21"/>
              </w:rPr>
            </w:pPr>
            <w:r>
              <w:rPr>
                <w:rFonts w:hint="eastAsia" w:ascii="楷体" w:hAnsi="楷体" w:eastAsia="楷体" w:cs="楷体"/>
                <w:sz w:val="21"/>
                <w:szCs w:val="21"/>
              </w:rPr>
              <w:t>持续保证质量管理工作的投入，提供充分的资源，确保公司管理体系有效运行。</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目前各项工作基本得到实施，并取得了一定的效果。</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以顾客为关注焦点</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5.1.2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●企业最高管理者以顾客为关注焦点和承诺内部有通过以下方面证实：确定、理解并持续满足顾客要求以及适用的法律法规要求； 确定和应对能够影响产品、服务符合性以及增强顾客满意能力的风险和机遇； 始终致力于增强顾客满意。</w:t>
            </w:r>
          </w:p>
          <w:p>
            <w:pPr>
              <w:rPr>
                <w:rFonts w:hint="eastAsia" w:ascii="楷体" w:hAnsi="楷体" w:eastAsia="楷体" w:cs="楷体"/>
                <w:sz w:val="21"/>
                <w:szCs w:val="21"/>
              </w:rPr>
            </w:pPr>
            <w:r>
              <w:rPr>
                <w:rFonts w:hint="eastAsia" w:ascii="楷体" w:hAnsi="楷体" w:eastAsia="楷体" w:cs="楷体"/>
                <w:sz w:val="21"/>
                <w:szCs w:val="21"/>
              </w:rPr>
              <w:t>●公司通过投标、电话沟通、拜访等方式了解顾客的需求，确定他们关心的产品特性，特别是产品的关键特性。通过定期对顾客满意度进行测量、售后服务了解顾客对产品的意见。</w:t>
            </w:r>
          </w:p>
          <w:p>
            <w:pPr>
              <w:rPr>
                <w:rFonts w:hint="eastAsia" w:ascii="楷体" w:hAnsi="楷体" w:eastAsia="楷体" w:cs="楷体"/>
                <w:sz w:val="21"/>
                <w:szCs w:val="21"/>
              </w:rPr>
            </w:pPr>
            <w:r>
              <w:rPr>
                <w:rFonts w:hint="eastAsia" w:ascii="楷体" w:hAnsi="楷体" w:eastAsia="楷体" w:cs="楷体"/>
                <w:sz w:val="21"/>
                <w:szCs w:val="21"/>
              </w:rPr>
              <w:t>在确定顾客的需求和期望时，公司同时考虑与产品有关的义务和法律法规要求，并采取措施，使其得到落实。。</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并策划和规定了由</w:t>
            </w:r>
            <w:r>
              <w:rPr>
                <w:rFonts w:hint="eastAsia" w:ascii="楷体" w:hAnsi="楷体" w:eastAsia="楷体" w:cs="楷体"/>
                <w:sz w:val="21"/>
                <w:szCs w:val="21"/>
                <w:lang w:val="en-US" w:eastAsia="zh-CN"/>
              </w:rPr>
              <w:t>市场</w:t>
            </w:r>
            <w:r>
              <w:rPr>
                <w:rFonts w:hint="eastAsia" w:ascii="楷体" w:hAnsi="楷体" w:eastAsia="楷体" w:cs="楷体"/>
                <w:sz w:val="21"/>
                <w:szCs w:val="21"/>
              </w:rPr>
              <w:t>部定期对顾客实施满意度测评，从各方面提高顾客的满意度。具体见</w:t>
            </w:r>
            <w:r>
              <w:rPr>
                <w:rFonts w:hint="eastAsia" w:ascii="楷体" w:hAnsi="楷体" w:eastAsia="楷体" w:cs="楷体"/>
                <w:sz w:val="21"/>
                <w:szCs w:val="21"/>
                <w:lang w:val="en-US" w:eastAsia="zh-CN"/>
              </w:rPr>
              <w:t>市场部</w:t>
            </w:r>
            <w:r>
              <w:rPr>
                <w:rFonts w:hint="eastAsia" w:ascii="楷体" w:hAnsi="楷体" w:eastAsia="楷体" w:cs="楷体"/>
                <w:sz w:val="21"/>
                <w:szCs w:val="21"/>
              </w:rPr>
              <w:t>9.1.2 条款审核记录。</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质量方针</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5.2</w:t>
            </w:r>
          </w:p>
        </w:tc>
        <w:tc>
          <w:tcPr>
            <w:tcW w:w="10455" w:type="dxa"/>
            <w:vAlign w:val="center"/>
          </w:tcPr>
          <w:p>
            <w:pPr>
              <w:adjustRightInd w:val="0"/>
              <w:snapToGrid w:val="0"/>
              <w:spacing w:line="360" w:lineRule="auto"/>
              <w:rPr>
                <w:rFonts w:hint="eastAsia" w:ascii="楷体" w:hAnsi="楷体" w:eastAsia="楷体" w:cs="楷体"/>
                <w:b/>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质量方针：</w:t>
            </w:r>
            <w:r>
              <w:rPr>
                <w:rFonts w:hint="eastAsia" w:ascii="楷体" w:hAnsi="楷体" w:eastAsia="楷体" w:cs="楷体"/>
                <w:color w:val="000000"/>
                <w:sz w:val="21"/>
                <w:szCs w:val="21"/>
              </w:rPr>
              <w:t>践行工匠精神、尊重产品的品质灵魂。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方针在质量手册中予以规定，经总经理批准实施。</w:t>
            </w:r>
          </w:p>
          <w:p>
            <w:pPr>
              <w:rPr>
                <w:rFonts w:hint="eastAsia" w:ascii="楷体" w:hAnsi="楷体" w:eastAsia="楷体" w:cs="楷体"/>
                <w:sz w:val="21"/>
                <w:szCs w:val="21"/>
              </w:rPr>
            </w:pPr>
            <w:r>
              <w:rPr>
                <w:rFonts w:hint="eastAsia" w:ascii="楷体" w:hAnsi="楷体" w:eastAsia="楷体" w:cs="楷体"/>
                <w:sz w:val="21"/>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公司质量管理体系覆盖的部门包括：公司设有管理层、综合部、供销部、</w:t>
            </w:r>
            <w:r>
              <w:rPr>
                <w:rFonts w:hint="eastAsia" w:ascii="楷体" w:hAnsi="楷体" w:eastAsia="楷体" w:cs="楷体"/>
                <w:sz w:val="21"/>
                <w:szCs w:val="21"/>
                <w:lang w:eastAsia="zh-CN"/>
              </w:rPr>
              <w:t>制造部</w:t>
            </w:r>
            <w:r>
              <w:rPr>
                <w:rFonts w:hint="eastAsia" w:ascii="楷体" w:hAnsi="楷体" w:eastAsia="楷体" w:cs="楷体"/>
                <w:sz w:val="21"/>
                <w:szCs w:val="21"/>
              </w:rPr>
              <w:t>等部门。</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在《质量手册》及《岗位任职要求》中规定了各部门及主要岗位人员的工作职责、作用、责任、权限，职责包括了标准要求的所有要求，充分适宜，上述文件通过发放的形成传达到相关部门和人员。包括各级管理者做出的相关责任的承诺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查相关制度包括岗前教育制度、设备管理制度、设备维修保养制度等，基本明确了各级人员的质量管理职责等。确认公司目前人力资源、基础设施、技术人员、财力、信息等资源均能保证。</w:t>
            </w:r>
          </w:p>
          <w:p>
            <w:pPr>
              <w:rPr>
                <w:rFonts w:hint="eastAsia" w:ascii="楷体" w:hAnsi="楷体" w:eastAsia="楷体" w:cs="楷体"/>
                <w:sz w:val="21"/>
                <w:szCs w:val="21"/>
              </w:rPr>
            </w:pPr>
            <w:r>
              <w:rPr>
                <w:rFonts w:hint="eastAsia" w:ascii="楷体" w:hAnsi="楷体" w:eastAsia="楷体" w:cs="楷体"/>
                <w:sz w:val="21"/>
                <w:szCs w:val="21"/>
              </w:rPr>
              <w:t>详见各部门5.3条款审核记录。</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应对风险和机会的策划</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查《风险和机遇的应对措施控制程序》规定风险的识别、分析、评价和控制的过程和方法，以保证风险管理的有效性，从而确保管理体系能够实现其期望的结果；增强有利影响；避免或减少不利影响；实现改进。</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李</w:t>
            </w:r>
            <w:r>
              <w:rPr>
                <w:rFonts w:hint="eastAsia" w:ascii="楷体" w:hAnsi="楷体" w:eastAsia="楷体" w:cs="楷体"/>
                <w:sz w:val="21"/>
                <w:szCs w:val="21"/>
              </w:rPr>
              <w:t>总介绍：在策划管理体系时，领导层考虑了公司运行标准所处的环境，包括上述4.1识别的内外部环境。手册里有对风险和机遇应对控制的要求。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公司面临的风险和机遇主要是：疫情和政治因素导致的市场低迷，回款困难，原辅材料涨价</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特别是进入2021年以来钢材涨价近100%</w:t>
            </w:r>
            <w:r>
              <w:rPr>
                <w:rFonts w:hint="eastAsia" w:ascii="楷体" w:hAnsi="楷体" w:eastAsia="楷体" w:cs="楷体"/>
                <w:sz w:val="21"/>
                <w:szCs w:val="21"/>
                <w:lang w:eastAsia="zh-CN"/>
              </w:rPr>
              <w:t>）</w:t>
            </w:r>
            <w:r>
              <w:rPr>
                <w:rFonts w:hint="eastAsia" w:ascii="楷体" w:hAnsi="楷体" w:eastAsia="楷体" w:cs="楷体"/>
                <w:sz w:val="21"/>
                <w:szCs w:val="21"/>
              </w:rPr>
              <w:t>，人工成本增加，客户要求提高，以及行业良莠不齐、不良竞争、成本增加等严重影响行业发展。</w:t>
            </w:r>
          </w:p>
          <w:p>
            <w:pPr>
              <w:rPr>
                <w:rFonts w:hint="eastAsia" w:ascii="楷体" w:hAnsi="楷体" w:eastAsia="楷体" w:cs="楷体"/>
                <w:sz w:val="21"/>
                <w:szCs w:val="21"/>
              </w:rPr>
            </w:pPr>
            <w:r>
              <w:rPr>
                <w:rFonts w:hint="eastAsia" w:ascii="楷体" w:hAnsi="楷体" w:eastAsia="楷体" w:cs="楷体"/>
                <w:sz w:val="21"/>
                <w:szCs w:val="21"/>
              </w:rPr>
              <w:t>公司始终以公司尊崇“踏实、拼搏、责任”的企业精神，并以诚信、共赢、开创经营理念来回馈社会。</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李</w:t>
            </w:r>
            <w:r>
              <w:rPr>
                <w:rFonts w:hint="eastAsia" w:ascii="楷体" w:hAnsi="楷体" w:eastAsia="楷体" w:cs="楷体"/>
                <w:sz w:val="21"/>
                <w:szCs w:val="21"/>
              </w:rPr>
              <w:t>总简单介绍了公司为了应对现阶段的风险和机遇所采取措施等，记录如下：</w:t>
            </w:r>
          </w:p>
          <w:p>
            <w:pPr>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采购</w:t>
            </w:r>
            <w:r>
              <w:rPr>
                <w:rFonts w:hint="eastAsia" w:ascii="楷体" w:hAnsi="楷体" w:eastAsia="楷体" w:cs="楷体"/>
                <w:sz w:val="21"/>
                <w:szCs w:val="21"/>
              </w:rPr>
              <w:t>部加强增加合格供应商数量，避免单一的货源供应；</w:t>
            </w:r>
          </w:p>
          <w:p>
            <w:pPr>
              <w:rPr>
                <w:rFonts w:hint="eastAsia" w:ascii="楷体" w:hAnsi="楷体" w:eastAsia="楷体" w:cs="楷体"/>
                <w:sz w:val="21"/>
                <w:szCs w:val="21"/>
              </w:rPr>
            </w:pPr>
            <w:r>
              <w:rPr>
                <w:rFonts w:hint="eastAsia" w:ascii="楷体" w:hAnsi="楷体" w:eastAsia="楷体" w:cs="楷体"/>
                <w:sz w:val="21"/>
                <w:szCs w:val="21"/>
              </w:rPr>
              <w:t>2、</w:t>
            </w:r>
            <w:r>
              <w:rPr>
                <w:rFonts w:hint="eastAsia" w:ascii="楷体" w:hAnsi="楷体" w:eastAsia="楷体" w:cs="楷体"/>
                <w:sz w:val="21"/>
                <w:szCs w:val="21"/>
                <w:lang w:val="en-US" w:eastAsia="zh-CN"/>
              </w:rPr>
              <w:t>市场</w:t>
            </w:r>
            <w:r>
              <w:rPr>
                <w:rFonts w:hint="eastAsia" w:ascii="楷体" w:hAnsi="楷体" w:eastAsia="楷体" w:cs="楷体"/>
                <w:sz w:val="21"/>
                <w:szCs w:val="21"/>
              </w:rPr>
              <w:t>部加大客户交流沟通，及时处理客户的需求和意见。</w:t>
            </w:r>
          </w:p>
          <w:p>
            <w:pPr>
              <w:ind w:left="105" w:hanging="105" w:hangingChars="5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另外还考虑了新冠肺炎疫情，针对疫情制定了相应的管理措施，并投入了有效的人员和资金，制定有“疫情防控工作方案”对风险识别和采取的措施可应用在实际的体系运行中。</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基本符合要求。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质量目标和实现计划</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企业质量目标：</w:t>
            </w:r>
          </w:p>
          <w:p>
            <w:pPr>
              <w:adjustRightInd w:val="0"/>
              <w:snapToGrid w:val="0"/>
              <w:spacing w:line="360" w:lineRule="auto"/>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CN"/>
              </w:rPr>
              <w:t>1、</w:t>
            </w:r>
            <w:r>
              <w:rPr>
                <w:rFonts w:hint="eastAsia" w:ascii="楷体" w:hAnsi="楷体" w:eastAsia="楷体" w:cs="楷体"/>
                <w:color w:val="000000"/>
                <w:sz w:val="21"/>
                <w:szCs w:val="21"/>
              </w:rPr>
              <w:t>产品出厂合格率100%；</w:t>
            </w:r>
          </w:p>
          <w:p>
            <w:pPr>
              <w:rPr>
                <w:rFonts w:hint="eastAsia" w:ascii="楷体" w:hAnsi="楷体" w:eastAsia="楷体" w:cs="楷体"/>
                <w:spacing w:val="20"/>
                <w:sz w:val="21"/>
                <w:szCs w:val="21"/>
              </w:rPr>
            </w:pPr>
            <w:r>
              <w:rPr>
                <w:rFonts w:hint="eastAsia" w:ascii="楷体" w:hAnsi="楷体" w:eastAsia="楷体" w:cs="楷体"/>
                <w:color w:val="000000"/>
                <w:sz w:val="21"/>
                <w:szCs w:val="21"/>
                <w:lang w:val="en-US" w:eastAsia="zh-CN"/>
              </w:rPr>
              <w:t>2、</w:t>
            </w:r>
            <w:r>
              <w:rPr>
                <w:rFonts w:hint="eastAsia" w:ascii="楷体" w:hAnsi="楷体" w:eastAsia="楷体" w:cs="楷体"/>
                <w:color w:val="000000"/>
                <w:sz w:val="21"/>
                <w:szCs w:val="21"/>
              </w:rPr>
              <w:t>顾客满意度达到≥95%</w:t>
            </w:r>
          </w:p>
          <w:p>
            <w:pPr>
              <w:rPr>
                <w:rFonts w:hint="eastAsia" w:ascii="楷体" w:hAnsi="楷体" w:eastAsia="楷体" w:cs="楷体"/>
                <w:b/>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质量目标满足产品要求（国家标准及客户要求）；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质量目标进行层层分解，落实到责任部门，每季度末考核。</w:t>
            </w:r>
          </w:p>
          <w:p>
            <w:pPr>
              <w:rPr>
                <w:rFonts w:hint="eastAsia" w:ascii="楷体" w:hAnsi="楷体" w:eastAsia="楷体" w:cs="楷体"/>
                <w:sz w:val="21"/>
                <w:szCs w:val="21"/>
              </w:rPr>
            </w:pPr>
            <w:r>
              <w:rPr>
                <w:rFonts w:hint="eastAsia" w:ascii="楷体" w:hAnsi="楷体" w:eastAsia="楷体" w:cs="楷体"/>
                <w:sz w:val="21"/>
                <w:szCs w:val="21"/>
              </w:rPr>
              <w:t>--202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1</w:t>
            </w:r>
            <w:r>
              <w:rPr>
                <w:rFonts w:hint="eastAsia" w:ascii="楷体" w:hAnsi="楷体" w:eastAsia="楷体" w:cs="楷体"/>
                <w:sz w:val="21"/>
                <w:szCs w:val="21"/>
              </w:rPr>
              <w:t>月至2021年</w:t>
            </w:r>
            <w:r>
              <w:rPr>
                <w:rFonts w:hint="eastAsia" w:ascii="楷体" w:hAnsi="楷体" w:eastAsia="楷体" w:cs="楷体"/>
                <w:sz w:val="21"/>
                <w:szCs w:val="21"/>
                <w:lang w:val="en-US" w:eastAsia="zh-CN"/>
              </w:rPr>
              <w:t>6</w:t>
            </w:r>
            <w:r>
              <w:rPr>
                <w:rFonts w:hint="eastAsia" w:ascii="楷体" w:hAnsi="楷体" w:eastAsia="楷体" w:cs="楷体"/>
                <w:sz w:val="21"/>
                <w:szCs w:val="21"/>
              </w:rPr>
              <w:t>月目标完成情况：均完成；</w:t>
            </w:r>
          </w:p>
          <w:p>
            <w:pPr>
              <w:rPr>
                <w:rFonts w:hint="eastAsia" w:ascii="楷体" w:hAnsi="楷体" w:eastAsia="楷体" w:cs="楷体"/>
                <w:spacing w:val="20"/>
                <w:sz w:val="21"/>
                <w:szCs w:val="21"/>
              </w:rPr>
            </w:pPr>
            <w:r>
              <w:rPr>
                <w:rFonts w:hint="eastAsia" w:ascii="楷体" w:hAnsi="楷体" w:eastAsia="楷体" w:cs="楷体"/>
                <w:sz w:val="21"/>
                <w:szCs w:val="21"/>
              </w:rPr>
              <w:t>公司的质量目标已分解到相关职能部门，规定了计算方法及统计周期，符合要求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变更的策划</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 xml:space="preserve">6.3 </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变更的策划：</w:t>
            </w:r>
          </w:p>
          <w:p>
            <w:pPr>
              <w:pStyle w:val="14"/>
              <w:numPr>
                <w:ilvl w:val="0"/>
                <w:numId w:val="2"/>
              </w:numPr>
              <w:ind w:firstLineChars="0"/>
              <w:rPr>
                <w:rFonts w:hint="eastAsia" w:ascii="楷体" w:hAnsi="楷体" w:eastAsia="楷体" w:cs="楷体"/>
                <w:sz w:val="21"/>
                <w:szCs w:val="21"/>
              </w:rPr>
            </w:pPr>
            <w:r>
              <w:rPr>
                <w:rFonts w:hint="eastAsia" w:ascii="楷体" w:hAnsi="楷体" w:eastAsia="楷体" w:cs="楷体"/>
                <w:sz w:val="21"/>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pPr>
              <w:pStyle w:val="14"/>
              <w:numPr>
                <w:ilvl w:val="0"/>
                <w:numId w:val="2"/>
              </w:numPr>
              <w:ind w:firstLineChars="0"/>
              <w:rPr>
                <w:rFonts w:hint="eastAsia" w:ascii="楷体" w:hAnsi="楷体" w:eastAsia="楷体" w:cs="楷体"/>
                <w:sz w:val="21"/>
                <w:szCs w:val="21"/>
              </w:rPr>
            </w:pPr>
            <w:r>
              <w:rPr>
                <w:rFonts w:hint="eastAsia" w:ascii="楷体" w:hAnsi="楷体" w:eastAsia="楷体" w:cs="楷体"/>
                <w:sz w:val="21"/>
                <w:szCs w:val="21"/>
              </w:rPr>
              <w:t>明确了管评、内审未能达到预期效果、部门职责发生转变、企业重组、经营连续亏损等情况下，需要对体系进行变更。</w:t>
            </w:r>
          </w:p>
          <w:p>
            <w:pPr>
              <w:pStyle w:val="14"/>
              <w:numPr>
                <w:ilvl w:val="0"/>
                <w:numId w:val="2"/>
              </w:numPr>
              <w:ind w:firstLineChars="0"/>
              <w:rPr>
                <w:rFonts w:hint="eastAsia" w:ascii="楷体" w:hAnsi="楷体" w:eastAsia="楷体" w:cs="楷体"/>
                <w:sz w:val="21"/>
                <w:szCs w:val="21"/>
              </w:rPr>
            </w:pPr>
            <w:r>
              <w:rPr>
                <w:rFonts w:hint="eastAsia" w:ascii="楷体" w:hAnsi="楷体" w:eastAsia="楷体" w:cs="楷体"/>
                <w:sz w:val="21"/>
                <w:szCs w:val="21"/>
              </w:rPr>
              <w:t>明确了变更评估及实施的流程，当发生变更时，需确定变更目的考虑变更的潜在后果，识别变更的风险和机遇，确定资源的可获得性并制定应对措施，责任和权限的分配或再分配。</w:t>
            </w:r>
          </w:p>
          <w:p>
            <w:pPr>
              <w:pStyle w:val="14"/>
              <w:numPr>
                <w:ilvl w:val="0"/>
                <w:numId w:val="2"/>
              </w:numPr>
              <w:ind w:firstLineChars="0"/>
              <w:rPr>
                <w:rFonts w:hint="eastAsia" w:ascii="楷体" w:hAnsi="楷体" w:eastAsia="楷体" w:cs="楷体"/>
                <w:sz w:val="21"/>
                <w:szCs w:val="21"/>
              </w:rPr>
            </w:pPr>
            <w:r>
              <w:rPr>
                <w:rFonts w:hint="eastAsia" w:ascii="楷体" w:hAnsi="楷体" w:eastAsia="楷体" w:cs="楷体"/>
                <w:sz w:val="21"/>
                <w:szCs w:val="21"/>
              </w:rPr>
              <w:t>对变更前、变更中、变更后的全过程实施监控。</w:t>
            </w:r>
          </w:p>
          <w:p>
            <w:pPr>
              <w:rPr>
                <w:rFonts w:hint="eastAsia" w:ascii="楷体" w:hAnsi="楷体" w:eastAsia="楷体" w:cs="楷体"/>
                <w:sz w:val="21"/>
                <w:szCs w:val="21"/>
              </w:rPr>
            </w:pPr>
            <w:r>
              <w:rPr>
                <w:rFonts w:hint="eastAsia" w:ascii="楷体" w:hAnsi="楷体" w:eastAsia="楷体" w:cs="楷体"/>
                <w:sz w:val="21"/>
                <w:szCs w:val="21"/>
              </w:rPr>
              <w:t>5、组织应对变更的有效性进行评价，确保质量管理体系的完整性。</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自体系建立以来，体系未发生变更，保持完整。</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资源提供</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公司为了实施管理体系运行并持续改进其有效性，增强顾客满意度，提供了各方面的资源保证。</w:t>
            </w:r>
          </w:p>
          <w:p>
            <w:pPr>
              <w:rPr>
                <w:rFonts w:hint="eastAsia" w:ascii="楷体" w:hAnsi="楷体" w:eastAsia="楷体" w:cs="楷体"/>
                <w:sz w:val="21"/>
                <w:szCs w:val="21"/>
              </w:rPr>
            </w:pPr>
            <w:r>
              <w:rPr>
                <w:rFonts w:hint="eastAsia" w:ascii="楷体" w:hAnsi="楷体" w:eastAsia="楷体" w:cs="楷体"/>
                <w:sz w:val="21"/>
                <w:szCs w:val="21"/>
              </w:rPr>
              <w:t>1、人力资源：企业目前在职员工2</w:t>
            </w:r>
            <w:r>
              <w:rPr>
                <w:rFonts w:hint="eastAsia" w:ascii="楷体" w:hAnsi="楷体" w:eastAsia="楷体" w:cs="楷体"/>
                <w:sz w:val="21"/>
                <w:szCs w:val="21"/>
                <w:lang w:val="en-US" w:eastAsia="zh-CN"/>
              </w:rPr>
              <w:t>4</w:t>
            </w:r>
            <w:r>
              <w:rPr>
                <w:rFonts w:hint="eastAsia" w:ascii="楷体" w:hAnsi="楷体" w:eastAsia="楷体" w:cs="楷体"/>
                <w:sz w:val="21"/>
                <w:szCs w:val="21"/>
              </w:rPr>
              <w:t>人</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均从总部抽调</w:t>
            </w:r>
            <w:r>
              <w:rPr>
                <w:rFonts w:hint="eastAsia" w:ascii="楷体" w:hAnsi="楷体" w:eastAsia="楷体" w:cs="楷体"/>
                <w:sz w:val="21"/>
                <w:szCs w:val="21"/>
                <w:lang w:eastAsia="zh-CN"/>
              </w:rPr>
              <w:t>）</w:t>
            </w:r>
            <w:r>
              <w:rPr>
                <w:rFonts w:hint="eastAsia" w:ascii="楷体" w:hAnsi="楷体" w:eastAsia="楷体" w:cs="楷体"/>
                <w:sz w:val="21"/>
                <w:szCs w:val="21"/>
              </w:rPr>
              <w:t>，职工队伍相对稳定，均在相关企业工作近5年，实践经验丰富，</w:t>
            </w:r>
            <w:r>
              <w:rPr>
                <w:rFonts w:hint="eastAsia" w:ascii="楷体" w:hAnsi="楷体" w:eastAsia="楷体" w:cs="楷体"/>
                <w:sz w:val="21"/>
                <w:szCs w:val="21"/>
                <w:lang w:val="en-US" w:eastAsia="zh-CN"/>
              </w:rPr>
              <w:t>预计二期建成后需100人左右，下次</w:t>
            </w:r>
            <w:r>
              <w:rPr>
                <w:rFonts w:hint="eastAsia" w:ascii="楷体" w:hAnsi="楷体" w:eastAsia="楷体" w:cs="楷体"/>
                <w:sz w:val="21"/>
                <w:szCs w:val="21"/>
              </w:rPr>
              <w:t>审核关注；</w:t>
            </w:r>
          </w:p>
          <w:p>
            <w:pPr>
              <w:rPr>
                <w:rFonts w:hint="eastAsia" w:ascii="楷体" w:hAnsi="楷体" w:eastAsia="楷体" w:cs="楷体"/>
                <w:sz w:val="21"/>
                <w:szCs w:val="21"/>
              </w:rPr>
            </w:pPr>
            <w:r>
              <w:rPr>
                <w:rFonts w:hint="eastAsia" w:ascii="楷体" w:hAnsi="楷体" w:eastAsia="楷体" w:cs="楷体"/>
                <w:sz w:val="21"/>
                <w:szCs w:val="21"/>
              </w:rPr>
              <w:t>2、基础设施：配备有</w:t>
            </w:r>
            <w:r>
              <w:rPr>
                <w:rFonts w:hint="eastAsia" w:ascii="楷体" w:hAnsi="楷体" w:eastAsia="楷体" w:cs="楷体"/>
                <w:sz w:val="21"/>
                <w:szCs w:val="21"/>
                <w:lang w:val="en-US" w:eastAsia="zh-CN"/>
              </w:rPr>
              <w:t>办公楼</w:t>
            </w:r>
            <w:r>
              <w:rPr>
                <w:rFonts w:hint="eastAsia" w:ascii="楷体" w:hAnsi="楷体" w:eastAsia="楷体" w:cs="楷体"/>
                <w:sz w:val="21"/>
                <w:szCs w:val="21"/>
              </w:rPr>
              <w:t>、车间</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员工宿舍</w:t>
            </w:r>
            <w:r>
              <w:rPr>
                <w:rFonts w:hint="eastAsia" w:ascii="楷体" w:hAnsi="楷体" w:eastAsia="楷体" w:cs="楷体"/>
                <w:sz w:val="21"/>
                <w:szCs w:val="21"/>
              </w:rPr>
              <w:t>等基础设施，办公主要设施：电脑、电话、一体机等，满足办公需求；</w:t>
            </w:r>
          </w:p>
          <w:p>
            <w:pPr>
              <w:rPr>
                <w:rFonts w:hint="eastAsia" w:ascii="楷体" w:hAnsi="楷体" w:eastAsia="楷体" w:cs="楷体"/>
                <w:sz w:val="21"/>
                <w:szCs w:val="21"/>
              </w:rPr>
            </w:pPr>
            <w:r>
              <w:rPr>
                <w:rFonts w:hint="eastAsia" w:ascii="楷体" w:hAnsi="楷体" w:eastAsia="楷体" w:cs="楷体"/>
                <w:sz w:val="21"/>
                <w:szCs w:val="21"/>
              </w:rPr>
              <w:t>主要生产设备：CNC加工中心</w:t>
            </w:r>
            <w:r>
              <w:rPr>
                <w:rFonts w:hint="eastAsia" w:ascii="楷体" w:hAnsi="楷体" w:eastAsia="楷体" w:cs="楷体"/>
                <w:sz w:val="21"/>
                <w:szCs w:val="21"/>
                <w:lang w:eastAsia="zh-CN"/>
              </w:rPr>
              <w:t>、</w:t>
            </w:r>
            <w:r>
              <w:rPr>
                <w:rFonts w:hint="eastAsia" w:ascii="楷体" w:hAnsi="楷体" w:eastAsia="楷体" w:cs="楷体"/>
                <w:sz w:val="21"/>
                <w:szCs w:val="21"/>
              </w:rPr>
              <w:t>WE线切割</w:t>
            </w:r>
            <w:r>
              <w:rPr>
                <w:rFonts w:hint="eastAsia" w:ascii="楷体" w:hAnsi="楷体" w:eastAsia="楷体" w:cs="楷体"/>
                <w:sz w:val="21"/>
                <w:szCs w:val="21"/>
                <w:lang w:eastAsia="zh-CN"/>
              </w:rPr>
              <w:t>、</w:t>
            </w:r>
            <w:r>
              <w:rPr>
                <w:rFonts w:hint="eastAsia" w:ascii="楷体" w:hAnsi="楷体" w:eastAsia="楷体" w:cs="楷体"/>
                <w:sz w:val="21"/>
                <w:szCs w:val="21"/>
              </w:rPr>
              <w:t>M铣床</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激光下料机、折板机、</w:t>
            </w:r>
            <w:r>
              <w:rPr>
                <w:rFonts w:hint="eastAsia" w:ascii="楷体" w:hAnsi="楷体" w:eastAsia="楷体" w:cs="楷体"/>
                <w:sz w:val="21"/>
                <w:szCs w:val="21"/>
              </w:rPr>
              <w:t>G磨床</w:t>
            </w:r>
            <w:r>
              <w:rPr>
                <w:rFonts w:hint="eastAsia" w:ascii="楷体" w:hAnsi="楷体" w:eastAsia="楷体" w:cs="楷体"/>
                <w:sz w:val="21"/>
                <w:szCs w:val="21"/>
                <w:lang w:eastAsia="zh-CN"/>
              </w:rPr>
              <w:t>、</w:t>
            </w:r>
            <w:r>
              <w:rPr>
                <w:rFonts w:hint="eastAsia" w:ascii="楷体" w:hAnsi="楷体" w:eastAsia="楷体" w:cs="楷体"/>
                <w:sz w:val="21"/>
                <w:szCs w:val="21"/>
              </w:rPr>
              <w:t>倒角机</w:t>
            </w:r>
            <w:r>
              <w:rPr>
                <w:rFonts w:hint="eastAsia" w:ascii="楷体" w:hAnsi="楷体" w:eastAsia="楷体" w:cs="楷体"/>
                <w:sz w:val="21"/>
                <w:szCs w:val="21"/>
                <w:lang w:eastAsia="zh-CN"/>
              </w:rPr>
              <w:t>、</w:t>
            </w:r>
            <w:r>
              <w:rPr>
                <w:rFonts w:hint="eastAsia" w:ascii="楷体" w:hAnsi="楷体" w:eastAsia="楷体" w:cs="楷体"/>
                <w:sz w:val="21"/>
                <w:szCs w:val="21"/>
              </w:rPr>
              <w:t>攻牙机</w:t>
            </w:r>
            <w:r>
              <w:rPr>
                <w:rFonts w:hint="eastAsia" w:ascii="楷体" w:hAnsi="楷体" w:eastAsia="楷体" w:cs="楷体"/>
                <w:sz w:val="21"/>
                <w:szCs w:val="21"/>
                <w:lang w:eastAsia="zh-CN"/>
              </w:rPr>
              <w:t>、</w:t>
            </w:r>
            <w:r>
              <w:rPr>
                <w:rFonts w:hint="eastAsia" w:ascii="楷体" w:hAnsi="楷体" w:eastAsia="楷体" w:cs="楷体"/>
                <w:sz w:val="21"/>
                <w:szCs w:val="21"/>
              </w:rPr>
              <w:t>磨刀机等，满足生产需求。</w:t>
            </w:r>
          </w:p>
          <w:p>
            <w:pPr>
              <w:rPr>
                <w:rFonts w:hint="eastAsia" w:ascii="楷体" w:hAnsi="楷体" w:eastAsia="楷体" w:cs="楷体"/>
                <w:sz w:val="21"/>
                <w:szCs w:val="21"/>
              </w:rPr>
            </w:pPr>
            <w:r>
              <w:rPr>
                <w:rFonts w:hint="eastAsia" w:ascii="楷体" w:hAnsi="楷体" w:eastAsia="楷体" w:cs="楷体"/>
                <w:sz w:val="21"/>
                <w:szCs w:val="21"/>
              </w:rPr>
              <w:t>3、办公区域面积</w:t>
            </w:r>
            <w:r>
              <w:rPr>
                <w:rFonts w:hint="eastAsia" w:ascii="楷体" w:hAnsi="楷体" w:eastAsia="楷体" w:cs="楷体"/>
                <w:sz w:val="21"/>
                <w:szCs w:val="21"/>
                <w:lang w:val="en-US" w:eastAsia="zh-CN"/>
              </w:rPr>
              <w:t>2000</w:t>
            </w:r>
            <w:r>
              <w:rPr>
                <w:rFonts w:hint="eastAsia" w:ascii="楷体" w:hAnsi="楷体" w:eastAsia="楷体" w:cs="楷体"/>
                <w:sz w:val="21"/>
                <w:szCs w:val="21"/>
              </w:rPr>
              <w:t xml:space="preserve">平米； </w:t>
            </w:r>
            <w:r>
              <w:rPr>
                <w:rFonts w:hint="eastAsia" w:ascii="楷体" w:hAnsi="楷体" w:eastAsia="楷体" w:cs="楷体"/>
                <w:sz w:val="21"/>
                <w:szCs w:val="21"/>
                <w:lang w:val="en-US" w:eastAsia="zh-CN"/>
              </w:rPr>
              <w:t>正在进行基础设施的配备</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 xml:space="preserve">  车间：面积约</w:t>
            </w:r>
            <w:r>
              <w:rPr>
                <w:rFonts w:hint="eastAsia" w:ascii="楷体" w:hAnsi="楷体" w:eastAsia="楷体" w:cs="楷体"/>
                <w:sz w:val="21"/>
                <w:szCs w:val="21"/>
                <w:lang w:val="en-US" w:eastAsia="zh-CN"/>
              </w:rPr>
              <w:t>5000</w:t>
            </w:r>
            <w:r>
              <w:rPr>
                <w:rFonts w:hint="eastAsia" w:ascii="楷体" w:hAnsi="楷体" w:eastAsia="楷体" w:cs="楷体"/>
                <w:sz w:val="21"/>
                <w:szCs w:val="21"/>
              </w:rPr>
              <w:t>平米，</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设备</w:t>
            </w:r>
            <w:r>
              <w:rPr>
                <w:rFonts w:hint="eastAsia" w:ascii="楷体" w:hAnsi="楷体" w:eastAsia="楷体" w:cs="楷体"/>
                <w:sz w:val="21"/>
                <w:szCs w:val="21"/>
                <w:lang w:val="en-US" w:eastAsia="zh-CN"/>
              </w:rPr>
              <w:t>按生产流程定位</w:t>
            </w:r>
            <w:r>
              <w:rPr>
                <w:rFonts w:hint="eastAsia" w:ascii="楷体" w:hAnsi="楷体" w:eastAsia="楷体" w:cs="楷体"/>
                <w:sz w:val="21"/>
                <w:szCs w:val="21"/>
                <w:lang w:eastAsia="zh-CN"/>
              </w:rPr>
              <w:t>，</w:t>
            </w:r>
            <w:r>
              <w:rPr>
                <w:rFonts w:hint="eastAsia" w:ascii="楷体" w:hAnsi="楷体" w:eastAsia="楷体" w:cs="楷体"/>
                <w:sz w:val="21"/>
                <w:szCs w:val="21"/>
              </w:rPr>
              <w:t>布局合理，</w:t>
            </w:r>
            <w:r>
              <w:rPr>
                <w:rFonts w:hint="eastAsia" w:ascii="楷体" w:hAnsi="楷体" w:eastAsia="楷体" w:cs="楷体"/>
                <w:sz w:val="21"/>
                <w:szCs w:val="21"/>
                <w:lang w:val="en-US" w:eastAsia="zh-CN"/>
              </w:rPr>
              <w:t>摆放</w:t>
            </w:r>
            <w:r>
              <w:rPr>
                <w:rFonts w:hint="eastAsia" w:ascii="楷体" w:hAnsi="楷体" w:eastAsia="楷体" w:cs="楷体"/>
                <w:sz w:val="21"/>
                <w:szCs w:val="21"/>
              </w:rPr>
              <w:t>有序，工作环境良好。</w:t>
            </w:r>
          </w:p>
          <w:p>
            <w:pPr>
              <w:rPr>
                <w:rFonts w:hint="eastAsia" w:ascii="楷体" w:hAnsi="楷体" w:eastAsia="楷体" w:cs="楷体"/>
                <w:sz w:val="21"/>
                <w:szCs w:val="21"/>
                <w:highlight w:val="yellow"/>
              </w:rPr>
            </w:pPr>
            <w:r>
              <w:rPr>
                <w:rFonts w:hint="eastAsia" w:ascii="楷体" w:hAnsi="楷体" w:eastAsia="楷体" w:cs="楷体"/>
                <w:sz w:val="21"/>
                <w:szCs w:val="21"/>
              </w:rPr>
              <w:t>4、检验检测设备：</w:t>
            </w:r>
            <w:r>
              <w:rPr>
                <w:rFonts w:hint="eastAsia" w:ascii="楷体" w:hAnsi="楷体" w:eastAsia="楷体" w:cs="楷体"/>
                <w:color w:val="auto"/>
                <w:sz w:val="21"/>
                <w:szCs w:val="21"/>
              </w:rPr>
              <w:t>数显卡尺、</w:t>
            </w:r>
            <w:r>
              <w:rPr>
                <w:rFonts w:hint="eastAsia" w:ascii="楷体" w:hAnsi="楷体" w:eastAsia="楷体" w:cs="楷体"/>
                <w:color w:val="auto"/>
                <w:sz w:val="21"/>
                <w:szCs w:val="21"/>
                <w:lang w:val="en-US" w:eastAsia="zh-CN"/>
              </w:rPr>
              <w:t>百分尺、块规、光学投影仪</w:t>
            </w:r>
            <w:r>
              <w:rPr>
                <w:rFonts w:hint="eastAsia" w:ascii="楷体" w:hAnsi="楷体" w:eastAsia="楷体" w:cs="楷体"/>
                <w:color w:val="auto"/>
                <w:sz w:val="21"/>
                <w:szCs w:val="21"/>
              </w:rPr>
              <w:t>等</w:t>
            </w:r>
            <w:r>
              <w:rPr>
                <w:rFonts w:hint="eastAsia" w:ascii="楷体" w:hAnsi="楷体" w:eastAsia="楷体" w:cs="楷体"/>
                <w:sz w:val="21"/>
                <w:szCs w:val="21"/>
              </w:rPr>
              <w:t>，满足检验需求。</w:t>
            </w:r>
          </w:p>
          <w:p>
            <w:pPr>
              <w:rPr>
                <w:rFonts w:hint="eastAsia" w:ascii="楷体" w:hAnsi="楷体" w:eastAsia="楷体" w:cs="楷体"/>
                <w:sz w:val="21"/>
                <w:szCs w:val="21"/>
              </w:rPr>
            </w:pPr>
            <w:r>
              <w:rPr>
                <w:rFonts w:hint="eastAsia" w:ascii="楷体" w:hAnsi="楷体" w:eastAsia="楷体" w:cs="楷体"/>
                <w:sz w:val="21"/>
                <w:szCs w:val="21"/>
              </w:rPr>
              <w:t>5、资金支持：注册资金</w:t>
            </w:r>
            <w:r>
              <w:rPr>
                <w:rFonts w:hint="eastAsia" w:ascii="楷体" w:hAnsi="楷体" w:eastAsia="楷体" w:cs="楷体"/>
                <w:sz w:val="21"/>
                <w:szCs w:val="21"/>
                <w:lang w:val="en-US" w:eastAsia="zh-CN"/>
              </w:rPr>
              <w:t>3000</w:t>
            </w:r>
            <w:r>
              <w:rPr>
                <w:rFonts w:hint="eastAsia" w:ascii="楷体" w:hAnsi="楷体" w:eastAsia="楷体" w:cs="楷体"/>
                <w:sz w:val="21"/>
                <w:szCs w:val="21"/>
              </w:rPr>
              <w:t>万元。</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6、</w:t>
            </w:r>
            <w:r>
              <w:rPr>
                <w:rFonts w:hint="eastAsia" w:ascii="楷体" w:hAnsi="楷体" w:eastAsia="楷体" w:cs="楷体"/>
                <w:sz w:val="21"/>
                <w:szCs w:val="21"/>
              </w:rPr>
              <w:t>外部资源</w:t>
            </w:r>
            <w:r>
              <w:rPr>
                <w:rFonts w:hint="eastAsia" w:ascii="楷体" w:hAnsi="楷体" w:eastAsia="楷体" w:cs="楷体"/>
                <w:sz w:val="21"/>
                <w:szCs w:val="21"/>
                <w:lang w:eastAsia="zh-CN"/>
              </w:rPr>
              <w:t>：</w:t>
            </w:r>
            <w:r>
              <w:rPr>
                <w:rFonts w:hint="eastAsia" w:ascii="楷体" w:hAnsi="楷体" w:eastAsia="楷体" w:cs="楷体"/>
                <w:sz w:val="21"/>
                <w:szCs w:val="21"/>
              </w:rPr>
              <w:t>如供方、客户等相关方</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能够满足产品生产和服务需要。</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监视和测量总则</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9.1.1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●公司通过质量目标考核、内审、管理评审等对体系的有效性进行评价。</w:t>
            </w:r>
          </w:p>
          <w:p>
            <w:pPr>
              <w:rPr>
                <w:rFonts w:hint="eastAsia" w:ascii="楷体" w:hAnsi="楷体" w:eastAsia="楷体" w:cs="楷体"/>
                <w:sz w:val="21"/>
                <w:szCs w:val="21"/>
              </w:rPr>
            </w:pPr>
            <w:r>
              <w:rPr>
                <w:rFonts w:hint="eastAsia" w:ascii="楷体" w:hAnsi="楷体" w:eastAsia="楷体" w:cs="楷体"/>
                <w:sz w:val="21"/>
                <w:szCs w:val="21"/>
              </w:rPr>
              <w:t>1）提供了顾客满意调查表，并进行了分析。</w:t>
            </w:r>
          </w:p>
          <w:p>
            <w:pPr>
              <w:rPr>
                <w:rFonts w:hint="eastAsia" w:ascii="楷体" w:hAnsi="楷体" w:eastAsia="楷体" w:cs="楷体"/>
                <w:sz w:val="21"/>
                <w:szCs w:val="21"/>
              </w:rPr>
            </w:pPr>
            <w:r>
              <w:rPr>
                <w:rFonts w:hint="eastAsia" w:ascii="楷体" w:hAnsi="楷体" w:eastAsia="楷体" w:cs="楷体"/>
                <w:sz w:val="21"/>
                <w:szCs w:val="21"/>
              </w:rPr>
              <w:t>2）对过程产品质量进行了统计分析：分析生产总量、原材料总量、销售总量；提升效率。</w:t>
            </w:r>
          </w:p>
          <w:p>
            <w:pPr>
              <w:rPr>
                <w:rFonts w:hint="eastAsia" w:ascii="楷体" w:hAnsi="楷体" w:eastAsia="楷体" w:cs="楷体"/>
                <w:sz w:val="21"/>
                <w:szCs w:val="21"/>
              </w:rPr>
            </w:pPr>
            <w:r>
              <w:rPr>
                <w:rFonts w:hint="eastAsia" w:ascii="楷体" w:hAnsi="楷体" w:eastAsia="楷体" w:cs="楷体"/>
                <w:sz w:val="21"/>
                <w:szCs w:val="21"/>
              </w:rPr>
              <w:t>3）对采购物资进行验证合格率100%。根据验收结果，证明供方提供的产品质量是稳定的.</w:t>
            </w:r>
          </w:p>
          <w:p>
            <w:pPr>
              <w:rPr>
                <w:rFonts w:hint="eastAsia" w:ascii="楷体" w:hAnsi="楷体" w:eastAsia="楷体" w:cs="楷体"/>
                <w:sz w:val="21"/>
                <w:szCs w:val="21"/>
              </w:rPr>
            </w:pPr>
            <w:r>
              <w:rPr>
                <w:rFonts w:hint="eastAsia" w:ascii="楷体" w:hAnsi="楷体" w:eastAsia="楷体" w:cs="楷体"/>
                <w:sz w:val="21"/>
                <w:szCs w:val="21"/>
              </w:rPr>
              <w:t>4）通过内审中发现的不符合，确定改进措施并实施。</w:t>
            </w:r>
          </w:p>
          <w:p>
            <w:pPr>
              <w:rPr>
                <w:rFonts w:hint="eastAsia" w:ascii="楷体" w:hAnsi="楷体" w:eastAsia="楷体" w:cs="楷体"/>
                <w:sz w:val="21"/>
                <w:szCs w:val="21"/>
              </w:rPr>
            </w:pPr>
            <w:r>
              <w:rPr>
                <w:rFonts w:hint="eastAsia" w:ascii="楷体" w:hAnsi="楷体" w:eastAsia="楷体" w:cs="楷体"/>
                <w:sz w:val="21"/>
                <w:szCs w:val="21"/>
              </w:rPr>
              <w:t>5）通过管理评审，提出改进措施，以便发现改进方向。</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内审</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企业于202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4</w:t>
            </w:r>
            <w:r>
              <w:rPr>
                <w:rFonts w:hint="eastAsia" w:ascii="楷体" w:hAnsi="楷体" w:eastAsia="楷体" w:cs="楷体"/>
                <w:sz w:val="21"/>
                <w:szCs w:val="21"/>
              </w:rPr>
              <w:t>月2</w:t>
            </w:r>
            <w:r>
              <w:rPr>
                <w:rFonts w:hint="eastAsia" w:ascii="楷体" w:hAnsi="楷体" w:eastAsia="楷体" w:cs="楷体"/>
                <w:sz w:val="21"/>
                <w:szCs w:val="21"/>
                <w:lang w:val="en-US" w:eastAsia="zh-CN"/>
              </w:rPr>
              <w:t>7</w:t>
            </w:r>
            <w:r>
              <w:rPr>
                <w:rFonts w:hint="eastAsia" w:ascii="楷体" w:hAnsi="楷体" w:eastAsia="楷体" w:cs="楷体"/>
                <w:sz w:val="21"/>
                <w:szCs w:val="21"/>
              </w:rPr>
              <w:t>日-2</w:t>
            </w:r>
            <w:r>
              <w:rPr>
                <w:rFonts w:hint="eastAsia" w:ascii="楷体" w:hAnsi="楷体" w:eastAsia="楷体" w:cs="楷体"/>
                <w:sz w:val="21"/>
                <w:szCs w:val="21"/>
                <w:lang w:val="en-US" w:eastAsia="zh-CN"/>
              </w:rPr>
              <w:t>8</w:t>
            </w:r>
            <w:r>
              <w:rPr>
                <w:rFonts w:hint="eastAsia" w:ascii="楷体" w:hAnsi="楷体" w:eastAsia="楷体" w:cs="楷体"/>
                <w:sz w:val="21"/>
                <w:szCs w:val="21"/>
              </w:rPr>
              <w:t>日进行内部审核，提供内部审核计划、内审检查表、不符合报告、内部质量管理体系审核报告等，基本符合要求。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详见综合部审核</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管理评审</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制定并执行《管理评审控制程序》：一年至少要进行一次管理评审，由总经理主持。特殊情况下，可增加管理评审频次。</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评审内容包括：内审结果；管理方针和目标的适宜性；过程的控制情况；产品的符合性；改进的需求等。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查管理评审</w:t>
            </w:r>
          </w:p>
          <w:p>
            <w:pPr>
              <w:rPr>
                <w:rFonts w:hint="eastAsia" w:ascii="楷体" w:hAnsi="楷体" w:eastAsia="楷体" w:cs="楷体"/>
                <w:sz w:val="21"/>
                <w:szCs w:val="21"/>
              </w:rPr>
            </w:pPr>
            <w:r>
              <w:rPr>
                <w:rFonts w:hint="eastAsia" w:ascii="楷体" w:hAnsi="楷体" w:eastAsia="楷体" w:cs="楷体"/>
                <w:sz w:val="21"/>
                <w:szCs w:val="21"/>
              </w:rPr>
              <w:t>1、计划：管理评审的时间：202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5</w:t>
            </w:r>
            <w:r>
              <w:rPr>
                <w:rFonts w:hint="eastAsia" w:ascii="楷体" w:hAnsi="楷体" w:eastAsia="楷体" w:cs="楷体"/>
                <w:sz w:val="21"/>
                <w:szCs w:val="21"/>
              </w:rPr>
              <w:t>月</w:t>
            </w:r>
            <w:r>
              <w:rPr>
                <w:rFonts w:hint="eastAsia" w:ascii="楷体" w:hAnsi="楷体" w:eastAsia="楷体" w:cs="楷体"/>
                <w:sz w:val="21"/>
                <w:szCs w:val="21"/>
                <w:lang w:val="en-US" w:eastAsia="zh-CN"/>
              </w:rPr>
              <w:t>20</w:t>
            </w:r>
            <w:r>
              <w:rPr>
                <w:rFonts w:hint="eastAsia" w:ascii="楷体" w:hAnsi="楷体" w:eastAsia="楷体" w:cs="楷体"/>
                <w:sz w:val="21"/>
                <w:szCs w:val="21"/>
              </w:rPr>
              <w:t>日</w:t>
            </w:r>
          </w:p>
          <w:p>
            <w:pPr>
              <w:rPr>
                <w:rFonts w:hint="eastAsia" w:ascii="楷体" w:hAnsi="楷体" w:eastAsia="楷体" w:cs="楷体"/>
                <w:sz w:val="21"/>
                <w:szCs w:val="21"/>
              </w:rPr>
            </w:pPr>
            <w:r>
              <w:rPr>
                <w:rFonts w:hint="eastAsia" w:ascii="楷体" w:hAnsi="楷体" w:eastAsia="楷体" w:cs="楷体"/>
                <w:sz w:val="21"/>
                <w:szCs w:val="21"/>
              </w:rPr>
              <w:t>主持人：总经理参加人：领导层、各部门负责人</w:t>
            </w:r>
          </w:p>
          <w:p>
            <w:pPr>
              <w:rPr>
                <w:rFonts w:hint="eastAsia" w:ascii="楷体" w:hAnsi="楷体" w:eastAsia="楷体" w:cs="楷体"/>
                <w:sz w:val="21"/>
                <w:szCs w:val="21"/>
              </w:rPr>
            </w:pPr>
            <w:r>
              <w:rPr>
                <w:rFonts w:hint="eastAsia" w:ascii="楷体" w:hAnsi="楷体" w:eastAsia="楷体" w:cs="楷体"/>
                <w:sz w:val="21"/>
                <w:szCs w:val="21"/>
              </w:rPr>
              <w:t>要求每个部门需提交的管理评审输入内容包含了标准条款的要求。时间安排符合程序文件的要求。</w:t>
            </w:r>
          </w:p>
          <w:p>
            <w:pPr>
              <w:rPr>
                <w:rFonts w:hint="eastAsia" w:ascii="楷体" w:hAnsi="楷体" w:eastAsia="楷体" w:cs="楷体"/>
                <w:sz w:val="21"/>
                <w:szCs w:val="21"/>
              </w:rPr>
            </w:pPr>
            <w:r>
              <w:rPr>
                <w:rFonts w:hint="eastAsia" w:ascii="楷体" w:hAnsi="楷体" w:eastAsia="楷体" w:cs="楷体"/>
                <w:sz w:val="21"/>
                <w:szCs w:val="21"/>
              </w:rPr>
              <w:t>编制：</w:t>
            </w:r>
            <w:r>
              <w:rPr>
                <w:rFonts w:hint="eastAsia" w:ascii="楷体" w:hAnsi="楷体" w:eastAsia="楷体" w:cs="楷体"/>
                <w:sz w:val="21"/>
                <w:szCs w:val="21"/>
                <w:lang w:val="en-US" w:eastAsia="zh-CN"/>
              </w:rPr>
              <w:t xml:space="preserve">喻建霞   </w:t>
            </w:r>
            <w:r>
              <w:rPr>
                <w:rFonts w:hint="eastAsia" w:ascii="楷体" w:hAnsi="楷体" w:eastAsia="楷体" w:cs="楷体"/>
                <w:sz w:val="21"/>
                <w:szCs w:val="21"/>
              </w:rPr>
              <w:t>批准：</w:t>
            </w:r>
            <w:r>
              <w:rPr>
                <w:rFonts w:hint="eastAsia" w:ascii="楷体" w:hAnsi="楷体" w:eastAsia="楷体" w:cs="楷体"/>
                <w:sz w:val="21"/>
                <w:szCs w:val="21"/>
                <w:lang w:val="en-US" w:eastAsia="zh-CN"/>
              </w:rPr>
              <w:t xml:space="preserve">李剑锋   </w:t>
            </w:r>
            <w:r>
              <w:rPr>
                <w:rFonts w:hint="eastAsia" w:ascii="楷体" w:hAnsi="楷体" w:eastAsia="楷体" w:cs="楷体"/>
                <w:sz w:val="21"/>
                <w:szCs w:val="21"/>
              </w:rPr>
              <w:t>日期：202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5</w:t>
            </w:r>
            <w:r>
              <w:rPr>
                <w:rFonts w:hint="eastAsia" w:ascii="楷体" w:hAnsi="楷体" w:eastAsia="楷体" w:cs="楷体"/>
                <w:sz w:val="21"/>
                <w:szCs w:val="21"/>
              </w:rPr>
              <w:t>.13</w:t>
            </w:r>
          </w:p>
          <w:p>
            <w:pPr>
              <w:rPr>
                <w:rFonts w:hint="eastAsia" w:ascii="楷体" w:hAnsi="楷体" w:eastAsia="楷体" w:cs="楷体"/>
                <w:sz w:val="21"/>
                <w:szCs w:val="21"/>
              </w:rPr>
            </w:pPr>
            <w:r>
              <w:rPr>
                <w:rFonts w:hint="eastAsia" w:ascii="楷体" w:hAnsi="楷体" w:eastAsia="楷体" w:cs="楷体"/>
                <w:sz w:val="21"/>
                <w:szCs w:val="21"/>
              </w:rPr>
              <w:t>2、查看管理评审输入的资料：质量管理体系内部审核报告；质量方针\质量目标及其实施情况；重大质量事故的处理情况；体系内外部因素变化情况；过程质量趋势；不合格的控制及纠正预防措施实施情况；产品质量情况及趋势分析报告；企业的组织机构、职责分配，资源配备是否适宜；体系的要素及相应的文件是否有修正的需求；顾客或员工对质量管理体系的建议；改进的机会。输入内容基本符合标准要求。</w:t>
            </w:r>
          </w:p>
          <w:p>
            <w:pPr>
              <w:rPr>
                <w:rFonts w:hint="eastAsia" w:ascii="楷体" w:hAnsi="楷体" w:eastAsia="楷体" w:cs="楷体"/>
                <w:sz w:val="21"/>
                <w:szCs w:val="21"/>
              </w:rPr>
            </w:pPr>
            <w:r>
              <w:rPr>
                <w:rFonts w:hint="eastAsia" w:ascii="楷体" w:hAnsi="楷体" w:eastAsia="楷体" w:cs="楷体"/>
                <w:sz w:val="21"/>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eastAsia" w:ascii="楷体" w:hAnsi="楷体" w:eastAsia="楷体" w:cs="楷体"/>
                <w:sz w:val="21"/>
                <w:szCs w:val="21"/>
              </w:rPr>
            </w:pPr>
            <w:r>
              <w:rPr>
                <w:rFonts w:hint="eastAsia" w:ascii="楷体" w:hAnsi="楷体" w:eastAsia="楷体" w:cs="楷体"/>
                <w:sz w:val="21"/>
                <w:szCs w:val="21"/>
              </w:rPr>
              <w:t>4、查看管理评审报告，批准：</w:t>
            </w:r>
            <w:r>
              <w:rPr>
                <w:rFonts w:hint="eastAsia" w:ascii="楷体" w:hAnsi="楷体" w:eastAsia="楷体" w:cs="楷体"/>
                <w:sz w:val="21"/>
                <w:szCs w:val="21"/>
                <w:lang w:val="en-US" w:eastAsia="zh-CN"/>
              </w:rPr>
              <w:t xml:space="preserve">李剑锋    </w:t>
            </w:r>
            <w:r>
              <w:rPr>
                <w:rFonts w:hint="eastAsia" w:ascii="楷体" w:hAnsi="楷体" w:eastAsia="楷体" w:cs="楷体"/>
                <w:sz w:val="21"/>
                <w:szCs w:val="21"/>
              </w:rPr>
              <w:t>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5</w:t>
            </w:r>
            <w:r>
              <w:rPr>
                <w:rFonts w:hint="eastAsia" w:ascii="楷体" w:hAnsi="楷体" w:eastAsia="楷体" w:cs="楷体"/>
                <w:sz w:val="21"/>
                <w:szCs w:val="21"/>
              </w:rPr>
              <w:t>月</w:t>
            </w:r>
            <w:r>
              <w:rPr>
                <w:rFonts w:hint="eastAsia" w:ascii="楷体" w:hAnsi="楷体" w:eastAsia="楷体" w:cs="楷体"/>
                <w:sz w:val="21"/>
                <w:szCs w:val="21"/>
                <w:lang w:val="en-US" w:eastAsia="zh-CN"/>
              </w:rPr>
              <w:t>20</w:t>
            </w:r>
            <w:r>
              <w:rPr>
                <w:rFonts w:hint="eastAsia" w:ascii="楷体" w:hAnsi="楷体" w:eastAsia="楷体" w:cs="楷体"/>
                <w:sz w:val="21"/>
                <w:szCs w:val="21"/>
              </w:rPr>
              <w:t>日</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结论：公司管理体系符合标准要求，具有较好的充分性、适宜性和有效性，能较好的适应实现管理方针和管理目标的需要。</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持续改进：</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制订组织学习计划安排，分期分批学习；</w:t>
            </w:r>
          </w:p>
          <w:p>
            <w:pPr>
              <w:rPr>
                <w:rFonts w:hint="eastAsia" w:ascii="楷体" w:hAnsi="楷体" w:eastAsia="楷体" w:cs="楷体"/>
                <w:sz w:val="21"/>
                <w:szCs w:val="21"/>
              </w:rPr>
            </w:pPr>
            <w:r>
              <w:rPr>
                <w:rFonts w:hint="eastAsia" w:ascii="楷体" w:hAnsi="楷体" w:eastAsia="楷体" w:cs="楷体"/>
                <w:sz w:val="21"/>
                <w:szCs w:val="21"/>
              </w:rPr>
              <w:t>2、由公司相关领导、相关部门领导做好日常督促和检查工作。</w:t>
            </w:r>
          </w:p>
          <w:p>
            <w:pPr>
              <w:rPr>
                <w:rFonts w:hint="eastAsia" w:ascii="楷体" w:hAnsi="楷体" w:eastAsia="楷体" w:cs="楷体"/>
                <w:sz w:val="21"/>
                <w:szCs w:val="21"/>
              </w:rPr>
            </w:pPr>
            <w:r>
              <w:rPr>
                <w:rFonts w:hint="eastAsia" w:ascii="楷体" w:hAnsi="楷体" w:eastAsia="楷体" w:cs="楷体"/>
                <w:sz w:val="21"/>
                <w:szCs w:val="21"/>
              </w:rPr>
              <w:t>此项措施</w:t>
            </w:r>
            <w:r>
              <w:rPr>
                <w:rFonts w:hint="eastAsia" w:ascii="楷体" w:hAnsi="楷体" w:eastAsia="楷体" w:cs="楷体"/>
                <w:sz w:val="21"/>
                <w:szCs w:val="21"/>
                <w:lang w:val="en-US" w:eastAsia="zh-CN"/>
              </w:rPr>
              <w:t>正在</w:t>
            </w:r>
            <w:r>
              <w:rPr>
                <w:rFonts w:hint="eastAsia" w:ascii="楷体" w:hAnsi="楷体" w:eastAsia="楷体" w:cs="楷体"/>
                <w:sz w:val="21"/>
                <w:szCs w:val="21"/>
              </w:rPr>
              <w:t>实施</w:t>
            </w:r>
            <w:r>
              <w:rPr>
                <w:rFonts w:hint="eastAsia" w:ascii="楷体" w:hAnsi="楷体" w:eastAsia="楷体" w:cs="楷体"/>
                <w:sz w:val="21"/>
                <w:szCs w:val="21"/>
                <w:lang w:val="en-US" w:eastAsia="zh-CN"/>
              </w:rPr>
              <w:t>中</w:t>
            </w:r>
            <w:r>
              <w:rPr>
                <w:rFonts w:hint="eastAsia" w:ascii="楷体" w:hAnsi="楷体" w:eastAsia="楷体" w:cs="楷体"/>
                <w:sz w:val="21"/>
                <w:szCs w:val="21"/>
              </w:rPr>
              <w:t>。下次审核关注。</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总则</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10.1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查公司在建立、实施管理体系中：</w:t>
            </w:r>
          </w:p>
          <w:p>
            <w:pPr>
              <w:rPr>
                <w:rFonts w:hint="eastAsia" w:ascii="楷体" w:hAnsi="楷体" w:eastAsia="楷体" w:cs="楷体"/>
                <w:sz w:val="21"/>
                <w:szCs w:val="21"/>
              </w:rPr>
            </w:pPr>
            <w:r>
              <w:rPr>
                <w:rFonts w:hint="eastAsia" w:ascii="楷体" w:hAnsi="楷体" w:eastAsia="楷体" w:cs="楷体"/>
                <w:sz w:val="21"/>
                <w:szCs w:val="21"/>
              </w:rPr>
              <w:t>1、制订 8.2.2，9.3，10.2，7.5.3.各种控制程序文件；</w:t>
            </w:r>
          </w:p>
          <w:p>
            <w:pPr>
              <w:rPr>
                <w:rFonts w:hint="eastAsia" w:ascii="楷体" w:hAnsi="楷体" w:eastAsia="楷体" w:cs="楷体"/>
                <w:sz w:val="21"/>
                <w:szCs w:val="21"/>
              </w:rPr>
            </w:pPr>
            <w:r>
              <w:rPr>
                <w:rFonts w:hint="eastAsia" w:ascii="楷体" w:hAnsi="楷体" w:eastAsia="楷体" w:cs="楷体"/>
                <w:sz w:val="21"/>
                <w:szCs w:val="21"/>
              </w:rPr>
              <w:t>2、通过内审、管理评审评价管理体系的符合性；</w:t>
            </w:r>
          </w:p>
          <w:p>
            <w:pPr>
              <w:rPr>
                <w:rFonts w:hint="eastAsia" w:ascii="楷体" w:hAnsi="楷体" w:eastAsia="楷体" w:cs="楷体"/>
                <w:sz w:val="21"/>
                <w:szCs w:val="21"/>
              </w:rPr>
            </w:pPr>
            <w:r>
              <w:rPr>
                <w:rFonts w:hint="eastAsia" w:ascii="楷体" w:hAnsi="楷体" w:eastAsia="楷体" w:cs="楷体"/>
                <w:sz w:val="21"/>
                <w:szCs w:val="21"/>
              </w:rPr>
              <w:t>3、通过产品的监视测量评价产品的符合性；</w:t>
            </w:r>
          </w:p>
          <w:p>
            <w:pPr>
              <w:rPr>
                <w:rFonts w:hint="eastAsia" w:ascii="楷体" w:hAnsi="楷体" w:eastAsia="楷体" w:cs="楷体"/>
                <w:sz w:val="21"/>
                <w:szCs w:val="21"/>
              </w:rPr>
            </w:pPr>
            <w:r>
              <w:rPr>
                <w:rFonts w:hint="eastAsia" w:ascii="楷体" w:hAnsi="楷体" w:eastAsia="楷体" w:cs="楷体"/>
                <w:sz w:val="21"/>
                <w:szCs w:val="21"/>
              </w:rPr>
              <w:t>4、通过顾客满意度调查，反馈信息，改进产品质量；</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通过日常数据分析，采取纠正、预防措施，达到持续改进的目的。</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持续改进</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10.3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rPr>
                <w:rFonts w:hint="eastAsia" w:ascii="楷体" w:hAnsi="楷体" w:eastAsia="楷体" w:cs="楷体"/>
                <w:sz w:val="21"/>
                <w:szCs w:val="21"/>
              </w:rPr>
            </w:pPr>
            <w:r>
              <w:rPr>
                <w:rFonts w:hint="eastAsia" w:ascii="楷体" w:hAnsi="楷体" w:eastAsia="楷体" w:cs="楷体"/>
                <w:sz w:val="21"/>
                <w:szCs w:val="21"/>
              </w:rPr>
              <w:t>●日常监视和测量过程中发现的不合格、不符合要求相关责任部门及时制定相应的改进、纠正和纠正措施，以实现一体化管理体系的持续改进。</w:t>
            </w:r>
          </w:p>
        </w:tc>
        <w:tc>
          <w:tcPr>
            <w:tcW w:w="1134" w:type="dxa"/>
          </w:tcPr>
          <w:p>
            <w:pPr>
              <w:rPr>
                <w:rFonts w:hint="eastAsia" w:ascii="楷体" w:hAnsi="楷体" w:eastAsia="楷体" w:cs="楷体"/>
                <w:sz w:val="21"/>
                <w:szCs w:val="21"/>
              </w:rPr>
            </w:pPr>
          </w:p>
        </w:tc>
      </w:tr>
    </w:tbl>
    <w:p>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45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sz w:val="21"/>
                <w:szCs w:val="21"/>
                <w:lang w:val="en-US" w:eastAsia="zh-CN"/>
              </w:rPr>
              <w:t>人事部</w:t>
            </w:r>
            <w:r>
              <w:rPr>
                <w:rFonts w:hint="eastAsia" w:ascii="楷体" w:hAnsi="楷体" w:eastAsia="楷体" w:cs="楷体"/>
                <w:sz w:val="21"/>
                <w:szCs w:val="21"/>
              </w:rPr>
              <w:t xml:space="preserve">             主管领导：</w:t>
            </w:r>
            <w:r>
              <w:rPr>
                <w:rFonts w:hint="eastAsia" w:ascii="楷体" w:hAnsi="楷体" w:eastAsia="楷体" w:cs="楷体"/>
                <w:sz w:val="21"/>
                <w:szCs w:val="21"/>
                <w:lang w:val="en-US" w:eastAsia="zh-CN"/>
              </w:rPr>
              <w:t>喻建霞</w:t>
            </w:r>
            <w:r>
              <w:rPr>
                <w:rFonts w:hint="eastAsia" w:ascii="楷体" w:hAnsi="楷体" w:eastAsia="楷体" w:cs="楷体"/>
                <w:sz w:val="21"/>
                <w:szCs w:val="21"/>
              </w:rPr>
              <w:t xml:space="preserve">         陪同人员：</w:t>
            </w:r>
            <w:r>
              <w:rPr>
                <w:rFonts w:hint="eastAsia" w:ascii="楷体" w:hAnsi="楷体" w:eastAsia="楷体" w:cs="楷体"/>
                <w:sz w:val="21"/>
                <w:szCs w:val="21"/>
                <w:lang w:val="en-US" w:eastAsia="zh-CN"/>
              </w:rPr>
              <w:t>周雄福</w:t>
            </w:r>
          </w:p>
        </w:tc>
        <w:tc>
          <w:tcPr>
            <w:tcW w:w="1134"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1.7.21</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w:t>
            </w:r>
          </w:p>
          <w:p>
            <w:pPr>
              <w:rPr>
                <w:rFonts w:hint="eastAsia" w:ascii="楷体" w:hAnsi="楷体" w:eastAsia="楷体" w:cs="楷体"/>
                <w:sz w:val="21"/>
                <w:szCs w:val="21"/>
              </w:rPr>
            </w:pPr>
            <w:r>
              <w:rPr>
                <w:rFonts w:hint="eastAsia" w:ascii="楷体" w:hAnsi="楷体" w:eastAsia="楷体" w:cs="楷体"/>
                <w:b/>
                <w:bCs/>
                <w:sz w:val="21"/>
                <w:szCs w:val="21"/>
                <w:lang w:val="en-US" w:eastAsia="zh-CN"/>
              </w:rPr>
              <w:t xml:space="preserve"> </w:t>
            </w:r>
            <w:r>
              <w:rPr>
                <w:rFonts w:hint="eastAsia" w:ascii="楷体" w:hAnsi="楷体" w:eastAsia="楷体" w:cs="楷体"/>
                <w:b/>
                <w:bCs/>
                <w:sz w:val="21"/>
                <w:szCs w:val="21"/>
              </w:rPr>
              <w:t>5.3/6.2/7.1.2/7.1.6/7.2/7.3/7.4/7.5/9.1.3/9.2/10 .2</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45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部门负责人：</w:t>
            </w:r>
            <w:r>
              <w:rPr>
                <w:rFonts w:hint="eastAsia" w:ascii="楷体" w:hAnsi="楷体" w:eastAsia="楷体" w:cs="楷体"/>
                <w:sz w:val="21"/>
                <w:szCs w:val="21"/>
                <w:lang w:val="en-US" w:eastAsia="zh-CN"/>
              </w:rPr>
              <w:t>喻建霞</w:t>
            </w:r>
          </w:p>
          <w:p>
            <w:pPr>
              <w:rPr>
                <w:rFonts w:hint="eastAsia" w:ascii="楷体" w:hAnsi="楷体" w:eastAsia="楷体" w:cs="楷体"/>
                <w:sz w:val="21"/>
                <w:szCs w:val="21"/>
              </w:rPr>
            </w:pPr>
            <w:r>
              <w:rPr>
                <w:rFonts w:hint="eastAsia" w:ascii="楷体" w:hAnsi="楷体" w:eastAsia="楷体" w:cs="楷体"/>
                <w:sz w:val="21"/>
                <w:szCs w:val="21"/>
              </w:rPr>
              <w:t>询问其职责权限：公司内外信息交流与沟通；文件和记录控制；对人力资源进行管理，负责内审工作，进行人员配备及人事调动等。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职责明确，回答基本完整。</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质量目标</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部门质量目标：</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考核情况</w:t>
            </w:r>
          </w:p>
          <w:p>
            <w:pPr>
              <w:rPr>
                <w:rFonts w:hint="eastAsia" w:ascii="楷体" w:hAnsi="楷体" w:eastAsia="楷体" w:cs="楷体"/>
                <w:sz w:val="21"/>
                <w:szCs w:val="21"/>
                <w:lang w:val="en-US" w:eastAsia="zh-CN"/>
              </w:rPr>
            </w:pPr>
            <w:r>
              <w:rPr>
                <w:rFonts w:hint="eastAsia" w:ascii="楷体" w:hAnsi="楷体" w:eastAsia="楷体" w:cs="楷体"/>
                <w:sz w:val="21"/>
                <w:szCs w:val="21"/>
              </w:rPr>
              <w:t>文件受控率100%</w:t>
            </w:r>
            <w:r>
              <w:rPr>
                <w:rFonts w:hint="eastAsia" w:ascii="楷体" w:hAnsi="楷体" w:eastAsia="楷体" w:cs="楷体"/>
                <w:sz w:val="21"/>
                <w:szCs w:val="21"/>
                <w:lang w:val="en-US" w:eastAsia="zh-CN"/>
              </w:rPr>
              <w:t xml:space="preserve">                                 100%</w:t>
            </w:r>
          </w:p>
          <w:p>
            <w:pPr>
              <w:rPr>
                <w:rFonts w:hint="eastAsia" w:ascii="楷体" w:hAnsi="楷体" w:eastAsia="楷体" w:cs="楷体"/>
                <w:sz w:val="21"/>
                <w:szCs w:val="21"/>
              </w:rPr>
            </w:pPr>
            <w:r>
              <w:rPr>
                <w:rFonts w:hint="eastAsia" w:ascii="楷体" w:hAnsi="楷体" w:eastAsia="楷体" w:cs="楷体"/>
                <w:sz w:val="21"/>
                <w:szCs w:val="21"/>
              </w:rPr>
              <w:t>新员工上岗培训合格率达到100%;</w:t>
            </w:r>
            <w:r>
              <w:rPr>
                <w:rFonts w:hint="eastAsia" w:ascii="楷体" w:hAnsi="楷体" w:eastAsia="楷体" w:cs="楷体"/>
                <w:bCs/>
                <w:sz w:val="21"/>
                <w:szCs w:val="21"/>
              </w:rPr>
              <w:t xml:space="preserve">                100%</w:t>
            </w:r>
          </w:p>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每</w:t>
            </w:r>
            <w:r>
              <w:rPr>
                <w:rFonts w:hint="eastAsia" w:ascii="楷体" w:hAnsi="楷体" w:eastAsia="楷体" w:cs="楷体"/>
                <w:sz w:val="21"/>
                <w:szCs w:val="21"/>
                <w:lang w:val="en-US" w:eastAsia="zh-CN"/>
              </w:rPr>
              <w:t>月</w:t>
            </w:r>
            <w:r>
              <w:rPr>
                <w:rFonts w:hint="eastAsia" w:ascii="楷体" w:hAnsi="楷体" w:eastAsia="楷体" w:cs="楷体"/>
                <w:sz w:val="21"/>
                <w:szCs w:val="21"/>
              </w:rPr>
              <w:t>进行一次考核，</w:t>
            </w:r>
            <w:r>
              <w:rPr>
                <w:rFonts w:hint="eastAsia" w:ascii="楷体" w:hAnsi="楷体" w:eastAsia="楷体" w:cs="楷体"/>
                <w:sz w:val="21"/>
                <w:szCs w:val="21"/>
                <w:lang w:val="en-US" w:eastAsia="zh-CN"/>
              </w:rPr>
              <w:t>查看1-6月统计情况，</w:t>
            </w:r>
            <w:r>
              <w:rPr>
                <w:rFonts w:hint="eastAsia" w:ascii="楷体" w:hAnsi="楷体" w:eastAsia="楷体" w:cs="楷体"/>
                <w:sz w:val="21"/>
                <w:szCs w:val="21"/>
              </w:rPr>
              <w:t>目标基本实现。考核人：</w:t>
            </w:r>
            <w:r>
              <w:rPr>
                <w:rFonts w:hint="eastAsia" w:ascii="楷体" w:hAnsi="楷体" w:eastAsia="楷体" w:cs="楷体"/>
                <w:sz w:val="21"/>
                <w:szCs w:val="21"/>
                <w:lang w:val="en-US" w:eastAsia="zh-CN"/>
              </w:rPr>
              <w:t>黄志强</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人员</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企业目前在职员工2</w:t>
            </w:r>
            <w:r>
              <w:rPr>
                <w:rFonts w:hint="eastAsia" w:ascii="楷体" w:hAnsi="楷体" w:eastAsia="楷体" w:cs="楷体"/>
                <w:sz w:val="21"/>
                <w:szCs w:val="21"/>
                <w:lang w:val="en-US" w:eastAsia="zh-CN"/>
              </w:rPr>
              <w:t>4</w:t>
            </w:r>
            <w:r>
              <w:rPr>
                <w:rFonts w:hint="eastAsia" w:ascii="楷体" w:hAnsi="楷体" w:eastAsia="楷体" w:cs="楷体"/>
                <w:sz w:val="21"/>
                <w:szCs w:val="21"/>
              </w:rPr>
              <w:t>人</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均从总部抽调</w:t>
            </w:r>
            <w:r>
              <w:rPr>
                <w:rFonts w:hint="eastAsia" w:ascii="楷体" w:hAnsi="楷体" w:eastAsia="楷体" w:cs="楷体"/>
                <w:sz w:val="21"/>
                <w:szCs w:val="21"/>
                <w:lang w:eastAsia="zh-CN"/>
              </w:rPr>
              <w:t>）</w:t>
            </w:r>
            <w:r>
              <w:rPr>
                <w:rFonts w:hint="eastAsia" w:ascii="楷体" w:hAnsi="楷体" w:eastAsia="楷体" w:cs="楷体"/>
                <w:sz w:val="21"/>
                <w:szCs w:val="21"/>
              </w:rPr>
              <w:t>，职工队伍相对稳定，均在相关企业工作近5年，实践经验丰富，</w:t>
            </w:r>
            <w:r>
              <w:rPr>
                <w:rFonts w:hint="eastAsia" w:ascii="楷体" w:hAnsi="楷体" w:eastAsia="楷体" w:cs="楷体"/>
                <w:sz w:val="21"/>
                <w:szCs w:val="21"/>
                <w:lang w:val="en-US" w:eastAsia="zh-CN"/>
              </w:rPr>
              <w:t>预计二期建成后需100人左右，下次</w:t>
            </w:r>
            <w:r>
              <w:rPr>
                <w:rFonts w:hint="eastAsia" w:ascii="楷体" w:hAnsi="楷体" w:eastAsia="楷体" w:cs="楷体"/>
                <w:sz w:val="21"/>
                <w:szCs w:val="21"/>
              </w:rPr>
              <w:t>审核关注；</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组织的知识</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7.1.6</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组织运行所需的知识从内、外部来源获取的有：</w:t>
            </w:r>
          </w:p>
          <w:p>
            <w:pPr>
              <w:pStyle w:val="14"/>
              <w:numPr>
                <w:ilvl w:val="0"/>
                <w:numId w:val="3"/>
              </w:numPr>
              <w:ind w:firstLineChars="0"/>
              <w:rPr>
                <w:rFonts w:hint="eastAsia" w:ascii="楷体" w:hAnsi="楷体" w:eastAsia="楷体" w:cs="楷体"/>
                <w:sz w:val="21"/>
                <w:szCs w:val="21"/>
              </w:rPr>
            </w:pPr>
            <w:r>
              <w:rPr>
                <w:rFonts w:hint="eastAsia" w:ascii="楷体" w:hAnsi="楷体" w:eastAsia="楷体" w:cs="楷体"/>
                <w:sz w:val="21"/>
                <w:szCs w:val="21"/>
              </w:rPr>
              <w:t>公司员工具有以往多年的工作经验（员工过去所有的）根据顾客要求提供满足顾客需求的产品信息等；</w:t>
            </w:r>
          </w:p>
          <w:p>
            <w:pPr>
              <w:pStyle w:val="14"/>
              <w:numPr>
                <w:ilvl w:val="0"/>
                <w:numId w:val="3"/>
              </w:numPr>
              <w:ind w:firstLineChars="0"/>
              <w:rPr>
                <w:rFonts w:hint="eastAsia" w:ascii="楷体" w:hAnsi="楷体" w:eastAsia="楷体" w:cs="楷体"/>
                <w:sz w:val="21"/>
                <w:szCs w:val="21"/>
              </w:rPr>
            </w:pPr>
            <w:r>
              <w:rPr>
                <w:rFonts w:hint="eastAsia" w:ascii="楷体" w:hAnsi="楷体" w:eastAsia="楷体" w:cs="楷体"/>
                <w:sz w:val="21"/>
                <w:szCs w:val="21"/>
              </w:rPr>
              <w:t>外部来源获取有：体系咨询老师传授的体系知识及所实施的内审员的培训；供方提供的产品介绍等。</w:t>
            </w:r>
          </w:p>
          <w:p>
            <w:pPr>
              <w:pStyle w:val="14"/>
              <w:numPr>
                <w:ilvl w:val="0"/>
                <w:numId w:val="3"/>
              </w:numPr>
              <w:ind w:firstLineChars="0"/>
              <w:rPr>
                <w:rFonts w:hint="eastAsia" w:ascii="楷体" w:hAnsi="楷体" w:eastAsia="楷体" w:cs="楷体"/>
                <w:sz w:val="21"/>
                <w:szCs w:val="21"/>
              </w:rPr>
            </w:pPr>
            <w:r>
              <w:rPr>
                <w:rFonts w:hint="eastAsia" w:ascii="楷体" w:hAnsi="楷体" w:eastAsia="楷体" w:cs="楷体"/>
                <w:sz w:val="21"/>
                <w:szCs w:val="21"/>
              </w:rPr>
              <w:t>获取及保持方法：老员工传帮带新员工；存档产品信息；</w:t>
            </w:r>
          </w:p>
          <w:p>
            <w:pPr>
              <w:pStyle w:val="14"/>
              <w:numPr>
                <w:ilvl w:val="0"/>
                <w:numId w:val="3"/>
              </w:numPr>
              <w:ind w:firstLineChars="0"/>
              <w:rPr>
                <w:rFonts w:hint="eastAsia" w:ascii="楷体" w:hAnsi="楷体" w:eastAsia="楷体" w:cs="楷体"/>
                <w:sz w:val="21"/>
                <w:szCs w:val="21"/>
              </w:rPr>
            </w:pPr>
            <w:r>
              <w:rPr>
                <w:rFonts w:hint="eastAsia" w:ascii="楷体" w:hAnsi="楷体" w:eastAsia="楷体" w:cs="楷体"/>
                <w:sz w:val="21"/>
                <w:szCs w:val="21"/>
              </w:rPr>
              <w:t>为应对不断变化的需求和法阵趋势，组织策划进行体系标准及相关知识的再培训、招聘有专业知识的生产、销售人员等方式，对确定的知识及时更新；</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对外来文件进行了识别收集，现场提供有《外来文件一览表》包括质量法、标准化法、</w:t>
            </w:r>
            <w:r>
              <w:rPr>
                <w:rFonts w:hint="eastAsia" w:ascii="楷体" w:hAnsi="楷体" w:eastAsia="楷体" w:cs="楷体"/>
                <w:sz w:val="21"/>
                <w:szCs w:val="21"/>
                <w:lang w:val="en-US" w:eastAsia="zh-CN"/>
              </w:rPr>
              <w:t>民典法</w:t>
            </w:r>
            <w:r>
              <w:rPr>
                <w:rFonts w:hint="eastAsia" w:ascii="楷体" w:hAnsi="楷体" w:eastAsia="楷体" w:cs="楷体"/>
                <w:sz w:val="21"/>
                <w:szCs w:val="21"/>
              </w:rPr>
              <w:t>、劳动法、消防法、安全生产法、 机械加工手册、机械加工通用技术规范、机械加工通用检验规范、</w:t>
            </w:r>
            <w:r>
              <w:rPr>
                <w:rFonts w:hint="eastAsia" w:ascii="楷体" w:hAnsi="楷体" w:eastAsia="楷体" w:cs="楷体"/>
                <w:bCs/>
                <w:sz w:val="21"/>
                <w:szCs w:val="21"/>
              </w:rPr>
              <w:t>GB/T 19867.2-2008 《气焊焊接工艺规程》</w:t>
            </w:r>
            <w:r>
              <w:rPr>
                <w:rFonts w:hint="eastAsia" w:ascii="楷体" w:hAnsi="楷体" w:eastAsia="楷体" w:cs="楷体"/>
                <w:color w:val="333333"/>
                <w:sz w:val="21"/>
                <w:szCs w:val="21"/>
                <w:shd w:val="clear" w:color="auto" w:fill="F2F3F7"/>
              </w:rPr>
              <w:t xml:space="preserve">； </w:t>
            </w:r>
            <w:r>
              <w:rPr>
                <w:rFonts w:hint="eastAsia" w:ascii="楷体" w:hAnsi="楷体" w:eastAsia="楷体" w:cs="楷体"/>
                <w:bCs/>
                <w:sz w:val="21"/>
                <w:szCs w:val="21"/>
              </w:rPr>
              <w:t>GB/T 19804-2005《焊接结构的一般尺寸公差和形位公差》</w:t>
            </w:r>
            <w:r>
              <w:rPr>
                <w:rFonts w:hint="eastAsia" w:ascii="楷体" w:hAnsi="楷体" w:eastAsia="楷体" w:cs="楷体"/>
                <w:color w:val="333333"/>
                <w:sz w:val="21"/>
                <w:szCs w:val="21"/>
                <w:shd w:val="clear" w:color="auto" w:fill="F2F3F7"/>
              </w:rPr>
              <w:t xml:space="preserve">； </w:t>
            </w:r>
            <w:r>
              <w:rPr>
                <w:rFonts w:hint="eastAsia" w:ascii="楷体" w:hAnsi="楷体" w:eastAsia="楷体" w:cs="楷体"/>
                <w:bCs/>
                <w:sz w:val="21"/>
                <w:szCs w:val="21"/>
              </w:rPr>
              <w:t>GB/T 324-2008 《焊缝符号表示法》</w:t>
            </w:r>
            <w:r>
              <w:rPr>
                <w:rFonts w:hint="eastAsia" w:ascii="楷体" w:hAnsi="楷体" w:eastAsia="楷体" w:cs="楷体"/>
                <w:color w:val="333333"/>
                <w:sz w:val="21"/>
                <w:szCs w:val="21"/>
                <w:shd w:val="clear" w:color="auto" w:fill="F2F3F7"/>
              </w:rPr>
              <w:t xml:space="preserve">； </w:t>
            </w:r>
            <w:r>
              <w:rPr>
                <w:rFonts w:hint="eastAsia" w:ascii="楷体" w:hAnsi="楷体" w:eastAsia="楷体" w:cs="楷体"/>
                <w:bCs/>
                <w:sz w:val="21"/>
                <w:szCs w:val="21"/>
              </w:rPr>
              <w:t>GB/T 1184-1996《形状和位置公差 未注公差值》</w:t>
            </w:r>
            <w:r>
              <w:rPr>
                <w:rFonts w:hint="eastAsia" w:ascii="楷体" w:hAnsi="楷体" w:eastAsia="楷体" w:cs="楷体"/>
                <w:sz w:val="21"/>
                <w:szCs w:val="21"/>
              </w:rPr>
              <w:t>、</w:t>
            </w:r>
            <w:r>
              <w:rPr>
                <w:rFonts w:hint="eastAsia" w:ascii="楷体" w:hAnsi="楷体" w:eastAsia="楷体" w:cs="楷体"/>
                <w:bCs/>
                <w:sz w:val="21"/>
                <w:szCs w:val="21"/>
              </w:rPr>
              <w:t>GB/T 1804-2000《一般公差 未注公差的线性和角度尺寸的公差》</w:t>
            </w:r>
            <w:r>
              <w:rPr>
                <w:rFonts w:hint="eastAsia" w:ascii="楷体" w:hAnsi="楷体" w:eastAsia="楷体" w:cs="楷体"/>
                <w:sz w:val="21"/>
                <w:szCs w:val="21"/>
              </w:rPr>
              <w:t>、GB5226.1机械安全  机械电气设备  第一部分：通用技术条件（GB5226.1-2002.IEC60204-1:2000.IDT）</w:t>
            </w:r>
            <w:r>
              <w:rPr>
                <w:rFonts w:hint="eastAsia" w:ascii="楷体" w:hAnsi="楷体" w:eastAsia="楷体" w:cs="楷体"/>
                <w:sz w:val="21"/>
                <w:szCs w:val="21"/>
                <w:lang w:eastAsia="zh-CN"/>
              </w:rPr>
              <w:t>、</w:t>
            </w:r>
            <w:r>
              <w:rPr>
                <w:rFonts w:hint="eastAsia" w:ascii="楷体" w:hAnsi="楷体" w:eastAsia="楷体" w:cs="楷体"/>
                <w:sz w:val="21"/>
                <w:szCs w:val="21"/>
              </w:rPr>
              <w:t xml:space="preserve"> GB/T 19000-2016《质量管理体系 基础和术语》、GB/T 19001-2016《质量管理体系 要求》等法规要求。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企业知识管理符合要求。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能力、培训和意识</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已识别与QMS相关人员：各部门负责人、采购人员、质检人员、销售、</w:t>
            </w:r>
            <w:r>
              <w:rPr>
                <w:rFonts w:hint="eastAsia" w:ascii="楷体" w:hAnsi="楷体" w:eastAsia="楷体" w:cs="楷体"/>
                <w:sz w:val="21"/>
                <w:szCs w:val="21"/>
                <w:lang w:val="en-US" w:eastAsia="zh-CN"/>
              </w:rPr>
              <w:t>设计人员、</w:t>
            </w:r>
            <w:r>
              <w:rPr>
                <w:rFonts w:hint="eastAsia" w:ascii="楷体" w:hAnsi="楷体" w:eastAsia="楷体" w:cs="楷体"/>
                <w:sz w:val="21"/>
                <w:szCs w:val="21"/>
              </w:rPr>
              <w:t>生产人员、内审员，提供了《岗位任职要求》。新进员工已制定岗前培训计划。。</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编制“岗位任职要求”，规定了公司领导、部门领导、各级人员等的任职要求以及岗位职责等，对整体人员需求、能力要求及作用进行规定，其中对重要岗位人员的能力要求进行了评定，确保人员满足岗位要求。</w:t>
            </w:r>
          </w:p>
          <w:p>
            <w:pPr>
              <w:rPr>
                <w:rFonts w:hint="eastAsia" w:ascii="楷体" w:hAnsi="楷体" w:eastAsia="楷体" w:cs="楷体"/>
                <w:sz w:val="21"/>
                <w:szCs w:val="21"/>
              </w:rPr>
            </w:pPr>
            <w:r>
              <w:rPr>
                <w:rFonts w:hint="eastAsia" w:ascii="楷体" w:hAnsi="楷体" w:eastAsia="楷体" w:cs="楷体"/>
                <w:sz w:val="21"/>
                <w:szCs w:val="21"/>
              </w:rPr>
              <w:t>--抽</w:t>
            </w:r>
            <w:r>
              <w:rPr>
                <w:rFonts w:hint="eastAsia" w:ascii="楷体" w:hAnsi="楷体" w:eastAsia="楷体" w:cs="楷体"/>
                <w:sz w:val="21"/>
                <w:szCs w:val="21"/>
                <w:lang w:val="en-US" w:eastAsia="zh-CN"/>
              </w:rPr>
              <w:t>人事部</w:t>
            </w:r>
            <w:r>
              <w:rPr>
                <w:rFonts w:hint="eastAsia" w:ascii="楷体" w:hAnsi="楷体" w:eastAsia="楷体" w:cs="楷体"/>
                <w:sz w:val="21"/>
                <w:szCs w:val="21"/>
              </w:rPr>
              <w:t>经理岗位，符合规定。查内审员经培训考核合格上岗。查对公司目前人员的评价记录，也经过管理评审，确认目前人员能满足岗位要求。主要对关键工序、特殊工序、操作人员以及公司各级管理人员等进行了评价。提供特殊岗位员工登记表、员工能力考核表。</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提供“202</w:t>
            </w:r>
            <w:r>
              <w:rPr>
                <w:rFonts w:hint="eastAsia" w:ascii="楷体" w:hAnsi="楷体" w:eastAsia="楷体" w:cs="楷体"/>
                <w:sz w:val="21"/>
                <w:szCs w:val="21"/>
                <w:lang w:val="en-US" w:eastAsia="zh-CN"/>
              </w:rPr>
              <w:t>1</w:t>
            </w:r>
            <w:r>
              <w:rPr>
                <w:rFonts w:hint="eastAsia" w:ascii="楷体" w:hAnsi="楷体" w:eastAsia="楷体" w:cs="楷体"/>
                <w:sz w:val="21"/>
                <w:szCs w:val="21"/>
              </w:rPr>
              <w:t>年度培训计划”共</w:t>
            </w:r>
            <w:r>
              <w:rPr>
                <w:rFonts w:hint="eastAsia" w:ascii="楷体" w:hAnsi="楷体" w:eastAsia="楷体" w:cs="楷体"/>
                <w:sz w:val="21"/>
                <w:szCs w:val="21"/>
                <w:lang w:val="en-US" w:eastAsia="zh-CN"/>
              </w:rPr>
              <w:t>10</w:t>
            </w:r>
            <w:r>
              <w:rPr>
                <w:rFonts w:hint="eastAsia" w:ascii="楷体" w:hAnsi="楷体" w:eastAsia="楷体" w:cs="楷体"/>
                <w:sz w:val="21"/>
                <w:szCs w:val="21"/>
              </w:rPr>
              <w:t>项，覆盖标准、体系文件等方面，目前已实施完成</w:t>
            </w:r>
            <w:r>
              <w:rPr>
                <w:rFonts w:hint="eastAsia" w:ascii="楷体" w:hAnsi="楷体" w:eastAsia="楷体" w:cs="楷体"/>
                <w:sz w:val="21"/>
                <w:szCs w:val="21"/>
                <w:lang w:val="en-US" w:eastAsia="zh-CN"/>
              </w:rPr>
              <w:t>6项</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查内部培训记录，提供《培训记录表》</w:t>
            </w:r>
          </w:p>
          <w:p>
            <w:pPr>
              <w:rPr>
                <w:rFonts w:hint="eastAsia" w:ascii="楷体" w:hAnsi="楷体" w:eastAsia="楷体" w:cs="楷体"/>
                <w:sz w:val="21"/>
                <w:szCs w:val="21"/>
              </w:rPr>
            </w:pPr>
            <w:r>
              <w:rPr>
                <w:rFonts w:hint="eastAsia" w:ascii="楷体" w:hAnsi="楷体" w:eastAsia="楷体" w:cs="楷体"/>
                <w:sz w:val="21"/>
                <w:szCs w:val="21"/>
              </w:rPr>
              <w:t>1、202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1</w:t>
            </w:r>
            <w:r>
              <w:rPr>
                <w:rFonts w:hint="eastAsia" w:ascii="楷体" w:hAnsi="楷体" w:eastAsia="楷体" w:cs="楷体"/>
                <w:sz w:val="21"/>
                <w:szCs w:val="21"/>
              </w:rPr>
              <w:t>.1</w:t>
            </w:r>
            <w:r>
              <w:rPr>
                <w:rFonts w:hint="eastAsia" w:ascii="楷体" w:hAnsi="楷体" w:eastAsia="楷体" w:cs="楷体"/>
                <w:sz w:val="21"/>
                <w:szCs w:val="21"/>
                <w:lang w:val="en-US" w:eastAsia="zh-CN"/>
              </w:rPr>
              <w:t>5</w:t>
            </w:r>
            <w:r>
              <w:rPr>
                <w:rFonts w:hint="eastAsia" w:ascii="楷体" w:hAnsi="楷体" w:eastAsia="楷体" w:cs="楷体"/>
                <w:sz w:val="21"/>
                <w:szCs w:val="21"/>
              </w:rPr>
              <w:t>培训题目：《GB/T19001-2016质量管理体系》讲解；培训方式：</w:t>
            </w:r>
            <w:r>
              <w:rPr>
                <w:rFonts w:hint="eastAsia" w:ascii="楷体" w:hAnsi="楷体" w:eastAsia="楷体" w:cs="楷体"/>
                <w:sz w:val="21"/>
                <w:szCs w:val="21"/>
                <w:lang w:val="en-US" w:eastAsia="zh-CN"/>
              </w:rPr>
              <w:t>培训老师左老师</w:t>
            </w:r>
            <w:r>
              <w:rPr>
                <w:rFonts w:hint="eastAsia" w:ascii="楷体" w:hAnsi="楷体" w:eastAsia="楷体" w:cs="楷体"/>
                <w:sz w:val="21"/>
                <w:szCs w:val="21"/>
              </w:rPr>
              <w:t>讲课，包括：培训内容摘要、考核方式和成绩、培训有效性评价。培训有效。</w:t>
            </w:r>
          </w:p>
          <w:p>
            <w:pPr>
              <w:rPr>
                <w:rFonts w:hint="eastAsia" w:ascii="楷体" w:hAnsi="楷体" w:eastAsia="楷体" w:cs="楷体"/>
                <w:sz w:val="21"/>
                <w:szCs w:val="21"/>
              </w:rPr>
            </w:pPr>
            <w:r>
              <w:rPr>
                <w:rFonts w:hint="eastAsia" w:ascii="楷体" w:hAnsi="楷体" w:eastAsia="楷体" w:cs="楷体"/>
                <w:sz w:val="21"/>
                <w:szCs w:val="21"/>
              </w:rPr>
              <w:t>2、202</w:t>
            </w:r>
            <w:r>
              <w:rPr>
                <w:rFonts w:hint="eastAsia" w:ascii="楷体" w:hAnsi="楷体" w:eastAsia="楷体" w:cs="楷体"/>
                <w:sz w:val="21"/>
                <w:szCs w:val="21"/>
                <w:lang w:val="en-US" w:eastAsia="zh-CN"/>
              </w:rPr>
              <w:t>1.3.10</w:t>
            </w:r>
            <w:r>
              <w:rPr>
                <w:rFonts w:hint="eastAsia" w:ascii="楷体" w:hAnsi="楷体" w:eastAsia="楷体" w:cs="楷体"/>
                <w:sz w:val="21"/>
                <w:szCs w:val="21"/>
              </w:rPr>
              <w:t>培训题目：</w:t>
            </w:r>
            <w:r>
              <w:rPr>
                <w:rFonts w:hint="eastAsia" w:ascii="楷体" w:hAnsi="楷体" w:eastAsia="楷体" w:cs="楷体"/>
                <w:sz w:val="21"/>
                <w:szCs w:val="21"/>
                <w:lang w:val="en-US" w:eastAsia="zh-CN"/>
              </w:rPr>
              <w:t>内审员培训</w:t>
            </w:r>
            <w:r>
              <w:rPr>
                <w:rFonts w:hint="eastAsia" w:ascii="楷体" w:hAnsi="楷体" w:eastAsia="楷体" w:cs="楷体"/>
                <w:sz w:val="21"/>
                <w:szCs w:val="21"/>
              </w:rPr>
              <w:t>；培训方式：</w:t>
            </w:r>
            <w:r>
              <w:rPr>
                <w:rFonts w:hint="eastAsia" w:ascii="楷体" w:hAnsi="楷体" w:eastAsia="楷体" w:cs="楷体"/>
                <w:sz w:val="21"/>
                <w:szCs w:val="21"/>
                <w:lang w:val="en-US" w:eastAsia="zh-CN"/>
              </w:rPr>
              <w:t>培训老师左老师</w:t>
            </w:r>
            <w:r>
              <w:rPr>
                <w:rFonts w:hint="eastAsia" w:ascii="楷体" w:hAnsi="楷体" w:eastAsia="楷体" w:cs="楷体"/>
                <w:sz w:val="21"/>
                <w:szCs w:val="21"/>
              </w:rPr>
              <w:t>讲课，包括：培训内容摘要、考核方式和成绩、培训有效性评价。培训有效。</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抽其他培训项目：体系文件、方针、目标、操作规程等，均进行了考核，符合要求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意识</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rPr>
                <w:rFonts w:hint="eastAsia" w:ascii="楷体" w:hAnsi="楷体" w:eastAsia="楷体" w:cs="楷体"/>
                <w:sz w:val="21"/>
                <w:szCs w:val="21"/>
              </w:rPr>
            </w:pPr>
            <w:r>
              <w:rPr>
                <w:rFonts w:hint="eastAsia" w:ascii="楷体" w:hAnsi="楷体" w:eastAsia="楷体" w:cs="楷体"/>
                <w:sz w:val="21"/>
                <w:szCs w:val="21"/>
                <w:u w:val="single"/>
              </w:rPr>
              <w:t>现场抽查一名</w:t>
            </w:r>
            <w:r>
              <w:rPr>
                <w:rFonts w:hint="eastAsia" w:ascii="楷体" w:hAnsi="楷体" w:eastAsia="楷体" w:cs="楷体"/>
                <w:sz w:val="21"/>
                <w:szCs w:val="21"/>
                <w:u w:val="single"/>
                <w:lang w:val="en-US" w:eastAsia="zh-CN"/>
              </w:rPr>
              <w:t>车间</w:t>
            </w:r>
            <w:r>
              <w:rPr>
                <w:rFonts w:hint="eastAsia" w:ascii="楷体" w:hAnsi="楷体" w:eastAsia="楷体" w:cs="楷体"/>
                <w:sz w:val="21"/>
                <w:szCs w:val="21"/>
                <w:u w:val="single"/>
              </w:rPr>
              <w:t>员工，询问公司质量方针和目标，</w:t>
            </w:r>
            <w:r>
              <w:rPr>
                <w:rFonts w:hint="eastAsia" w:ascii="楷体" w:hAnsi="楷体" w:eastAsia="楷体" w:cs="楷体"/>
                <w:sz w:val="21"/>
                <w:szCs w:val="21"/>
                <w:u w:val="single"/>
                <w:lang w:val="en-US" w:eastAsia="zh-CN"/>
              </w:rPr>
              <w:t>表示不清楚</w:t>
            </w:r>
            <w:r>
              <w:rPr>
                <w:rFonts w:hint="eastAsia" w:ascii="楷体" w:hAnsi="楷体" w:eastAsia="楷体" w:cs="楷体"/>
                <w:sz w:val="21"/>
                <w:szCs w:val="21"/>
                <w:u w:val="single"/>
              </w:rPr>
              <w:t>。</w:t>
            </w:r>
          </w:p>
        </w:tc>
        <w:tc>
          <w:tcPr>
            <w:tcW w:w="1134" w:type="dxa"/>
          </w:tcPr>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沟通</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7.4</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●企业主要通过以下措施实施内部、外部的信息交流和信息沟通：</w:t>
            </w:r>
          </w:p>
          <w:p>
            <w:pPr>
              <w:numPr>
                <w:ilvl w:val="0"/>
                <w:numId w:val="4"/>
              </w:numPr>
              <w:rPr>
                <w:rFonts w:hint="eastAsia" w:ascii="楷体" w:hAnsi="楷体" w:eastAsia="楷体" w:cs="楷体"/>
                <w:sz w:val="21"/>
                <w:szCs w:val="21"/>
              </w:rPr>
            </w:pPr>
            <w:r>
              <w:rPr>
                <w:rFonts w:hint="eastAsia" w:ascii="楷体" w:hAnsi="楷体" w:eastAsia="楷体" w:cs="楷体"/>
                <w:sz w:val="21"/>
                <w:szCs w:val="21"/>
              </w:rPr>
              <w:t>内部沟通：</w:t>
            </w:r>
          </w:p>
          <w:p>
            <w:pPr>
              <w:numPr>
                <w:ilvl w:val="0"/>
                <w:numId w:val="5"/>
              </w:numPr>
              <w:rPr>
                <w:rFonts w:hint="eastAsia" w:ascii="楷体" w:hAnsi="楷体" w:eastAsia="楷体" w:cs="楷体"/>
                <w:sz w:val="21"/>
                <w:szCs w:val="21"/>
              </w:rPr>
            </w:pPr>
            <w:r>
              <w:rPr>
                <w:rFonts w:hint="eastAsia" w:ascii="楷体" w:hAnsi="楷体" w:eastAsia="楷体" w:cs="楷体"/>
                <w:sz w:val="21"/>
                <w:szCs w:val="21"/>
              </w:rPr>
              <w:t>通过各种列会传达、通报质量管理情况（如工作例会、经营会议等)；</w:t>
            </w:r>
          </w:p>
          <w:p>
            <w:pPr>
              <w:numPr>
                <w:ilvl w:val="0"/>
                <w:numId w:val="5"/>
              </w:numPr>
              <w:rPr>
                <w:rFonts w:hint="eastAsia" w:ascii="楷体" w:hAnsi="楷体" w:eastAsia="楷体" w:cs="楷体"/>
                <w:sz w:val="21"/>
                <w:szCs w:val="21"/>
              </w:rPr>
            </w:pPr>
            <w:r>
              <w:rPr>
                <w:rFonts w:hint="eastAsia" w:ascii="楷体" w:hAnsi="楷体" w:eastAsia="楷体" w:cs="楷体"/>
                <w:sz w:val="21"/>
                <w:szCs w:val="21"/>
              </w:rPr>
              <w:t>各部门内部会议等；</w:t>
            </w:r>
          </w:p>
          <w:p>
            <w:pPr>
              <w:numPr>
                <w:ilvl w:val="0"/>
                <w:numId w:val="5"/>
              </w:numPr>
              <w:rPr>
                <w:rFonts w:hint="eastAsia" w:ascii="楷体" w:hAnsi="楷体" w:eastAsia="楷体" w:cs="楷体"/>
                <w:sz w:val="21"/>
                <w:szCs w:val="21"/>
              </w:rPr>
            </w:pPr>
            <w:r>
              <w:rPr>
                <w:rFonts w:hint="eastAsia" w:ascii="楷体" w:hAnsi="楷体" w:eastAsia="楷体" w:cs="楷体"/>
                <w:sz w:val="21"/>
                <w:szCs w:val="21"/>
              </w:rPr>
              <w:t>内部文件的学习和传递；</w:t>
            </w:r>
          </w:p>
          <w:p>
            <w:pPr>
              <w:numPr>
                <w:ilvl w:val="0"/>
                <w:numId w:val="5"/>
              </w:numPr>
              <w:rPr>
                <w:rFonts w:hint="eastAsia" w:ascii="楷体" w:hAnsi="楷体" w:eastAsia="楷体" w:cs="楷体"/>
                <w:sz w:val="21"/>
                <w:szCs w:val="21"/>
              </w:rPr>
            </w:pPr>
            <w:r>
              <w:rPr>
                <w:rFonts w:hint="eastAsia" w:ascii="楷体" w:hAnsi="楷体" w:eastAsia="楷体" w:cs="楷体"/>
                <w:sz w:val="21"/>
                <w:szCs w:val="21"/>
              </w:rPr>
              <w:t>公司宣传栏等方式。</w:t>
            </w:r>
          </w:p>
          <w:p>
            <w:pPr>
              <w:numPr>
                <w:ilvl w:val="0"/>
                <w:numId w:val="4"/>
              </w:numPr>
              <w:ind w:left="0" w:leftChars="0" w:firstLine="0" w:firstLineChars="0"/>
              <w:rPr>
                <w:rFonts w:hint="eastAsia" w:ascii="楷体" w:hAnsi="楷体" w:eastAsia="楷体" w:cs="楷体"/>
                <w:sz w:val="21"/>
                <w:szCs w:val="21"/>
              </w:rPr>
            </w:pPr>
            <w:r>
              <w:rPr>
                <w:rFonts w:hint="eastAsia" w:ascii="楷体" w:hAnsi="楷体" w:eastAsia="楷体" w:cs="楷体"/>
                <w:sz w:val="21"/>
                <w:szCs w:val="21"/>
              </w:rPr>
              <w:t>外部沟通：通过电话、微信、邮箱</w:t>
            </w:r>
          </w:p>
          <w:p>
            <w:pPr>
              <w:numPr>
                <w:ilvl w:val="0"/>
                <w:numId w:val="6"/>
              </w:numPr>
              <w:ind w:leftChars="0"/>
              <w:rPr>
                <w:rFonts w:hint="eastAsia" w:ascii="楷体" w:hAnsi="楷体" w:eastAsia="楷体" w:cs="楷体"/>
                <w:sz w:val="21"/>
                <w:szCs w:val="21"/>
              </w:rPr>
            </w:pPr>
            <w:r>
              <w:rPr>
                <w:rFonts w:hint="eastAsia" w:ascii="楷体" w:hAnsi="楷体" w:eastAsia="楷体" w:cs="楷体"/>
                <w:sz w:val="21"/>
                <w:szCs w:val="21"/>
              </w:rPr>
              <w:t>与供方沟通采购产品信息，产品质量和交货信息等；</w:t>
            </w:r>
          </w:p>
          <w:p>
            <w:pPr>
              <w:numPr>
                <w:ilvl w:val="0"/>
                <w:numId w:val="6"/>
              </w:numPr>
              <w:ind w:leftChars="0"/>
              <w:rPr>
                <w:rFonts w:hint="eastAsia" w:ascii="楷体" w:hAnsi="楷体" w:eastAsia="楷体" w:cs="楷体"/>
                <w:sz w:val="21"/>
                <w:szCs w:val="21"/>
              </w:rPr>
            </w:pPr>
            <w:r>
              <w:rPr>
                <w:rFonts w:hint="eastAsia" w:ascii="楷体" w:hAnsi="楷体" w:eastAsia="楷体" w:cs="楷体"/>
                <w:sz w:val="21"/>
                <w:szCs w:val="21"/>
              </w:rPr>
              <w:t>与顾客沟通新产品设计开发信息、产品质量、交付情况和服务方面等；</w:t>
            </w:r>
          </w:p>
          <w:p>
            <w:pPr>
              <w:numPr>
                <w:ilvl w:val="0"/>
                <w:numId w:val="6"/>
              </w:numPr>
              <w:ind w:leftChars="0"/>
              <w:rPr>
                <w:rFonts w:hint="eastAsia" w:ascii="楷体" w:hAnsi="楷体" w:eastAsia="楷体" w:cs="楷体"/>
                <w:sz w:val="21"/>
                <w:szCs w:val="21"/>
              </w:rPr>
            </w:pPr>
            <w:r>
              <w:rPr>
                <w:rFonts w:hint="eastAsia" w:ascii="楷体" w:hAnsi="楷体" w:eastAsia="楷体" w:cs="楷体"/>
                <w:sz w:val="21"/>
                <w:szCs w:val="21"/>
              </w:rPr>
              <w:t>与当地政府主管部门进行交流沟通。</w:t>
            </w:r>
          </w:p>
          <w:p>
            <w:pPr>
              <w:rPr>
                <w:rFonts w:hint="eastAsia" w:ascii="楷体" w:hAnsi="楷体" w:eastAsia="楷体" w:cs="楷体"/>
                <w:sz w:val="21"/>
                <w:szCs w:val="21"/>
              </w:rPr>
            </w:pPr>
            <w:r>
              <w:rPr>
                <w:rFonts w:hint="eastAsia" w:ascii="楷体" w:hAnsi="楷体" w:eastAsia="楷体" w:cs="楷体"/>
                <w:sz w:val="21"/>
                <w:szCs w:val="21"/>
              </w:rPr>
              <w:t>内外部信息交流/沟通方式可行、有效。</w:t>
            </w:r>
          </w:p>
          <w:p>
            <w:pPr>
              <w:rPr>
                <w:rFonts w:hint="eastAsia" w:ascii="楷体" w:hAnsi="楷体" w:eastAsia="楷体" w:cs="楷体"/>
                <w:sz w:val="21"/>
                <w:szCs w:val="21"/>
              </w:rPr>
            </w:pPr>
            <w:r>
              <w:rPr>
                <w:rFonts w:hint="eastAsia" w:ascii="楷体" w:hAnsi="楷体" w:eastAsia="楷体" w:cs="楷体"/>
                <w:sz w:val="21"/>
                <w:szCs w:val="21"/>
              </w:rPr>
              <w:t>公司沟通机制已经建立，基本有效。</w:t>
            </w:r>
          </w:p>
          <w:p>
            <w:pPr>
              <w:rPr>
                <w:rFonts w:hint="eastAsia" w:ascii="楷体" w:hAnsi="楷体" w:eastAsia="楷体" w:cs="楷体"/>
                <w:sz w:val="21"/>
                <w:szCs w:val="21"/>
              </w:rPr>
            </w:pPr>
            <w:r>
              <w:rPr>
                <w:rFonts w:hint="eastAsia" w:ascii="楷体" w:hAnsi="楷体" w:eastAsia="楷体" w:cs="楷体"/>
                <w:sz w:val="21"/>
                <w:szCs w:val="21"/>
              </w:rPr>
              <w:t>尚未发生因交流、沟通不畅而导致体系运行受阻现象影响。</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成文信息总则</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7.5.1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策划了公司管理体系文件，包括以下层次：</w:t>
            </w:r>
          </w:p>
          <w:p>
            <w:pPr>
              <w:spacing w:before="20" w:after="2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w:t>
            </w:r>
            <w:r>
              <w:rPr>
                <w:rFonts w:hint="eastAsia" w:ascii="楷体" w:hAnsi="楷体" w:eastAsia="楷体" w:cs="楷体"/>
                <w:sz w:val="21"/>
                <w:szCs w:val="21"/>
              </w:rPr>
              <w:t xml:space="preserve">管理手册 </w:t>
            </w:r>
            <w:r>
              <w:rPr>
                <w:rFonts w:hint="eastAsia" w:ascii="楷体" w:hAnsi="楷体" w:eastAsia="楷体" w:cs="楷体"/>
                <w:b/>
                <w:sz w:val="21"/>
                <w:szCs w:val="21"/>
                <w:lang w:eastAsia="zh-CN"/>
              </w:rPr>
              <w:t>CZHZ</w:t>
            </w:r>
            <w:r>
              <w:rPr>
                <w:rFonts w:hint="eastAsia" w:ascii="楷体" w:hAnsi="楷体" w:eastAsia="楷体" w:cs="楷体"/>
                <w:b/>
                <w:sz w:val="21"/>
                <w:szCs w:val="21"/>
              </w:rPr>
              <w:t>-QM-</w:t>
            </w:r>
            <w:r>
              <w:rPr>
                <w:rFonts w:hint="eastAsia" w:ascii="楷体" w:hAnsi="楷体" w:eastAsia="楷体" w:cs="楷体"/>
                <w:b/>
                <w:sz w:val="21"/>
                <w:szCs w:val="21"/>
                <w:lang w:eastAsia="zh-CN"/>
              </w:rPr>
              <w:t>2021</w:t>
            </w:r>
            <w:r>
              <w:rPr>
                <w:rFonts w:hint="eastAsia" w:ascii="楷体" w:hAnsi="楷体" w:eastAsia="楷体" w:cs="楷体"/>
                <w:sz w:val="21"/>
                <w:szCs w:val="21"/>
              </w:rPr>
              <w:t xml:space="preserve"> 版本号：</w:t>
            </w:r>
            <w:r>
              <w:rPr>
                <w:rFonts w:hint="eastAsia" w:ascii="楷体" w:hAnsi="楷体" w:eastAsia="楷体" w:cs="楷体"/>
                <w:sz w:val="21"/>
                <w:szCs w:val="21"/>
                <w:lang w:val="en-US" w:eastAsia="zh-CN"/>
              </w:rPr>
              <w:t>A/0</w:t>
            </w:r>
            <w:r>
              <w:rPr>
                <w:rFonts w:hint="eastAsia" w:ascii="楷体" w:hAnsi="楷体" w:eastAsia="楷体" w:cs="楷体"/>
                <w:sz w:val="21"/>
                <w:szCs w:val="21"/>
              </w:rPr>
              <w:t xml:space="preserve"> 实施日期：</w:t>
            </w:r>
            <w:r>
              <w:rPr>
                <w:rFonts w:hint="eastAsia" w:ascii="楷体" w:hAnsi="楷体" w:eastAsia="楷体" w:cs="楷体"/>
                <w:sz w:val="21"/>
                <w:szCs w:val="21"/>
                <w:lang w:val="en-US" w:eastAsia="zh-CN"/>
              </w:rPr>
              <w:t>2021年1月1日</w:t>
            </w:r>
            <w:r>
              <w:rPr>
                <w:rFonts w:hint="eastAsia" w:ascii="楷体" w:hAnsi="楷体" w:eastAsia="楷体" w:cs="楷体"/>
                <w:sz w:val="21"/>
                <w:szCs w:val="21"/>
              </w:rPr>
              <w:t>（含质量方针、目标）</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w:t>
            </w:r>
            <w:r>
              <w:rPr>
                <w:rFonts w:hint="eastAsia" w:ascii="楷体" w:hAnsi="楷体" w:eastAsia="楷体" w:cs="楷体"/>
                <w:sz w:val="21"/>
                <w:szCs w:val="21"/>
              </w:rPr>
              <w:t xml:space="preserve">程序文件 </w:t>
            </w:r>
            <w:r>
              <w:rPr>
                <w:rFonts w:hint="eastAsia" w:ascii="楷体" w:hAnsi="楷体" w:eastAsia="楷体" w:cs="楷体"/>
                <w:b/>
                <w:sz w:val="21"/>
                <w:szCs w:val="21"/>
                <w:lang w:eastAsia="zh-CN"/>
              </w:rPr>
              <w:t>CZHZ</w:t>
            </w:r>
            <w:r>
              <w:rPr>
                <w:rFonts w:hint="eastAsia" w:ascii="楷体" w:hAnsi="楷体" w:eastAsia="楷体" w:cs="楷体"/>
                <w:b/>
                <w:sz w:val="21"/>
                <w:szCs w:val="21"/>
              </w:rPr>
              <w:t>-CX-</w:t>
            </w:r>
            <w:r>
              <w:rPr>
                <w:rFonts w:hint="eastAsia" w:ascii="楷体" w:hAnsi="楷体" w:eastAsia="楷体" w:cs="楷体"/>
                <w:b/>
                <w:sz w:val="21"/>
                <w:szCs w:val="21"/>
                <w:lang w:eastAsia="zh-CN"/>
              </w:rPr>
              <w:t>2021</w:t>
            </w:r>
            <w:r>
              <w:rPr>
                <w:rFonts w:hint="eastAsia" w:ascii="楷体" w:hAnsi="楷体" w:eastAsia="楷体" w:cs="楷体"/>
                <w:sz w:val="21"/>
                <w:szCs w:val="21"/>
              </w:rPr>
              <w:t xml:space="preserve"> 版本号：</w:t>
            </w:r>
            <w:r>
              <w:rPr>
                <w:rFonts w:hint="eastAsia" w:ascii="楷体" w:hAnsi="楷体" w:eastAsia="楷体" w:cs="楷体"/>
                <w:sz w:val="21"/>
                <w:szCs w:val="21"/>
                <w:lang w:val="en-US" w:eastAsia="zh-CN"/>
              </w:rPr>
              <w:t>A/0</w:t>
            </w:r>
            <w:r>
              <w:rPr>
                <w:rFonts w:hint="eastAsia" w:ascii="楷体" w:hAnsi="楷体" w:eastAsia="楷体" w:cs="楷体"/>
                <w:sz w:val="21"/>
                <w:szCs w:val="21"/>
              </w:rPr>
              <w:t xml:space="preserve">  实施日期：</w:t>
            </w:r>
            <w:r>
              <w:rPr>
                <w:rFonts w:hint="eastAsia" w:ascii="楷体" w:hAnsi="楷体" w:eastAsia="楷体" w:cs="楷体"/>
                <w:sz w:val="21"/>
                <w:szCs w:val="21"/>
                <w:lang w:val="en-US" w:eastAsia="zh-CN"/>
              </w:rPr>
              <w:t>2021年1月1日，</w:t>
            </w:r>
            <w:r>
              <w:rPr>
                <w:rFonts w:hint="eastAsia" w:ascii="楷体" w:hAnsi="楷体" w:eastAsia="楷体" w:cs="楷体"/>
                <w:sz w:val="21"/>
                <w:szCs w:val="21"/>
              </w:rPr>
              <w:t>含1</w:t>
            </w:r>
            <w:r>
              <w:rPr>
                <w:rFonts w:hint="eastAsia" w:ascii="楷体" w:hAnsi="楷体" w:eastAsia="楷体" w:cs="楷体"/>
                <w:sz w:val="21"/>
                <w:szCs w:val="21"/>
                <w:lang w:val="en-US" w:eastAsia="zh-CN"/>
              </w:rPr>
              <w:t>8</w:t>
            </w:r>
            <w:r>
              <w:rPr>
                <w:rFonts w:hint="eastAsia" w:ascii="楷体" w:hAnsi="楷体" w:eastAsia="楷体" w:cs="楷体"/>
                <w:sz w:val="21"/>
                <w:szCs w:val="21"/>
              </w:rPr>
              <w:t>个文件，包括标准要求的程序</w:t>
            </w:r>
          </w:p>
          <w:p>
            <w:pPr>
              <w:rPr>
                <w:rFonts w:hint="eastAsia" w:ascii="楷体" w:hAnsi="楷体" w:eastAsia="楷体" w:cs="楷体"/>
                <w:sz w:val="21"/>
                <w:szCs w:val="21"/>
              </w:rPr>
            </w:pPr>
            <w:r>
              <w:rPr>
                <w:rFonts w:hint="eastAsia" w:ascii="楷体" w:hAnsi="楷体" w:eastAsia="楷体" w:cs="楷体"/>
                <w:sz w:val="21"/>
                <w:szCs w:val="21"/>
              </w:rPr>
              <w:t>3.管理、作业文件汇编，包括：岗位人员任职要求、质量目标统计分析考核办法、办公室管理制度、销售服务规范等。</w:t>
            </w:r>
          </w:p>
          <w:p>
            <w:pPr>
              <w:rPr>
                <w:rFonts w:hint="eastAsia" w:ascii="楷体" w:hAnsi="楷体" w:eastAsia="楷体" w:cs="楷体"/>
                <w:sz w:val="21"/>
                <w:szCs w:val="21"/>
              </w:rPr>
            </w:pPr>
            <w:r>
              <w:rPr>
                <w:rFonts w:hint="eastAsia" w:ascii="楷体" w:hAnsi="楷体" w:eastAsia="楷体" w:cs="楷体"/>
                <w:sz w:val="21"/>
                <w:szCs w:val="21"/>
              </w:rPr>
              <w:t>4.体系运行所需要的记录</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成文信息管理目前基本满足要求。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创建和更新</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7.5.2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查文件编制及更新要求：</w:t>
            </w:r>
          </w:p>
          <w:p>
            <w:pPr>
              <w:rPr>
                <w:rFonts w:hint="eastAsia" w:ascii="楷体" w:hAnsi="楷体" w:eastAsia="楷体" w:cs="楷体"/>
                <w:sz w:val="21"/>
                <w:szCs w:val="21"/>
              </w:rPr>
            </w:pPr>
            <w:r>
              <w:rPr>
                <w:rFonts w:hint="eastAsia" w:ascii="楷体" w:hAnsi="楷体" w:eastAsia="楷体" w:cs="楷体"/>
                <w:sz w:val="21"/>
                <w:szCs w:val="21"/>
              </w:rPr>
              <w:t>1、查质量手册：内容包括：标题、编制人员、日期，文件编号等；</w:t>
            </w:r>
          </w:p>
          <w:p>
            <w:pPr>
              <w:rPr>
                <w:rFonts w:hint="eastAsia" w:ascii="楷体" w:hAnsi="楷体" w:eastAsia="楷体" w:cs="楷体"/>
                <w:sz w:val="21"/>
                <w:szCs w:val="21"/>
              </w:rPr>
            </w:pPr>
            <w:r>
              <w:rPr>
                <w:rFonts w:hint="eastAsia" w:ascii="楷体" w:hAnsi="楷体" w:eastAsia="楷体" w:cs="楷体"/>
                <w:sz w:val="21"/>
                <w:szCs w:val="21"/>
              </w:rPr>
              <w:t>2、查工艺文件：图纸清晰，有技术人员签字、审批手续齐全完整。</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成文信息的记录和控制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7.5.3</w:t>
            </w:r>
          </w:p>
          <w:p>
            <w:pPr>
              <w:rPr>
                <w:rFonts w:hint="eastAsia" w:ascii="楷体" w:hAnsi="楷体" w:eastAsia="楷体" w:cs="楷体"/>
                <w:sz w:val="21"/>
                <w:szCs w:val="21"/>
              </w:rPr>
            </w:pPr>
            <w:r>
              <w:rPr>
                <w:rFonts w:hint="eastAsia" w:ascii="楷体" w:hAnsi="楷体" w:eastAsia="楷体" w:cs="楷体"/>
                <w:sz w:val="21"/>
                <w:szCs w:val="21"/>
              </w:rPr>
              <w:t>7.5.4</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编制《成文信息控制程序》，内容基本符合标准要求。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查有“受控文件清单”、“外来文件清单”，包含有质量手册、管理制度汇编、作业指导书等；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外来文件：对外来文件进行了识别收集，现场提供有《外来文件一览表》包括产品质量法、标准化法、</w:t>
            </w:r>
            <w:r>
              <w:rPr>
                <w:rFonts w:hint="eastAsia" w:ascii="楷体" w:hAnsi="楷体" w:eastAsia="楷体" w:cs="楷体"/>
                <w:sz w:val="21"/>
                <w:szCs w:val="21"/>
                <w:lang w:val="en-US" w:eastAsia="zh-CN"/>
              </w:rPr>
              <w:t>民典法</w:t>
            </w:r>
            <w:r>
              <w:rPr>
                <w:rFonts w:hint="eastAsia" w:ascii="楷体" w:hAnsi="楷体" w:eastAsia="楷体" w:cs="楷体"/>
                <w:sz w:val="21"/>
                <w:szCs w:val="21"/>
              </w:rPr>
              <w:t>、劳动法、消防法、安全生产法、 机械加工手册、机械加工通用技术规范、机械加工通用检验规范、</w:t>
            </w:r>
            <w:r>
              <w:rPr>
                <w:rFonts w:hint="eastAsia" w:ascii="楷体" w:hAnsi="楷体" w:eastAsia="楷体" w:cs="楷体"/>
                <w:bCs/>
                <w:sz w:val="21"/>
                <w:szCs w:val="21"/>
              </w:rPr>
              <w:t>GB/T 19867.2-2008 《气焊焊接工艺规程》</w:t>
            </w:r>
            <w:r>
              <w:rPr>
                <w:rFonts w:hint="eastAsia" w:ascii="楷体" w:hAnsi="楷体" w:eastAsia="楷体" w:cs="楷体"/>
                <w:color w:val="333333"/>
                <w:sz w:val="21"/>
                <w:szCs w:val="21"/>
                <w:shd w:val="clear" w:color="auto" w:fill="F2F3F7"/>
              </w:rPr>
              <w:t xml:space="preserve">； </w:t>
            </w:r>
            <w:r>
              <w:rPr>
                <w:rFonts w:hint="eastAsia" w:ascii="楷体" w:hAnsi="楷体" w:eastAsia="楷体" w:cs="楷体"/>
                <w:bCs/>
                <w:sz w:val="21"/>
                <w:szCs w:val="21"/>
              </w:rPr>
              <w:t>GB/T 19804-2005《焊接结构的一般尺寸公差和形位公差》</w:t>
            </w:r>
            <w:r>
              <w:rPr>
                <w:rFonts w:hint="eastAsia" w:ascii="楷体" w:hAnsi="楷体" w:eastAsia="楷体" w:cs="楷体"/>
                <w:color w:val="333333"/>
                <w:sz w:val="21"/>
                <w:szCs w:val="21"/>
                <w:shd w:val="clear" w:color="auto" w:fill="F2F3F7"/>
              </w:rPr>
              <w:t xml:space="preserve">； </w:t>
            </w:r>
            <w:r>
              <w:rPr>
                <w:rFonts w:hint="eastAsia" w:ascii="楷体" w:hAnsi="楷体" w:eastAsia="楷体" w:cs="楷体"/>
                <w:bCs/>
                <w:sz w:val="21"/>
                <w:szCs w:val="21"/>
              </w:rPr>
              <w:t>GB/T 324-2008 《焊缝符号表示法》</w:t>
            </w:r>
            <w:r>
              <w:rPr>
                <w:rFonts w:hint="eastAsia" w:ascii="楷体" w:hAnsi="楷体" w:eastAsia="楷体" w:cs="楷体"/>
                <w:color w:val="333333"/>
                <w:sz w:val="21"/>
                <w:szCs w:val="21"/>
                <w:shd w:val="clear" w:color="auto" w:fill="F2F3F7"/>
              </w:rPr>
              <w:t xml:space="preserve">； </w:t>
            </w:r>
            <w:r>
              <w:rPr>
                <w:rFonts w:hint="eastAsia" w:ascii="楷体" w:hAnsi="楷体" w:eastAsia="楷体" w:cs="楷体"/>
                <w:bCs/>
                <w:sz w:val="21"/>
                <w:szCs w:val="21"/>
              </w:rPr>
              <w:t>GB/T 1184-1996《形状和位置公差 未注公差值》</w:t>
            </w:r>
            <w:r>
              <w:rPr>
                <w:rFonts w:hint="eastAsia" w:ascii="楷体" w:hAnsi="楷体" w:eastAsia="楷体" w:cs="楷体"/>
                <w:sz w:val="21"/>
                <w:szCs w:val="21"/>
              </w:rPr>
              <w:t>、</w:t>
            </w:r>
            <w:r>
              <w:rPr>
                <w:rFonts w:hint="eastAsia" w:ascii="楷体" w:hAnsi="楷体" w:eastAsia="楷体" w:cs="楷体"/>
                <w:bCs/>
                <w:sz w:val="21"/>
                <w:szCs w:val="21"/>
              </w:rPr>
              <w:t>GB/T 1804-2000《一般公差 未注公差的线性和角度尺寸的公差》</w:t>
            </w:r>
            <w:r>
              <w:rPr>
                <w:rFonts w:hint="eastAsia" w:ascii="楷体" w:hAnsi="楷体" w:eastAsia="楷体" w:cs="楷体"/>
                <w:sz w:val="21"/>
                <w:szCs w:val="21"/>
              </w:rPr>
              <w:t>、GB5226.1机械安全  机械电气设备  第一部分：通用技术条件（GB5226.1-2002.IEC60204-1:2000.IDT）</w:t>
            </w:r>
            <w:r>
              <w:rPr>
                <w:rFonts w:hint="eastAsia" w:ascii="楷体" w:hAnsi="楷体" w:eastAsia="楷体" w:cs="楷体"/>
                <w:sz w:val="21"/>
                <w:szCs w:val="21"/>
                <w:lang w:eastAsia="zh-CN"/>
              </w:rPr>
              <w:t>、</w:t>
            </w:r>
            <w:r>
              <w:rPr>
                <w:rFonts w:hint="eastAsia" w:ascii="楷体" w:hAnsi="楷体" w:eastAsia="楷体" w:cs="楷体"/>
                <w:sz w:val="21"/>
                <w:szCs w:val="21"/>
              </w:rPr>
              <w:t xml:space="preserve"> GB/T 19000-2016《质量管理体系 基础和术语》、GB/T 19001-2016《质量管理体系 要求》等法规要求。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提供“质量记录清单”，显示了记录名称、编号、保存期、使用部门等内容。</w:t>
            </w:r>
          </w:p>
          <w:p>
            <w:pPr>
              <w:rPr>
                <w:rFonts w:hint="eastAsia" w:ascii="楷体" w:hAnsi="楷体" w:eastAsia="楷体" w:cs="楷体"/>
                <w:sz w:val="21"/>
                <w:szCs w:val="21"/>
              </w:rPr>
            </w:pPr>
            <w:r>
              <w:rPr>
                <w:rFonts w:hint="eastAsia" w:ascii="楷体" w:hAnsi="楷体" w:eastAsia="楷体" w:cs="楷体"/>
                <w:sz w:val="21"/>
                <w:szCs w:val="21"/>
              </w:rPr>
              <w:t>--抽查：风险和机遇控制计划、培训计划、培训记录等，其成文信息标识清晰，填写规范、齐全、清晰，记录在文件柜中分类编目保存，能防潮、防虫蛀、防丢失、防水、防火，记录的贮存和保护符合要求，检索方便。</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各成文信息由各部门负责保存，以便查阅，综合部定期检查记录的使用、保管情况，目前尚无文件销毁的记录。</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分析与评价</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9.1.3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查通过体系运行进行监视和测量结果的分析评价：</w:t>
            </w:r>
          </w:p>
          <w:p>
            <w:pPr>
              <w:rPr>
                <w:rFonts w:hint="eastAsia" w:ascii="楷体" w:hAnsi="楷体" w:eastAsia="楷体" w:cs="楷体"/>
                <w:sz w:val="21"/>
                <w:szCs w:val="21"/>
              </w:rPr>
            </w:pPr>
            <w:r>
              <w:rPr>
                <w:rFonts w:hint="eastAsia" w:ascii="楷体" w:hAnsi="楷体" w:eastAsia="楷体" w:cs="楷体"/>
                <w:sz w:val="21"/>
                <w:szCs w:val="21"/>
              </w:rPr>
              <w:t>1、产品的符合性：通过进货检验、工序检验、成品检验及不合格品的控制达到产品的符合性；</w:t>
            </w:r>
          </w:p>
          <w:p>
            <w:pPr>
              <w:rPr>
                <w:rFonts w:hint="eastAsia" w:ascii="楷体" w:hAnsi="楷体" w:eastAsia="楷体" w:cs="楷体"/>
                <w:sz w:val="21"/>
                <w:szCs w:val="21"/>
              </w:rPr>
            </w:pPr>
            <w:r>
              <w:rPr>
                <w:rFonts w:hint="eastAsia" w:ascii="楷体" w:hAnsi="楷体" w:eastAsia="楷体" w:cs="楷体"/>
                <w:sz w:val="21"/>
                <w:szCs w:val="21"/>
              </w:rPr>
              <w:t>2、顾客满意程度：每年对客户进行一次顾客满意度调查，经统计202</w:t>
            </w:r>
            <w:r>
              <w:rPr>
                <w:rFonts w:hint="eastAsia" w:ascii="楷体" w:hAnsi="楷体" w:eastAsia="楷体" w:cs="楷体"/>
                <w:sz w:val="21"/>
                <w:szCs w:val="21"/>
                <w:lang w:val="en-US" w:eastAsia="zh-CN"/>
              </w:rPr>
              <w:t>1</w:t>
            </w:r>
            <w:r>
              <w:rPr>
                <w:rFonts w:hint="eastAsia" w:ascii="楷体" w:hAnsi="楷体" w:eastAsia="楷体" w:cs="楷体"/>
                <w:sz w:val="21"/>
                <w:szCs w:val="21"/>
              </w:rPr>
              <w:t>年第一、二季度顾客满意度达到</w:t>
            </w:r>
            <w:r>
              <w:rPr>
                <w:rFonts w:hint="eastAsia" w:ascii="楷体" w:hAnsi="楷体" w:eastAsia="楷体" w:cs="楷体"/>
                <w:sz w:val="21"/>
                <w:szCs w:val="21"/>
                <w:lang w:val="en-US" w:eastAsia="zh-CN"/>
              </w:rPr>
              <w:t>100</w:t>
            </w:r>
            <w:r>
              <w:rPr>
                <w:rFonts w:hint="eastAsia" w:ascii="楷体" w:hAnsi="楷体" w:eastAsia="楷体" w:cs="楷体"/>
                <w:sz w:val="21"/>
                <w:szCs w:val="21"/>
              </w:rPr>
              <w:t>%，达到了预期目标；</w:t>
            </w:r>
          </w:p>
          <w:p>
            <w:pPr>
              <w:rPr>
                <w:rFonts w:hint="eastAsia" w:ascii="楷体" w:hAnsi="楷体" w:eastAsia="楷体" w:cs="楷体"/>
                <w:sz w:val="21"/>
                <w:szCs w:val="21"/>
              </w:rPr>
            </w:pPr>
            <w:r>
              <w:rPr>
                <w:rFonts w:hint="eastAsia" w:ascii="楷体" w:hAnsi="楷体" w:eastAsia="楷体" w:cs="楷体"/>
                <w:sz w:val="21"/>
                <w:szCs w:val="21"/>
              </w:rPr>
              <w:t>3、供应商绩效：每月统计供应商交付绩效，从产品质量、交货期、价格、售后服务等方面进行评价。</w:t>
            </w:r>
          </w:p>
          <w:p>
            <w:pPr>
              <w:rPr>
                <w:rFonts w:hint="eastAsia" w:ascii="楷体" w:hAnsi="楷体" w:eastAsia="楷体" w:cs="楷体"/>
                <w:sz w:val="21"/>
                <w:szCs w:val="21"/>
              </w:rPr>
            </w:pPr>
            <w:r>
              <w:rPr>
                <w:rFonts w:hint="eastAsia" w:ascii="楷体" w:hAnsi="楷体" w:eastAsia="楷体" w:cs="楷体"/>
                <w:sz w:val="21"/>
                <w:szCs w:val="21"/>
              </w:rPr>
              <w:t>4、质量管理绩效和有效性：</w:t>
            </w:r>
          </w:p>
          <w:p>
            <w:pPr>
              <w:rPr>
                <w:rFonts w:hint="eastAsia" w:ascii="楷体" w:hAnsi="楷体" w:eastAsia="楷体" w:cs="楷体"/>
                <w:sz w:val="21"/>
                <w:szCs w:val="21"/>
              </w:rPr>
            </w:pPr>
            <w:r>
              <w:rPr>
                <w:rFonts w:hint="eastAsia" w:ascii="楷体" w:hAnsi="楷体" w:eastAsia="楷体" w:cs="楷体"/>
                <w:sz w:val="21"/>
                <w:szCs w:val="21"/>
              </w:rPr>
              <w:t>对员工：每月进行工时定额考核，奖惩分明；</w:t>
            </w:r>
          </w:p>
          <w:p>
            <w:pPr>
              <w:rPr>
                <w:rFonts w:hint="eastAsia" w:ascii="楷体" w:hAnsi="楷体" w:eastAsia="楷体" w:cs="楷体"/>
                <w:sz w:val="21"/>
                <w:szCs w:val="21"/>
              </w:rPr>
            </w:pPr>
            <w:r>
              <w:rPr>
                <w:rFonts w:hint="eastAsia" w:ascii="楷体" w:hAnsi="楷体" w:eastAsia="楷体" w:cs="楷体"/>
                <w:sz w:val="21"/>
                <w:szCs w:val="21"/>
              </w:rPr>
              <w:t>对公司：a.遵章守法，严格执行客户提供的产品图纸和技术协议，不断满足客户潜在的要求，赢得市场，赢得效益；</w:t>
            </w:r>
          </w:p>
          <w:p>
            <w:pPr>
              <w:ind w:firstLine="840" w:firstLineChars="400"/>
              <w:rPr>
                <w:rFonts w:hint="eastAsia" w:ascii="楷体" w:hAnsi="楷体" w:eastAsia="楷体" w:cs="楷体"/>
                <w:sz w:val="21"/>
                <w:szCs w:val="21"/>
              </w:rPr>
            </w:pPr>
            <w:r>
              <w:rPr>
                <w:rFonts w:hint="eastAsia" w:ascii="楷体" w:hAnsi="楷体" w:eastAsia="楷体" w:cs="楷体"/>
                <w:sz w:val="21"/>
                <w:szCs w:val="21"/>
              </w:rPr>
              <w:t>b.通过内审、管评，不断改进完善质量管理体系运行；</w:t>
            </w:r>
          </w:p>
          <w:p>
            <w:pPr>
              <w:rPr>
                <w:rFonts w:hint="eastAsia" w:ascii="楷体" w:hAnsi="楷体" w:eastAsia="楷体" w:cs="楷体"/>
                <w:sz w:val="21"/>
                <w:szCs w:val="21"/>
              </w:rPr>
            </w:pPr>
            <w:r>
              <w:rPr>
                <w:rFonts w:hint="eastAsia" w:ascii="楷体" w:hAnsi="楷体" w:eastAsia="楷体" w:cs="楷体"/>
                <w:sz w:val="21"/>
                <w:szCs w:val="21"/>
              </w:rPr>
              <w:t>5、针对识别出的风险和机遇采取了相应的措施；优选供应商，加强质量管理、拓展销售渠道，此项措施正在组织实施中。</w:t>
            </w:r>
          </w:p>
          <w:p>
            <w:pPr>
              <w:rPr>
                <w:rFonts w:hint="eastAsia" w:ascii="楷体" w:hAnsi="楷体" w:eastAsia="楷体" w:cs="楷体"/>
                <w:sz w:val="21"/>
                <w:szCs w:val="21"/>
              </w:rPr>
            </w:pPr>
            <w:r>
              <w:rPr>
                <w:rFonts w:hint="eastAsia" w:ascii="楷体" w:hAnsi="楷体" w:eastAsia="楷体" w:cs="楷体"/>
                <w:sz w:val="21"/>
                <w:szCs w:val="21"/>
              </w:rPr>
              <w:t>6、管理体系改进的需求：通过体系运行，产品的符合性、内审、管评的有效性及企业持续改进，不断完善各项软硬件环境，提高产品质量，满足客户需求。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综上所述，基本符合标准要求。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内部审核</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编制《内部审核控制程序》，基本符合标准要求。</w:t>
            </w:r>
          </w:p>
          <w:p>
            <w:pPr>
              <w:rPr>
                <w:rFonts w:hint="eastAsia" w:ascii="楷体" w:hAnsi="楷体" w:eastAsia="楷体" w:cs="楷体"/>
                <w:sz w:val="21"/>
                <w:szCs w:val="21"/>
              </w:rPr>
            </w:pPr>
            <w:r>
              <w:rPr>
                <w:rFonts w:hint="eastAsia" w:ascii="楷体" w:hAnsi="楷体" w:eastAsia="楷体" w:cs="楷体"/>
                <w:sz w:val="21"/>
                <w:szCs w:val="21"/>
              </w:rPr>
              <w:t>经查问：总经理、管代、各部门主管均经培训并参加了内部审核。</w:t>
            </w:r>
          </w:p>
          <w:p>
            <w:pPr>
              <w:rPr>
                <w:rFonts w:hint="eastAsia" w:ascii="楷体" w:hAnsi="楷体" w:eastAsia="楷体" w:cs="楷体"/>
                <w:sz w:val="21"/>
                <w:szCs w:val="21"/>
              </w:rPr>
            </w:pPr>
            <w:r>
              <w:rPr>
                <w:rFonts w:hint="eastAsia" w:ascii="楷体" w:hAnsi="楷体" w:eastAsia="楷体" w:cs="楷体"/>
                <w:sz w:val="21"/>
                <w:szCs w:val="21"/>
              </w:rPr>
              <w:t>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4</w:t>
            </w:r>
            <w:r>
              <w:rPr>
                <w:rFonts w:hint="eastAsia" w:ascii="楷体" w:hAnsi="楷体" w:eastAsia="楷体" w:cs="楷体"/>
                <w:sz w:val="21"/>
                <w:szCs w:val="21"/>
              </w:rPr>
              <w:t>月2</w:t>
            </w:r>
            <w:r>
              <w:rPr>
                <w:rFonts w:hint="eastAsia" w:ascii="楷体" w:hAnsi="楷体" w:eastAsia="楷体" w:cs="楷体"/>
                <w:sz w:val="21"/>
                <w:szCs w:val="21"/>
                <w:lang w:val="en-US" w:eastAsia="zh-CN"/>
              </w:rPr>
              <w:t>7</w:t>
            </w:r>
            <w:r>
              <w:rPr>
                <w:rFonts w:hint="eastAsia" w:ascii="楷体" w:hAnsi="楷体" w:eastAsia="楷体" w:cs="楷体"/>
                <w:sz w:val="21"/>
                <w:szCs w:val="21"/>
              </w:rPr>
              <w:t>-2</w:t>
            </w:r>
            <w:r>
              <w:rPr>
                <w:rFonts w:hint="eastAsia" w:ascii="楷体" w:hAnsi="楷体" w:eastAsia="楷体" w:cs="楷体"/>
                <w:sz w:val="21"/>
                <w:szCs w:val="21"/>
                <w:lang w:val="en-US" w:eastAsia="zh-CN"/>
              </w:rPr>
              <w:t>8</w:t>
            </w:r>
            <w:r>
              <w:rPr>
                <w:rFonts w:hint="eastAsia" w:ascii="楷体" w:hAnsi="楷体" w:eastAsia="楷体" w:cs="楷体"/>
                <w:sz w:val="21"/>
                <w:szCs w:val="21"/>
              </w:rPr>
              <w:t>开展了管理体系内部审核活动，并提供有以下内审的资料：</w:t>
            </w:r>
          </w:p>
          <w:p>
            <w:pPr>
              <w:rPr>
                <w:rFonts w:hint="eastAsia" w:ascii="楷体" w:hAnsi="楷体" w:eastAsia="楷体" w:cs="楷体"/>
                <w:sz w:val="21"/>
                <w:szCs w:val="21"/>
              </w:rPr>
            </w:pPr>
            <w:r>
              <w:rPr>
                <w:rFonts w:hint="eastAsia" w:ascii="楷体" w:hAnsi="楷体" w:eastAsia="楷体" w:cs="楷体"/>
                <w:sz w:val="21"/>
                <w:szCs w:val="21"/>
              </w:rPr>
              <w:t>——《内部审核计划》，批准：</w:t>
            </w:r>
            <w:r>
              <w:rPr>
                <w:rFonts w:hint="eastAsia" w:ascii="楷体" w:hAnsi="楷体" w:eastAsia="楷体" w:cs="楷体"/>
                <w:sz w:val="21"/>
                <w:szCs w:val="21"/>
                <w:lang w:val="en-US" w:eastAsia="zh-CN"/>
              </w:rPr>
              <w:t>李剑锋</w:t>
            </w:r>
            <w:r>
              <w:rPr>
                <w:rFonts w:hint="eastAsia" w:ascii="楷体" w:hAnsi="楷体" w:eastAsia="楷体" w:cs="楷体"/>
                <w:sz w:val="21"/>
                <w:szCs w:val="21"/>
              </w:rPr>
              <w:t>。计划中规定审核的目的、依据、范围、时间、审核安排；审核组成员。</w:t>
            </w:r>
          </w:p>
          <w:p>
            <w:pPr>
              <w:rPr>
                <w:rFonts w:hint="eastAsia" w:ascii="楷体" w:hAnsi="楷体" w:eastAsia="楷体" w:cs="楷体"/>
                <w:sz w:val="21"/>
                <w:szCs w:val="21"/>
              </w:rPr>
            </w:pPr>
            <w:r>
              <w:rPr>
                <w:rFonts w:hint="eastAsia" w:ascii="楷体" w:hAnsi="楷体" w:eastAsia="楷体" w:cs="楷体"/>
                <w:sz w:val="21"/>
                <w:szCs w:val="21"/>
              </w:rPr>
              <w:t>计划中没有遗漏标准条款、没有遗漏体系覆盖的部门和场所，内审员没有审核自己的工作。</w:t>
            </w:r>
          </w:p>
          <w:p>
            <w:pPr>
              <w:rPr>
                <w:rFonts w:hint="eastAsia" w:ascii="楷体" w:hAnsi="楷体" w:eastAsia="楷体" w:cs="楷体"/>
                <w:sz w:val="21"/>
                <w:szCs w:val="21"/>
              </w:rPr>
            </w:pPr>
            <w:r>
              <w:rPr>
                <w:rFonts w:hint="eastAsia" w:ascii="楷体" w:hAnsi="楷体" w:eastAsia="楷体" w:cs="楷体"/>
                <w:sz w:val="21"/>
                <w:szCs w:val="21"/>
              </w:rPr>
              <w:t>——内审首末次会议签到（领导层、各部门负责人）；</w:t>
            </w:r>
          </w:p>
          <w:p>
            <w:pPr>
              <w:rPr>
                <w:rFonts w:hint="eastAsia" w:ascii="楷体" w:hAnsi="楷体" w:eastAsia="楷体" w:cs="楷体"/>
                <w:sz w:val="21"/>
                <w:szCs w:val="21"/>
              </w:rPr>
            </w:pPr>
            <w:r>
              <w:rPr>
                <w:rFonts w:hint="eastAsia" w:ascii="楷体" w:hAnsi="楷体" w:eastAsia="楷体" w:cs="楷体"/>
                <w:sz w:val="21"/>
                <w:szCs w:val="21"/>
              </w:rPr>
              <w:t>——内部审核检查表，审核按计划进行，没有遗漏标准条款及体系覆盖的部门和场所，内审员没有审核自己的工作。</w:t>
            </w:r>
          </w:p>
          <w:p>
            <w:pPr>
              <w:rPr>
                <w:rFonts w:hint="eastAsia" w:ascii="楷体" w:hAnsi="楷体" w:eastAsia="楷体" w:cs="楷体"/>
                <w:sz w:val="21"/>
                <w:szCs w:val="21"/>
                <w:lang w:val="en-US" w:eastAsia="zh-CN"/>
              </w:rPr>
            </w:pPr>
            <w:r>
              <w:rPr>
                <w:rFonts w:hint="eastAsia" w:ascii="楷体" w:hAnsi="楷体" w:eastAsia="楷体" w:cs="楷体"/>
                <w:sz w:val="21"/>
                <w:szCs w:val="21"/>
              </w:rPr>
              <w:t>——本次内审发现1项不合格，在综合部7.</w:t>
            </w:r>
            <w:r>
              <w:rPr>
                <w:rFonts w:hint="eastAsia" w:ascii="楷体" w:hAnsi="楷体" w:eastAsia="楷体" w:cs="楷体"/>
                <w:sz w:val="21"/>
                <w:szCs w:val="21"/>
                <w:lang w:val="en-US" w:eastAsia="zh-CN"/>
              </w:rPr>
              <w:t>2</w:t>
            </w:r>
            <w:r>
              <w:rPr>
                <w:rFonts w:hint="eastAsia" w:ascii="楷体" w:hAnsi="楷体" w:eastAsia="楷体" w:cs="楷体"/>
                <w:sz w:val="21"/>
                <w:szCs w:val="21"/>
              </w:rPr>
              <w:t>条款，为一般不符合项，查看《不符合报告》，不符合事实描述清晰，不符合原因分析准确，并制定了纠正及纠正预防措施，且措施可行，并对其有效性进行了验证，验证人：</w:t>
            </w:r>
            <w:r>
              <w:rPr>
                <w:rFonts w:hint="eastAsia" w:ascii="楷体" w:hAnsi="楷体" w:eastAsia="楷体" w:cs="楷体"/>
                <w:sz w:val="21"/>
                <w:szCs w:val="21"/>
                <w:lang w:val="en-US" w:eastAsia="zh-CN"/>
              </w:rPr>
              <w:t xml:space="preserve">黄志强  </w:t>
            </w:r>
            <w:r>
              <w:rPr>
                <w:rFonts w:hint="eastAsia" w:ascii="楷体" w:hAnsi="楷体" w:eastAsia="楷体" w:cs="楷体"/>
                <w:sz w:val="21"/>
                <w:szCs w:val="21"/>
              </w:rPr>
              <w:t>202</w:t>
            </w:r>
            <w:r>
              <w:rPr>
                <w:rFonts w:hint="eastAsia" w:ascii="楷体" w:hAnsi="楷体" w:eastAsia="楷体" w:cs="楷体"/>
                <w:sz w:val="21"/>
                <w:szCs w:val="21"/>
                <w:lang w:val="en-US" w:eastAsia="zh-CN"/>
              </w:rPr>
              <w:t>1.4.29</w:t>
            </w:r>
          </w:p>
          <w:p>
            <w:pPr>
              <w:rPr>
                <w:rFonts w:hint="eastAsia" w:ascii="楷体" w:hAnsi="楷体" w:eastAsia="楷体" w:cs="楷体"/>
                <w:sz w:val="21"/>
                <w:szCs w:val="21"/>
              </w:rPr>
            </w:pPr>
            <w:r>
              <w:rPr>
                <w:rFonts w:hint="eastAsia" w:ascii="楷体" w:hAnsi="楷体" w:eastAsia="楷体" w:cs="楷体"/>
                <w:sz w:val="21"/>
                <w:szCs w:val="21"/>
              </w:rPr>
              <w:t>——本次内审编制有《内部审核报告》，对内审进行了综述和体系运行情况的评价，对纠正措施提出整改的要求。</w:t>
            </w:r>
          </w:p>
          <w:p>
            <w:pPr>
              <w:rPr>
                <w:rFonts w:hint="eastAsia" w:ascii="楷体" w:hAnsi="楷体" w:eastAsia="楷体" w:cs="楷体"/>
                <w:sz w:val="21"/>
                <w:szCs w:val="21"/>
              </w:rPr>
            </w:pPr>
            <w:r>
              <w:rPr>
                <w:rFonts w:hint="eastAsia" w:ascii="楷体" w:hAnsi="楷体" w:eastAsia="楷体" w:cs="楷体"/>
                <w:sz w:val="21"/>
                <w:szCs w:val="21"/>
              </w:rPr>
              <w:t>——内审员：组长：</w:t>
            </w:r>
            <w:r>
              <w:rPr>
                <w:rFonts w:hint="eastAsia" w:ascii="楷体" w:hAnsi="楷体" w:eastAsia="楷体" w:cs="楷体"/>
                <w:sz w:val="21"/>
                <w:szCs w:val="21"/>
                <w:lang w:eastAsia="zh-CN"/>
              </w:rPr>
              <w:t>黄志强</w:t>
            </w:r>
            <w:r>
              <w:rPr>
                <w:rFonts w:hint="eastAsia" w:ascii="楷体" w:hAnsi="楷体" w:eastAsia="楷体" w:cs="楷体"/>
                <w:sz w:val="21"/>
                <w:szCs w:val="21"/>
              </w:rPr>
              <w:t>组员：</w:t>
            </w:r>
            <w:r>
              <w:rPr>
                <w:rFonts w:hint="eastAsia" w:ascii="楷体" w:hAnsi="楷体" w:eastAsia="楷体" w:cs="楷体"/>
                <w:sz w:val="21"/>
                <w:szCs w:val="21"/>
                <w:lang w:eastAsia="zh-CN"/>
              </w:rPr>
              <w:t>佳琪</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结论：公司的质量管理体系基本符合标准要求，且适宜、有效。</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不符合和纠正措施</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10.2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制定了《不合格输出控制程序》，内容基本符合标准要求。</w:t>
            </w:r>
          </w:p>
          <w:p>
            <w:pPr>
              <w:rPr>
                <w:rFonts w:hint="eastAsia" w:ascii="楷体" w:hAnsi="楷体" w:eastAsia="楷体" w:cs="楷体"/>
                <w:sz w:val="21"/>
                <w:szCs w:val="21"/>
              </w:rPr>
            </w:pPr>
            <w:r>
              <w:rPr>
                <w:rFonts w:hint="eastAsia" w:ascii="楷体" w:hAnsi="楷体" w:eastAsia="楷体" w:cs="楷体"/>
                <w:sz w:val="21"/>
                <w:szCs w:val="21"/>
              </w:rPr>
              <w:t>1、对日常工作检查，管理评审，内审，其他考评，发现的不符合及时采取纠正，防止事态发展，进行原因分析，采取必要的纠正预防措施，防止事件的发生、再发生。</w:t>
            </w:r>
          </w:p>
          <w:p>
            <w:pPr>
              <w:rPr>
                <w:rFonts w:hint="eastAsia" w:ascii="楷体" w:hAnsi="楷体" w:eastAsia="楷体" w:cs="楷体"/>
                <w:sz w:val="21"/>
                <w:szCs w:val="21"/>
              </w:rPr>
            </w:pPr>
            <w:r>
              <w:rPr>
                <w:rFonts w:hint="eastAsia" w:ascii="楷体" w:hAnsi="楷体" w:eastAsia="楷体" w:cs="楷体"/>
                <w:sz w:val="21"/>
                <w:szCs w:val="21"/>
              </w:rPr>
              <w:t>2、对管理评审、内审提出的不符合及改进要求，进行原因分析，制定了具体措施，目前已部分实施完成。</w:t>
            </w:r>
          </w:p>
        </w:tc>
        <w:tc>
          <w:tcPr>
            <w:tcW w:w="1134" w:type="dxa"/>
          </w:tcPr>
          <w:p>
            <w:pPr>
              <w:rPr>
                <w:rFonts w:hint="eastAsia" w:ascii="楷体" w:hAnsi="楷体" w:eastAsia="楷体" w:cs="楷体"/>
                <w:sz w:val="21"/>
                <w:szCs w:val="21"/>
              </w:rPr>
            </w:pPr>
          </w:p>
        </w:tc>
      </w:tr>
    </w:tbl>
    <w:p>
      <w:pPr>
        <w:pStyle w:val="6"/>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both"/>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45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sz w:val="21"/>
                <w:szCs w:val="21"/>
                <w:lang w:val="en-US" w:eastAsia="zh-CN"/>
              </w:rPr>
              <w:t>市场</w:t>
            </w:r>
            <w:r>
              <w:rPr>
                <w:rFonts w:hint="eastAsia" w:ascii="楷体" w:hAnsi="楷体" w:eastAsia="楷体" w:cs="楷体"/>
                <w:sz w:val="21"/>
                <w:szCs w:val="21"/>
              </w:rPr>
              <w:t>部         主管领导：</w:t>
            </w:r>
            <w:r>
              <w:rPr>
                <w:rFonts w:hint="eastAsia" w:ascii="楷体" w:hAnsi="楷体" w:eastAsia="楷体" w:cs="楷体"/>
                <w:sz w:val="21"/>
                <w:szCs w:val="21"/>
                <w:lang w:val="en-US" w:eastAsia="zh-CN"/>
              </w:rPr>
              <w:t>李剑锋</w:t>
            </w:r>
            <w:r>
              <w:rPr>
                <w:rFonts w:hint="eastAsia" w:ascii="楷体" w:hAnsi="楷体" w:eastAsia="楷体" w:cs="楷体"/>
                <w:sz w:val="21"/>
                <w:szCs w:val="21"/>
              </w:rPr>
              <w:t xml:space="preserve">             陪同人员：</w:t>
            </w:r>
            <w:r>
              <w:rPr>
                <w:rFonts w:hint="eastAsia" w:ascii="楷体" w:hAnsi="楷体" w:eastAsia="楷体" w:cs="楷体"/>
                <w:sz w:val="21"/>
                <w:szCs w:val="21"/>
                <w:lang w:val="en-US" w:eastAsia="zh-CN"/>
              </w:rPr>
              <w:t>周雄福</w:t>
            </w:r>
          </w:p>
        </w:tc>
        <w:tc>
          <w:tcPr>
            <w:tcW w:w="1134"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1.7.21</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w:t>
            </w:r>
          </w:p>
          <w:p>
            <w:pPr>
              <w:rPr>
                <w:rFonts w:hint="eastAsia" w:ascii="楷体" w:hAnsi="楷体" w:eastAsia="楷体" w:cs="楷体"/>
                <w:sz w:val="21"/>
                <w:szCs w:val="21"/>
              </w:rPr>
            </w:pPr>
            <w:r>
              <w:rPr>
                <w:rFonts w:hint="eastAsia" w:ascii="楷体" w:hAnsi="楷体" w:eastAsia="楷体" w:cs="楷体"/>
                <w:b/>
                <w:bCs/>
                <w:sz w:val="21"/>
                <w:szCs w:val="21"/>
              </w:rPr>
              <w:t>5.3/6.2/8.2/8.5.3/8.5.5/9.1.2</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45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部门负责人：</w:t>
            </w:r>
            <w:r>
              <w:rPr>
                <w:rFonts w:hint="eastAsia" w:ascii="楷体" w:hAnsi="楷体" w:eastAsia="楷体" w:cs="楷体"/>
                <w:sz w:val="21"/>
                <w:szCs w:val="21"/>
                <w:lang w:val="en-US" w:eastAsia="zh-CN"/>
              </w:rPr>
              <w:t>李剑锋</w:t>
            </w:r>
          </w:p>
          <w:p>
            <w:pPr>
              <w:rPr>
                <w:rFonts w:hint="eastAsia" w:ascii="楷体" w:hAnsi="楷体" w:eastAsia="楷体" w:cs="楷体"/>
                <w:sz w:val="21"/>
                <w:szCs w:val="21"/>
              </w:rPr>
            </w:pPr>
            <w:r>
              <w:rPr>
                <w:rFonts w:hint="eastAsia" w:ascii="楷体" w:hAnsi="楷体" w:eastAsia="楷体" w:cs="楷体"/>
                <w:sz w:val="21"/>
                <w:szCs w:val="21"/>
              </w:rPr>
              <w:t>查《管理手册》5.3条款规定了本部门的职责和权限，与</w:t>
            </w:r>
            <w:r>
              <w:rPr>
                <w:rFonts w:hint="eastAsia" w:ascii="楷体" w:hAnsi="楷体" w:eastAsia="楷体" w:cs="楷体"/>
                <w:sz w:val="21"/>
                <w:szCs w:val="21"/>
                <w:lang w:val="en-US" w:eastAsia="zh-CN"/>
              </w:rPr>
              <w:t>李</w:t>
            </w:r>
            <w:r>
              <w:rPr>
                <w:rFonts w:hint="eastAsia" w:ascii="楷体" w:hAnsi="楷体" w:eastAsia="楷体" w:cs="楷体"/>
                <w:sz w:val="21"/>
                <w:szCs w:val="21"/>
              </w:rPr>
              <w:t>经理沟通了解到，业务部主要负责：</w:t>
            </w:r>
          </w:p>
          <w:p>
            <w:pPr>
              <w:rPr>
                <w:rFonts w:hint="eastAsia" w:ascii="楷体" w:hAnsi="楷体" w:eastAsia="楷体" w:cs="楷体"/>
                <w:sz w:val="21"/>
                <w:szCs w:val="21"/>
              </w:rPr>
            </w:pPr>
            <w:r>
              <w:rPr>
                <w:rFonts w:hint="eastAsia" w:ascii="楷体" w:hAnsi="楷体" w:eastAsia="楷体" w:cs="楷体"/>
                <w:sz w:val="21"/>
                <w:szCs w:val="21"/>
              </w:rPr>
              <w:t>负责市场开拓；负责参与投标、售后服务；负责合同审核和执行管理；负责合同档案管理；负责投标管理。</w:t>
            </w:r>
          </w:p>
          <w:p>
            <w:pPr>
              <w:rPr>
                <w:rFonts w:hint="eastAsia" w:ascii="楷体" w:hAnsi="楷体" w:eastAsia="楷体" w:cs="楷体"/>
                <w:sz w:val="21"/>
                <w:szCs w:val="21"/>
              </w:rPr>
            </w:pPr>
            <w:r>
              <w:rPr>
                <w:rFonts w:hint="eastAsia" w:ascii="楷体" w:hAnsi="楷体" w:eastAsia="楷体" w:cs="楷体"/>
                <w:sz w:val="21"/>
                <w:szCs w:val="21"/>
                <w:lang w:val="en-US" w:eastAsia="zh-CN"/>
              </w:rPr>
              <w:t>李</w:t>
            </w:r>
            <w:r>
              <w:rPr>
                <w:rFonts w:hint="eastAsia" w:ascii="楷体" w:hAnsi="楷体" w:eastAsia="楷体" w:cs="楷体"/>
                <w:sz w:val="21"/>
                <w:szCs w:val="21"/>
              </w:rPr>
              <w:t>经理知晓其职责，部门职责和权限已在公司及部门内部进行了沟通和交流。</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职责明确，回答基本完整。</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质量目标</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部门质量目标：</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考核情况</w:t>
            </w:r>
          </w:p>
          <w:p>
            <w:pPr>
              <w:rPr>
                <w:rFonts w:hint="eastAsia" w:ascii="楷体" w:hAnsi="楷体" w:eastAsia="楷体" w:cs="楷体"/>
                <w:sz w:val="21"/>
                <w:szCs w:val="21"/>
                <w:lang w:val="en-US" w:eastAsia="zh-CN"/>
              </w:rPr>
            </w:pPr>
            <w:r>
              <w:rPr>
                <w:rFonts w:hint="eastAsia" w:ascii="楷体" w:hAnsi="楷体" w:eastAsia="楷体" w:cs="楷体"/>
                <w:sz w:val="21"/>
                <w:szCs w:val="21"/>
              </w:rPr>
              <w:t>1</w:t>
            </w:r>
            <w:r>
              <w:rPr>
                <w:rFonts w:hint="eastAsia" w:ascii="楷体" w:hAnsi="楷体" w:eastAsia="楷体" w:cs="楷体"/>
                <w:sz w:val="21"/>
                <w:szCs w:val="21"/>
                <w:lang w:eastAsia="zh-CN"/>
              </w:rPr>
              <w:t>、</w:t>
            </w:r>
            <w:r>
              <w:rPr>
                <w:rFonts w:hint="eastAsia" w:ascii="楷体" w:hAnsi="楷体" w:eastAsia="楷体" w:cs="楷体"/>
                <w:sz w:val="21"/>
                <w:szCs w:val="21"/>
              </w:rPr>
              <w:t>顾客满意度≥95%</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考核频次：1次/季度</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 xml:space="preserve">            100%（1-2季度）</w:t>
            </w:r>
          </w:p>
          <w:p>
            <w:pPr>
              <w:rPr>
                <w:rFonts w:hint="eastAsia" w:ascii="楷体" w:hAnsi="楷体" w:eastAsia="楷体" w:cs="楷体"/>
                <w:sz w:val="21"/>
                <w:szCs w:val="21"/>
                <w:lang w:val="en-US"/>
              </w:rPr>
            </w:pPr>
            <w:r>
              <w:rPr>
                <w:rFonts w:hint="eastAsia" w:ascii="楷体" w:hAnsi="楷体" w:eastAsia="楷体" w:cs="楷体"/>
                <w:sz w:val="21"/>
                <w:szCs w:val="21"/>
                <w:lang w:val="en-US" w:eastAsia="zh-CN"/>
              </w:rPr>
              <w:t>2、</w:t>
            </w:r>
            <w:r>
              <w:rPr>
                <w:rFonts w:hint="eastAsia" w:ascii="楷体" w:hAnsi="楷体" w:eastAsia="楷体" w:cs="楷体"/>
                <w:sz w:val="21"/>
                <w:szCs w:val="21"/>
              </w:rPr>
              <w:t>顾客投诉处理率100%</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考核频次：1次/月</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 xml:space="preserve">          100%（1-6月）</w:t>
            </w:r>
          </w:p>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从统计结果看，</w:t>
            </w:r>
            <w:r>
              <w:rPr>
                <w:rFonts w:hint="eastAsia" w:ascii="楷体" w:hAnsi="楷体" w:eastAsia="楷体" w:cs="楷体"/>
                <w:sz w:val="21"/>
                <w:szCs w:val="21"/>
              </w:rPr>
              <w:t>目标基本实现。考核人：</w:t>
            </w:r>
            <w:r>
              <w:rPr>
                <w:rFonts w:hint="eastAsia" w:ascii="楷体" w:hAnsi="楷体" w:eastAsia="楷体" w:cs="楷体"/>
                <w:sz w:val="21"/>
                <w:szCs w:val="21"/>
                <w:lang w:val="en-US" w:eastAsia="zh-CN"/>
              </w:rPr>
              <w:t xml:space="preserve"> 黄志强</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顾客沟通</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8.2.1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公司通过走访、电话、邮件等方式与顾客交流，主要进行以下沟通：</w:t>
            </w:r>
          </w:p>
          <w:p>
            <w:pPr>
              <w:rPr>
                <w:rFonts w:hint="eastAsia" w:ascii="楷体" w:hAnsi="楷体" w:eastAsia="楷体" w:cs="楷体"/>
                <w:sz w:val="21"/>
                <w:szCs w:val="21"/>
              </w:rPr>
            </w:pPr>
            <w:r>
              <w:rPr>
                <w:rFonts w:hint="eastAsia" w:ascii="楷体" w:hAnsi="楷体" w:eastAsia="楷体" w:cs="楷体"/>
                <w:sz w:val="21"/>
                <w:szCs w:val="21"/>
              </w:rPr>
              <w:t>1、在产品交付中向顾客提供保证产品品质的有关信息。</w:t>
            </w:r>
          </w:p>
          <w:p>
            <w:pPr>
              <w:rPr>
                <w:rFonts w:hint="eastAsia" w:ascii="楷体" w:hAnsi="楷体" w:eastAsia="楷体" w:cs="楷体"/>
                <w:sz w:val="21"/>
                <w:szCs w:val="21"/>
              </w:rPr>
            </w:pPr>
            <w:r>
              <w:rPr>
                <w:rFonts w:hint="eastAsia" w:ascii="楷体" w:hAnsi="楷体" w:eastAsia="楷体" w:cs="楷体"/>
                <w:sz w:val="21"/>
                <w:szCs w:val="21"/>
              </w:rPr>
              <w:t>2、接受顾客问询、询价、合同的处理。</w:t>
            </w:r>
          </w:p>
          <w:p>
            <w:pPr>
              <w:rPr>
                <w:rFonts w:hint="eastAsia" w:ascii="楷体" w:hAnsi="楷体" w:eastAsia="楷体" w:cs="楷体"/>
                <w:sz w:val="21"/>
                <w:szCs w:val="21"/>
              </w:rPr>
            </w:pPr>
            <w:r>
              <w:rPr>
                <w:rFonts w:hint="eastAsia" w:ascii="楷体" w:hAnsi="楷体" w:eastAsia="楷体" w:cs="楷体"/>
                <w:sz w:val="21"/>
                <w:szCs w:val="21"/>
              </w:rPr>
              <w:t>3、根据合同要求进行有关的事宜，对顾客的投诉或意见进行及时处理和答复。到目前为止，未发生顾客不满意及投诉现象。</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与产品有关要求的确定</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8.2.2</w:t>
            </w:r>
          </w:p>
        </w:tc>
        <w:tc>
          <w:tcPr>
            <w:tcW w:w="1045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查公司产品销售</w:t>
            </w:r>
            <w:r>
              <w:rPr>
                <w:rFonts w:hint="eastAsia" w:ascii="楷体" w:hAnsi="楷体" w:eastAsia="楷体" w:cs="楷体"/>
                <w:sz w:val="21"/>
                <w:szCs w:val="21"/>
                <w:lang w:val="en-US" w:eastAsia="zh-CN"/>
              </w:rPr>
              <w:t>情况</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李总介绍：</w:t>
            </w:r>
            <w:r>
              <w:rPr>
                <w:rFonts w:hint="eastAsia" w:ascii="楷体" w:hAnsi="楷体" w:eastAsia="楷体" w:cs="楷体"/>
                <w:sz w:val="21"/>
                <w:szCs w:val="21"/>
              </w:rPr>
              <w:t>企业</w:t>
            </w:r>
            <w:r>
              <w:rPr>
                <w:rFonts w:hint="eastAsia" w:ascii="楷体" w:hAnsi="楷体" w:eastAsia="楷体" w:cs="楷体"/>
                <w:sz w:val="21"/>
                <w:szCs w:val="21"/>
                <w:lang w:val="en-US" w:eastAsia="zh-CN"/>
              </w:rPr>
              <w:t>目前业务还是通过昆山盟特展精密机电有限公司进行，故目前的客户只有昆山盟特展精密机电有限公司</w:t>
            </w:r>
          </w:p>
          <w:p>
            <w:pPr>
              <w:pStyle w:val="6"/>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提供了产品销售统计表（自公司运营以来）</w:t>
            </w:r>
          </w:p>
          <w:p>
            <w:pPr>
              <w:rPr>
                <w:rFonts w:hint="eastAsia" w:ascii="楷体" w:hAnsi="楷体" w:eastAsia="楷体" w:cs="楷体"/>
                <w:sz w:val="21"/>
                <w:szCs w:val="21"/>
              </w:rPr>
            </w:pPr>
            <w:r>
              <w:rPr>
                <w:rFonts w:hint="eastAsia" w:ascii="楷体" w:hAnsi="楷体" w:eastAsia="楷体" w:cs="楷体"/>
                <w:sz w:val="21"/>
                <w:szCs w:val="21"/>
              </w:rPr>
              <w:drawing>
                <wp:inline distT="0" distB="0" distL="114300" distR="114300">
                  <wp:extent cx="3390900" cy="16891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3390900" cy="1689100"/>
                          </a:xfrm>
                          <a:prstGeom prst="rect">
                            <a:avLst/>
                          </a:prstGeom>
                          <a:noFill/>
                          <a:ln>
                            <a:noFill/>
                          </a:ln>
                        </pic:spPr>
                      </pic:pic>
                    </a:graphicData>
                  </a:graphic>
                </wp:inline>
              </w:drawing>
            </w:r>
          </w:p>
          <w:p>
            <w:pPr>
              <w:pStyle w:val="6"/>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以上产品订单均为公司成熟产品。均经过客户确认</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产品有关要求的评审及变更</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8.2.3</w:t>
            </w:r>
          </w:p>
          <w:p>
            <w:pPr>
              <w:rPr>
                <w:rFonts w:hint="eastAsia" w:ascii="楷体" w:hAnsi="楷体" w:eastAsia="楷体" w:cs="楷体"/>
                <w:sz w:val="21"/>
                <w:szCs w:val="21"/>
              </w:rPr>
            </w:pPr>
            <w:r>
              <w:rPr>
                <w:rFonts w:hint="eastAsia" w:ascii="楷体" w:hAnsi="楷体" w:eastAsia="楷体" w:cs="楷体"/>
                <w:sz w:val="21"/>
                <w:szCs w:val="21"/>
              </w:rPr>
              <w:t>8.2.4</w:t>
            </w:r>
          </w:p>
        </w:tc>
        <w:tc>
          <w:tcPr>
            <w:tcW w:w="1045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查上述合同的评审记录，</w:t>
            </w:r>
            <w:r>
              <w:rPr>
                <w:rFonts w:hint="eastAsia" w:ascii="楷体" w:hAnsi="楷体" w:eastAsia="楷体" w:cs="楷体"/>
                <w:sz w:val="21"/>
                <w:szCs w:val="21"/>
                <w:lang w:val="en-US" w:eastAsia="zh-CN"/>
              </w:rPr>
              <w:t>李总介绍以上销售订单，均经过相关部门评审，客户群体均为昆山盟特展精密机电有限公司多年合作方</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评审内容包括产品要求、交货期限、价格、技术指标、双方责任、付款方式、纠纷解决方式等。评审结果：全部通过。</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公司目前暂无合同更改情况。</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顾客或外部供方财产管理</w:t>
            </w:r>
          </w:p>
        </w:tc>
        <w:tc>
          <w:tcPr>
            <w:tcW w:w="9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8.5.3</w:t>
            </w:r>
          </w:p>
        </w:tc>
        <w:tc>
          <w:tcPr>
            <w:tcW w:w="10455" w:type="dxa"/>
            <w:vAlign w:val="center"/>
          </w:tcPr>
          <w:p>
            <w:pPr>
              <w:rPr>
                <w:rFonts w:ascii="楷体" w:hAnsi="楷体" w:eastAsia="楷体"/>
                <w:szCs w:val="21"/>
                <w:lang w:val="en-GB"/>
              </w:rPr>
            </w:pPr>
            <w:r>
              <w:rPr>
                <w:rFonts w:hint="eastAsia" w:ascii="楷体" w:hAnsi="楷体" w:eastAsia="楷体"/>
                <w:szCs w:val="21"/>
                <w:lang w:val="en-GB"/>
              </w:rPr>
              <w:t>公司在服务过程中不涉及顾客提供的任何产品、知识产权。顾客的个人信息，公司将其作为商业秘密，做到不外泄，经询问，无顾客的个人信息丢失和泄漏情况发生</w:t>
            </w:r>
          </w:p>
          <w:p>
            <w:pPr>
              <w:rPr>
                <w:rFonts w:ascii="楷体" w:hAnsi="楷体" w:eastAsia="楷体"/>
                <w:szCs w:val="21"/>
                <w:lang w:val="en-GB"/>
              </w:rPr>
            </w:pPr>
            <w:r>
              <w:rPr>
                <w:rFonts w:hint="eastAsia" w:ascii="楷体" w:hAnsi="楷体" w:eastAsia="楷体"/>
                <w:szCs w:val="21"/>
                <w:lang w:val="en-GB"/>
              </w:rPr>
              <w:t>公司对顾客的私人信息或有关技术要求均通过专用硬盘区域和配置的专用档案柜予以保存，确保了顾客信息的丢失和泄漏。</w:t>
            </w:r>
          </w:p>
          <w:p>
            <w:pPr>
              <w:rPr>
                <w:rFonts w:hint="eastAsia" w:ascii="楷体" w:hAnsi="楷体" w:eastAsia="楷体" w:cs="楷体"/>
                <w:kern w:val="2"/>
                <w:sz w:val="21"/>
                <w:szCs w:val="21"/>
                <w:lang w:val="en-US" w:eastAsia="zh-CN" w:bidi="ar-SA"/>
              </w:rPr>
            </w:pPr>
            <w:r>
              <w:rPr>
                <w:rFonts w:hint="eastAsia" w:ascii="楷体" w:hAnsi="楷体" w:eastAsia="楷体"/>
                <w:szCs w:val="21"/>
                <w:lang w:val="en-GB"/>
              </w:rPr>
              <w:t>目前公司无实物顾客或外部供方财产。</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交付后活动</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8.5.5</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●识别的交付后的活动：</w:t>
            </w:r>
            <w:r>
              <w:rPr>
                <w:rFonts w:hint="eastAsia" w:ascii="楷体" w:hAnsi="楷体" w:eastAsia="楷体" w:cs="楷体"/>
                <w:sz w:val="21"/>
                <w:szCs w:val="21"/>
                <w:lang w:val="en-US" w:eastAsia="zh-CN"/>
              </w:rPr>
              <w:t>李总介绍，公司设有售后服务人员，负责销售产品的安装调试及设备运行过程中问题的反馈与处理，</w:t>
            </w:r>
            <w:r>
              <w:rPr>
                <w:rFonts w:hint="eastAsia" w:ascii="楷体" w:hAnsi="楷体" w:eastAsia="楷体" w:cs="楷体"/>
                <w:sz w:val="21"/>
                <w:szCs w:val="21"/>
              </w:rPr>
              <w:t>本部门与其它部门通过电话、网络或客户来现场等方式向顾客了解满意信息及顾客意见包括抱怨。当有改进的信息时，及时反馈到相关部门。</w:t>
            </w:r>
          </w:p>
          <w:p>
            <w:pPr>
              <w:rPr>
                <w:rFonts w:hint="eastAsia" w:ascii="楷体" w:hAnsi="楷体" w:eastAsia="楷体" w:cs="楷体"/>
                <w:sz w:val="21"/>
                <w:szCs w:val="21"/>
                <w:lang w:val="en-US" w:eastAsia="zh-CN"/>
              </w:rPr>
            </w:pPr>
            <w:r>
              <w:rPr>
                <w:rFonts w:hint="eastAsia" w:ascii="楷体" w:hAnsi="楷体" w:eastAsia="楷体" w:cs="楷体"/>
                <w:sz w:val="21"/>
                <w:szCs w:val="21"/>
              </w:rPr>
              <w:t>●发生因</w:t>
            </w:r>
            <w:r>
              <w:rPr>
                <w:rFonts w:hint="eastAsia" w:ascii="楷体" w:hAnsi="楷体" w:eastAsia="楷体" w:cs="楷体"/>
                <w:sz w:val="21"/>
                <w:szCs w:val="21"/>
                <w:lang w:val="en-US" w:eastAsia="zh-CN"/>
              </w:rPr>
              <w:t>设备运行过程中的节拍、定位</w:t>
            </w:r>
            <w:r>
              <w:rPr>
                <w:rFonts w:hint="eastAsia" w:ascii="楷体" w:hAnsi="楷体" w:eastAsia="楷体" w:cs="楷体"/>
                <w:sz w:val="21"/>
                <w:szCs w:val="21"/>
              </w:rPr>
              <w:t>问题导致的客户反馈</w:t>
            </w:r>
            <w:r>
              <w:rPr>
                <w:rFonts w:hint="eastAsia" w:ascii="楷体" w:hAnsi="楷体" w:eastAsia="楷体" w:cs="楷体"/>
                <w:sz w:val="21"/>
                <w:szCs w:val="21"/>
                <w:lang w:val="en-US" w:eastAsia="zh-CN"/>
              </w:rPr>
              <w:t>均有售后人员及时处理，并填写反馈表</w:t>
            </w:r>
          </w:p>
          <w:p>
            <w:pPr>
              <w:rPr>
                <w:rFonts w:hint="eastAsia" w:ascii="楷体" w:hAnsi="楷体" w:eastAsia="楷体" w:cs="楷体"/>
                <w:sz w:val="21"/>
                <w:szCs w:val="21"/>
              </w:rPr>
            </w:pPr>
            <w:r>
              <w:rPr>
                <w:rFonts w:hint="eastAsia" w:ascii="楷体" w:hAnsi="楷体" w:eastAsia="楷体" w:cs="楷体"/>
                <w:sz w:val="21"/>
                <w:szCs w:val="21"/>
                <w:lang w:val="en-US" w:eastAsia="zh-CN"/>
              </w:rPr>
              <w:t>●目前未发生因质量问题被</w:t>
            </w:r>
            <w:r>
              <w:rPr>
                <w:rFonts w:hint="eastAsia" w:ascii="楷体" w:hAnsi="楷体" w:eastAsia="楷体" w:cs="楷体"/>
                <w:sz w:val="21"/>
                <w:szCs w:val="21"/>
              </w:rPr>
              <w:t>投诉的情况。</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顾客满意度</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9.1.2</w:t>
            </w:r>
          </w:p>
        </w:tc>
        <w:tc>
          <w:tcPr>
            <w:tcW w:w="10455" w:type="dxa"/>
            <w:vAlign w:val="center"/>
          </w:tcPr>
          <w:p>
            <w:pPr>
              <w:rPr>
                <w:rFonts w:hint="eastAsia" w:ascii="楷体" w:hAnsi="楷体" w:eastAsia="楷体" w:cs="楷体"/>
                <w:sz w:val="21"/>
                <w:szCs w:val="21"/>
                <w:lang w:val="zh-CN"/>
              </w:rPr>
            </w:pPr>
            <w:r>
              <w:rPr>
                <w:rFonts w:hint="eastAsia" w:ascii="楷体" w:hAnsi="楷体" w:eastAsia="楷体" w:cs="楷体"/>
                <w:sz w:val="21"/>
                <w:szCs w:val="21"/>
                <w:lang w:val="zh-CN"/>
              </w:rPr>
              <w:sym w:font="Wingdings 2" w:char="F098"/>
            </w:r>
            <w:r>
              <w:rPr>
                <w:rFonts w:hint="eastAsia" w:ascii="楷体" w:hAnsi="楷体" w:eastAsia="楷体" w:cs="楷体"/>
                <w:sz w:val="21"/>
                <w:szCs w:val="21"/>
                <w:lang w:val="zh-CN"/>
              </w:rPr>
              <w:t>公司通过电话，走访等形式，接受顾客反馈，了解顾客满意度信息，发放调查表对顾客满意度进行定量测量。</w:t>
            </w:r>
          </w:p>
          <w:p>
            <w:pPr>
              <w:rPr>
                <w:rFonts w:hint="eastAsia" w:ascii="楷体" w:hAnsi="楷体" w:eastAsia="楷体" w:cs="楷体"/>
                <w:sz w:val="21"/>
                <w:szCs w:val="21"/>
              </w:rPr>
            </w:pPr>
            <w:r>
              <w:rPr>
                <w:rFonts w:hint="eastAsia" w:ascii="楷体" w:hAnsi="楷体" w:eastAsia="楷体" w:cs="楷体"/>
                <w:sz w:val="21"/>
                <w:szCs w:val="21"/>
                <w:lang w:val="zh-CN"/>
              </w:rPr>
              <w:sym w:font="Wingdings 2" w:char="F098"/>
            </w:r>
            <w:r>
              <w:rPr>
                <w:rFonts w:hint="eastAsia" w:ascii="楷体" w:hAnsi="楷体" w:eastAsia="楷体" w:cs="楷体"/>
                <w:sz w:val="21"/>
                <w:szCs w:val="21"/>
                <w:lang w:val="zh-CN"/>
              </w:rPr>
              <w:t>提供“顾客满意程度调查表”，调查主要内容：</w:t>
            </w:r>
            <w:r>
              <w:rPr>
                <w:rFonts w:hint="eastAsia" w:ascii="楷体" w:hAnsi="楷体" w:eastAsia="楷体" w:cs="楷体"/>
                <w:sz w:val="21"/>
                <w:szCs w:val="21"/>
              </w:rPr>
              <w:t>质量、价格、发货速度、售后服务等方面的满意程度</w:t>
            </w:r>
            <w:r>
              <w:rPr>
                <w:rFonts w:hint="eastAsia" w:ascii="楷体" w:hAnsi="楷体" w:eastAsia="楷体" w:cs="楷体"/>
                <w:sz w:val="21"/>
                <w:szCs w:val="21"/>
                <w:lang w:val="zh-CN"/>
              </w:rPr>
              <w:t>等，</w:t>
            </w:r>
            <w:r>
              <w:rPr>
                <w:rFonts w:hint="eastAsia" w:ascii="楷体" w:hAnsi="楷体" w:eastAsia="楷体" w:cs="楷体"/>
                <w:sz w:val="21"/>
                <w:szCs w:val="21"/>
              </w:rPr>
              <w:t>各项得分求平均值得最终结果</w:t>
            </w:r>
            <w:r>
              <w:rPr>
                <w:rFonts w:hint="eastAsia" w:ascii="楷体" w:hAnsi="楷体" w:eastAsia="楷体" w:cs="楷体"/>
                <w:sz w:val="21"/>
                <w:szCs w:val="21"/>
                <w:lang w:val="zh-CN"/>
              </w:rPr>
              <w:t>。抽查2份客户的满意度调查。</w:t>
            </w:r>
            <w:r>
              <w:rPr>
                <w:rFonts w:hint="eastAsia" w:ascii="楷体" w:hAnsi="楷体" w:eastAsia="楷体" w:cs="楷体"/>
                <w:sz w:val="21"/>
                <w:szCs w:val="21"/>
              </w:rPr>
              <w:t>提供顾客满意调查分析。202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1-</w:t>
            </w:r>
            <w:r>
              <w:rPr>
                <w:rFonts w:hint="eastAsia" w:ascii="楷体" w:hAnsi="楷体" w:eastAsia="楷体" w:cs="楷体"/>
                <w:sz w:val="21"/>
                <w:szCs w:val="21"/>
              </w:rPr>
              <w:t>2季度最终顾客满意率</w:t>
            </w:r>
            <w:r>
              <w:rPr>
                <w:rFonts w:hint="eastAsia" w:ascii="楷体" w:hAnsi="楷体" w:eastAsia="楷体" w:cs="楷体"/>
                <w:sz w:val="21"/>
                <w:szCs w:val="21"/>
                <w:lang w:val="en-US" w:eastAsia="zh-CN"/>
              </w:rPr>
              <w:t>100</w:t>
            </w:r>
            <w:r>
              <w:rPr>
                <w:rFonts w:hint="eastAsia" w:ascii="楷体" w:hAnsi="楷体" w:eastAsia="楷体" w:cs="楷体"/>
                <w:sz w:val="21"/>
                <w:szCs w:val="21"/>
              </w:rPr>
              <w:t>%。</w:t>
            </w:r>
          </w:p>
        </w:tc>
        <w:tc>
          <w:tcPr>
            <w:tcW w:w="1134" w:type="dxa"/>
          </w:tcPr>
          <w:p>
            <w:pPr>
              <w:rPr>
                <w:rFonts w:hint="eastAsia" w:ascii="楷体" w:hAnsi="楷体" w:eastAsia="楷体" w:cs="楷体"/>
                <w:sz w:val="21"/>
                <w:szCs w:val="21"/>
              </w:rPr>
            </w:pPr>
          </w:p>
        </w:tc>
      </w:tr>
    </w:tbl>
    <w:p>
      <w:pPr>
        <w:pStyle w:val="6"/>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45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sz w:val="21"/>
                <w:szCs w:val="21"/>
                <w:lang w:val="en-US" w:eastAsia="zh-CN"/>
              </w:rPr>
              <w:t>采购</w:t>
            </w:r>
            <w:r>
              <w:rPr>
                <w:rFonts w:hint="eastAsia" w:ascii="楷体" w:hAnsi="楷体" w:eastAsia="楷体" w:cs="楷体"/>
                <w:sz w:val="21"/>
                <w:szCs w:val="21"/>
              </w:rPr>
              <w:t>部         主管领导：</w:t>
            </w:r>
            <w:r>
              <w:rPr>
                <w:rFonts w:hint="eastAsia" w:ascii="楷体" w:hAnsi="楷体" w:eastAsia="楷体" w:cs="楷体"/>
                <w:sz w:val="21"/>
                <w:szCs w:val="21"/>
                <w:lang w:val="en-US" w:eastAsia="zh-CN"/>
              </w:rPr>
              <w:t>费虹</w:t>
            </w:r>
            <w:r>
              <w:rPr>
                <w:rFonts w:hint="eastAsia" w:ascii="楷体" w:hAnsi="楷体" w:eastAsia="楷体" w:cs="楷体"/>
                <w:sz w:val="21"/>
                <w:szCs w:val="21"/>
              </w:rPr>
              <w:t xml:space="preserve">             陪同人员：</w:t>
            </w:r>
            <w:r>
              <w:rPr>
                <w:rFonts w:hint="eastAsia" w:ascii="楷体" w:hAnsi="楷体" w:eastAsia="楷体" w:cs="楷体"/>
                <w:sz w:val="21"/>
                <w:szCs w:val="21"/>
                <w:lang w:val="en-US" w:eastAsia="zh-CN"/>
              </w:rPr>
              <w:t>周雄福</w:t>
            </w:r>
          </w:p>
        </w:tc>
        <w:tc>
          <w:tcPr>
            <w:tcW w:w="1134"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1.7.21</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b/>
                <w:bCs/>
                <w:sz w:val="21"/>
                <w:szCs w:val="21"/>
                <w:lang w:val="en-US" w:eastAsia="zh-CN"/>
              </w:rPr>
              <w:t>5.3/6.2/8.4</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45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部门负责人：</w:t>
            </w:r>
            <w:r>
              <w:rPr>
                <w:rFonts w:hint="eastAsia" w:ascii="楷体" w:hAnsi="楷体" w:eastAsia="楷体" w:cs="楷体"/>
                <w:sz w:val="21"/>
                <w:szCs w:val="21"/>
                <w:lang w:val="en-US" w:eastAsia="zh-CN"/>
              </w:rPr>
              <w:t>费虹</w:t>
            </w:r>
          </w:p>
          <w:p>
            <w:pPr>
              <w:spacing w:line="500" w:lineRule="exact"/>
              <w:rPr>
                <w:rFonts w:hint="eastAsia" w:ascii="楷体" w:hAnsi="楷体" w:eastAsia="楷体" w:cs="楷体"/>
                <w:sz w:val="21"/>
                <w:szCs w:val="21"/>
              </w:rPr>
            </w:pPr>
            <w:r>
              <w:rPr>
                <w:rFonts w:hint="eastAsia" w:ascii="楷体" w:hAnsi="楷体" w:eastAsia="楷体" w:cs="楷体"/>
                <w:sz w:val="21"/>
                <w:szCs w:val="21"/>
              </w:rPr>
              <w:t>查《管理手册》5.3条款规定了本部门的职责和权限，</w:t>
            </w:r>
          </w:p>
          <w:p>
            <w:pPr>
              <w:spacing w:line="500" w:lineRule="exact"/>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按质量体系要求做好</w:t>
            </w:r>
            <w:r>
              <w:rPr>
                <w:rFonts w:hint="eastAsia" w:ascii="楷体" w:hAnsi="楷体" w:eastAsia="楷体" w:cs="楷体"/>
                <w:sz w:val="21"/>
                <w:szCs w:val="21"/>
                <w:lang w:val="en-US" w:eastAsia="zh-CN"/>
              </w:rPr>
              <w:t>采购</w:t>
            </w:r>
            <w:r>
              <w:rPr>
                <w:rFonts w:hint="eastAsia" w:ascii="楷体" w:hAnsi="楷体" w:eastAsia="楷体" w:cs="楷体"/>
                <w:sz w:val="21"/>
                <w:szCs w:val="21"/>
              </w:rPr>
              <w:t>登记工作，及时将</w:t>
            </w:r>
            <w:r>
              <w:rPr>
                <w:rFonts w:hint="eastAsia" w:ascii="楷体" w:hAnsi="楷体" w:eastAsia="楷体" w:cs="楷体"/>
                <w:sz w:val="21"/>
                <w:szCs w:val="21"/>
                <w:lang w:val="en-US" w:eastAsia="zh-CN"/>
              </w:rPr>
              <w:t>采购计划</w:t>
            </w:r>
            <w:r>
              <w:rPr>
                <w:rFonts w:hint="eastAsia" w:ascii="楷体" w:hAnsi="楷体" w:eastAsia="楷体" w:cs="楷体"/>
                <w:sz w:val="21"/>
                <w:szCs w:val="21"/>
              </w:rPr>
              <w:t>传递到相关部门；</w:t>
            </w:r>
          </w:p>
          <w:p>
            <w:pPr>
              <w:spacing w:line="500" w:lineRule="exact"/>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负责供应商评审和选择、公司所有的产品和物品采购和跟进及采购过程的问题的沟通处理；</w:t>
            </w:r>
          </w:p>
          <w:p>
            <w:pPr>
              <w:spacing w:line="500" w:lineRule="exact"/>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对本部门质量分目标的实现负责。</w:t>
            </w:r>
          </w:p>
          <w:p>
            <w:pPr>
              <w:rPr>
                <w:rFonts w:hint="eastAsia" w:ascii="楷体" w:hAnsi="楷体" w:eastAsia="楷体" w:cs="楷体"/>
                <w:sz w:val="21"/>
                <w:szCs w:val="21"/>
              </w:rPr>
            </w:pPr>
            <w:r>
              <w:rPr>
                <w:rFonts w:hint="eastAsia" w:ascii="楷体" w:hAnsi="楷体" w:eastAsia="楷体" w:cs="楷体"/>
                <w:sz w:val="21"/>
                <w:szCs w:val="21"/>
                <w:lang w:val="en-US" w:eastAsia="zh-CN"/>
              </w:rPr>
              <w:t>费</w:t>
            </w:r>
            <w:r>
              <w:rPr>
                <w:rFonts w:hint="eastAsia" w:ascii="楷体" w:hAnsi="楷体" w:eastAsia="楷体" w:cs="楷体"/>
                <w:sz w:val="21"/>
                <w:szCs w:val="21"/>
              </w:rPr>
              <w:t>经理知晓其职责，部门职责和权限已在公司及部门内部进行了沟通和交流。</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职责明确，回答基本完整。</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质量目标</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部门质量目标：</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考核情况</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w:t>
            </w:r>
            <w:r>
              <w:rPr>
                <w:rFonts w:hint="eastAsia" w:ascii="楷体" w:hAnsi="楷体" w:eastAsia="楷体" w:cs="楷体"/>
                <w:sz w:val="21"/>
                <w:szCs w:val="21"/>
              </w:rPr>
              <w:t>采购产品合格率达到100%</w:t>
            </w:r>
            <w:r>
              <w:rPr>
                <w:rFonts w:hint="eastAsia" w:ascii="楷体" w:hAnsi="楷体" w:eastAsia="楷体" w:cs="楷体"/>
                <w:sz w:val="21"/>
                <w:szCs w:val="21"/>
                <w:lang w:val="en-US" w:eastAsia="zh-CN"/>
              </w:rPr>
              <w:t xml:space="preserve">                          100%（1-6月）</w:t>
            </w:r>
          </w:p>
          <w:p>
            <w:pPr>
              <w:rPr>
                <w:rFonts w:hint="eastAsia" w:ascii="楷体" w:hAnsi="楷体" w:eastAsia="楷体" w:cs="楷体"/>
                <w:sz w:val="21"/>
                <w:szCs w:val="21"/>
                <w:lang w:val="en-US"/>
              </w:rPr>
            </w:pPr>
            <w:r>
              <w:rPr>
                <w:rFonts w:hint="eastAsia" w:ascii="楷体" w:hAnsi="楷体" w:eastAsia="楷体" w:cs="楷体"/>
                <w:sz w:val="21"/>
                <w:szCs w:val="21"/>
                <w:lang w:val="en-US" w:eastAsia="zh-CN"/>
              </w:rPr>
              <w:t>2、</w:t>
            </w:r>
            <w:r>
              <w:rPr>
                <w:rFonts w:hint="eastAsia" w:ascii="楷体" w:hAnsi="楷体" w:eastAsia="楷体" w:cs="楷体"/>
                <w:sz w:val="21"/>
                <w:szCs w:val="21"/>
              </w:rPr>
              <w:t>供方评审合格率100％</w:t>
            </w:r>
            <w:r>
              <w:rPr>
                <w:rFonts w:hint="eastAsia" w:ascii="楷体" w:hAnsi="楷体" w:eastAsia="楷体" w:cs="楷体"/>
                <w:sz w:val="21"/>
                <w:szCs w:val="21"/>
                <w:lang w:val="en-US" w:eastAsia="zh-CN"/>
              </w:rPr>
              <w:t xml:space="preserve">                             100%（1-6月）</w:t>
            </w:r>
          </w:p>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从统计结果看，</w:t>
            </w:r>
            <w:r>
              <w:rPr>
                <w:rFonts w:hint="eastAsia" w:ascii="楷体" w:hAnsi="楷体" w:eastAsia="楷体" w:cs="楷体"/>
                <w:sz w:val="21"/>
                <w:szCs w:val="21"/>
              </w:rPr>
              <w:t>目标基本实现。考核人：</w:t>
            </w:r>
            <w:r>
              <w:rPr>
                <w:rFonts w:hint="eastAsia" w:ascii="楷体" w:hAnsi="楷体" w:eastAsia="楷体" w:cs="楷体"/>
                <w:sz w:val="21"/>
                <w:szCs w:val="21"/>
                <w:lang w:val="en-US" w:eastAsia="zh-CN"/>
              </w:rPr>
              <w:t xml:space="preserve"> 黄志强</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外部提供的过程、产品和服务的控制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8.4</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编制了《外部提供过程、产品和服务控制程序》，明确了根据销售订单，编制《采购计划》。对采购计划中重要物资进行定期合格供方评价，内容包括：产品质量、交货期、价格及售后服务等内容。经由总经理确认后，纳入公司合格供方。提供有《供方名单》</w:t>
            </w:r>
          </w:p>
          <w:p>
            <w:pPr>
              <w:rPr>
                <w:rFonts w:hint="eastAsia" w:ascii="楷体" w:hAnsi="楷体" w:eastAsia="楷体" w:cs="楷体"/>
                <w:sz w:val="21"/>
                <w:szCs w:val="21"/>
              </w:rPr>
            </w:pPr>
            <w:r>
              <w:rPr>
                <w:rFonts w:hint="eastAsia" w:ascii="楷体" w:hAnsi="楷体" w:eastAsia="楷体" w:cs="楷体"/>
                <w:sz w:val="21"/>
                <w:szCs w:val="21"/>
              </w:rPr>
              <w:t>合格供方名称                                 供应产品名称</w:t>
            </w:r>
          </w:p>
          <w:p>
            <w:pPr>
              <w:tabs>
                <w:tab w:val="left" w:pos="3980"/>
              </w:tabs>
              <w:rPr>
                <w:rFonts w:hint="eastAsia" w:ascii="楷体" w:hAnsi="楷体" w:eastAsia="楷体" w:cs="楷体"/>
                <w:kern w:val="0"/>
                <w:sz w:val="21"/>
                <w:szCs w:val="21"/>
                <w:lang w:val="en-US" w:eastAsia="zh-CN"/>
              </w:rPr>
            </w:pPr>
            <w:r>
              <w:rPr>
                <w:rFonts w:hint="eastAsia" w:ascii="楷体" w:hAnsi="楷体" w:eastAsia="楷体" w:cs="楷体"/>
                <w:kern w:val="0"/>
                <w:sz w:val="21"/>
                <w:szCs w:val="21"/>
              </w:rPr>
              <w:t>昆山荣高明科电子科技有限公司，</w:t>
            </w:r>
            <w:r>
              <w:rPr>
                <w:rFonts w:hint="eastAsia" w:ascii="楷体" w:hAnsi="楷体" w:eastAsia="楷体" w:cs="楷体"/>
                <w:kern w:val="0"/>
                <w:sz w:val="21"/>
                <w:szCs w:val="21"/>
                <w:lang w:val="en-US" w:eastAsia="zh-CN"/>
              </w:rPr>
              <w:t xml:space="preserve">               电子系统</w:t>
            </w:r>
          </w:p>
          <w:p>
            <w:pPr>
              <w:tabs>
                <w:tab w:val="left" w:pos="3980"/>
              </w:tabs>
              <w:rPr>
                <w:rFonts w:hint="eastAsia" w:ascii="楷体" w:hAnsi="楷体" w:eastAsia="楷体" w:cs="楷体"/>
                <w:kern w:val="0"/>
                <w:sz w:val="21"/>
                <w:szCs w:val="21"/>
                <w:lang w:val="en-US" w:eastAsia="zh-CN"/>
              </w:rPr>
            </w:pPr>
            <w:r>
              <w:rPr>
                <w:rFonts w:hint="eastAsia" w:ascii="楷体" w:hAnsi="楷体" w:eastAsia="楷体" w:cs="楷体"/>
                <w:kern w:val="0"/>
                <w:sz w:val="21"/>
                <w:szCs w:val="21"/>
              </w:rPr>
              <w:t xml:space="preserve">昆山优斯莱机电有限公司      </w:t>
            </w:r>
            <w:r>
              <w:rPr>
                <w:rFonts w:hint="eastAsia" w:ascii="楷体" w:hAnsi="楷体" w:eastAsia="楷体" w:cs="楷体"/>
                <w:kern w:val="0"/>
                <w:sz w:val="21"/>
                <w:szCs w:val="21"/>
                <w:lang w:val="en-US" w:eastAsia="zh-CN"/>
              </w:rPr>
              <w:t xml:space="preserve">                 电气设备、</w:t>
            </w:r>
            <w:r>
              <w:rPr>
                <w:rFonts w:hint="eastAsia" w:ascii="楷体" w:hAnsi="楷体" w:eastAsia="楷体" w:cs="楷体"/>
                <w:kern w:val="0"/>
                <w:sz w:val="21"/>
                <w:szCs w:val="21"/>
              </w:rPr>
              <w:t>电器元件</w:t>
            </w:r>
          </w:p>
          <w:p>
            <w:pPr>
              <w:tabs>
                <w:tab w:val="left" w:pos="3980"/>
              </w:tabs>
              <w:rPr>
                <w:rFonts w:hint="eastAsia" w:ascii="楷体" w:hAnsi="楷体" w:eastAsia="楷体" w:cs="楷体"/>
                <w:kern w:val="0"/>
                <w:sz w:val="21"/>
                <w:szCs w:val="21"/>
                <w:lang w:val="en-US" w:eastAsia="zh-CN"/>
              </w:rPr>
            </w:pPr>
            <w:r>
              <w:rPr>
                <w:rFonts w:hint="eastAsia" w:ascii="楷体" w:hAnsi="楷体" w:eastAsia="楷体" w:cs="楷体"/>
                <w:kern w:val="0"/>
                <w:sz w:val="21"/>
                <w:szCs w:val="21"/>
              </w:rPr>
              <w:t>昆山倍力拓科技有限公司，</w:t>
            </w:r>
            <w:r>
              <w:rPr>
                <w:rFonts w:hint="eastAsia" w:ascii="楷体" w:hAnsi="楷体" w:eastAsia="楷体" w:cs="楷体"/>
                <w:kern w:val="0"/>
                <w:sz w:val="21"/>
                <w:szCs w:val="21"/>
                <w:lang w:val="en-US" w:eastAsia="zh-CN"/>
              </w:rPr>
              <w:t xml:space="preserve">                     </w:t>
            </w:r>
            <w:r>
              <w:rPr>
                <w:rFonts w:hint="eastAsia" w:ascii="楷体" w:hAnsi="楷体" w:eastAsia="楷体" w:cs="楷体"/>
                <w:kern w:val="0"/>
                <w:sz w:val="21"/>
                <w:szCs w:val="21"/>
              </w:rPr>
              <w:t>钣金外协</w:t>
            </w:r>
          </w:p>
          <w:p>
            <w:pPr>
              <w:tabs>
                <w:tab w:val="left" w:pos="3980"/>
              </w:tabs>
              <w:rPr>
                <w:rFonts w:hint="eastAsia" w:ascii="楷体" w:hAnsi="楷体" w:eastAsia="楷体" w:cs="楷体"/>
                <w:sz w:val="21"/>
                <w:szCs w:val="21"/>
              </w:rPr>
            </w:pPr>
            <w:r>
              <w:rPr>
                <w:rFonts w:hint="eastAsia" w:ascii="楷体" w:hAnsi="楷体" w:eastAsia="楷体" w:cs="楷体"/>
                <w:kern w:val="0"/>
                <w:sz w:val="21"/>
                <w:szCs w:val="21"/>
              </w:rPr>
              <w:t>昆山新协力精密模具有限公司                  滚珠丝杠</w:t>
            </w:r>
          </w:p>
          <w:p>
            <w:pPr>
              <w:tabs>
                <w:tab w:val="left" w:pos="4070"/>
              </w:tabs>
              <w:rPr>
                <w:rFonts w:hint="eastAsia" w:ascii="楷体" w:hAnsi="楷体" w:eastAsia="楷体" w:cs="楷体"/>
                <w:sz w:val="21"/>
                <w:szCs w:val="21"/>
              </w:rPr>
            </w:pPr>
            <w:r>
              <w:rPr>
                <w:rFonts w:hint="eastAsia" w:ascii="楷体" w:hAnsi="楷体" w:eastAsia="楷体" w:cs="楷体"/>
                <w:kern w:val="0"/>
                <w:sz w:val="21"/>
                <w:szCs w:val="21"/>
              </w:rPr>
              <w:t>济南启商自动化有限公司                台达伺服电机、驱动、PLC</w:t>
            </w:r>
          </w:p>
          <w:p>
            <w:pPr>
              <w:rPr>
                <w:rFonts w:hint="eastAsia" w:ascii="楷体" w:hAnsi="楷体" w:eastAsia="楷体" w:cs="楷体"/>
                <w:kern w:val="0"/>
                <w:sz w:val="21"/>
                <w:szCs w:val="21"/>
                <w:lang w:val="en-US" w:eastAsia="zh-CN"/>
              </w:rPr>
            </w:pPr>
            <w:r>
              <w:rPr>
                <w:rFonts w:hint="eastAsia" w:ascii="楷体" w:hAnsi="楷体" w:eastAsia="楷体" w:cs="楷体"/>
                <w:kern w:val="0"/>
                <w:sz w:val="21"/>
                <w:szCs w:val="21"/>
                <w:lang w:val="en-US" w:eastAsia="zh-CN"/>
              </w:rPr>
              <w:t>滁州市吾钢模具材料销售有限公司               铝板材料</w:t>
            </w:r>
          </w:p>
          <w:p>
            <w:pPr>
              <w:rPr>
                <w:rFonts w:hint="eastAsia" w:ascii="楷体" w:hAnsi="楷体" w:eastAsia="楷体" w:cs="楷体"/>
                <w:kern w:val="0"/>
                <w:sz w:val="21"/>
                <w:szCs w:val="21"/>
                <w:lang w:val="en-US" w:eastAsia="zh-CN"/>
              </w:rPr>
            </w:pPr>
            <w:r>
              <w:rPr>
                <w:rFonts w:hint="eastAsia" w:ascii="楷体" w:hAnsi="楷体" w:eastAsia="楷体" w:cs="楷体"/>
                <w:kern w:val="0"/>
                <w:sz w:val="21"/>
                <w:szCs w:val="21"/>
                <w:lang w:val="en-US" w:eastAsia="zh-CN"/>
              </w:rPr>
              <w:t>马鞍山钢铁股份有限公司                      方钢、钢板等</w:t>
            </w:r>
          </w:p>
          <w:p>
            <w:pPr>
              <w:rPr>
                <w:rFonts w:hint="eastAsia" w:ascii="楷体" w:hAnsi="楷体" w:eastAsia="楷体" w:cs="楷体"/>
                <w:sz w:val="21"/>
                <w:szCs w:val="21"/>
              </w:rPr>
            </w:pPr>
            <w:r>
              <w:rPr>
                <w:rFonts w:hint="eastAsia" w:ascii="楷体" w:hAnsi="楷体" w:eastAsia="楷体" w:cs="楷体"/>
                <w:kern w:val="0"/>
                <w:sz w:val="21"/>
                <w:szCs w:val="21"/>
              </w:rPr>
              <w:t>……</w:t>
            </w:r>
          </w:p>
          <w:p>
            <w:pPr>
              <w:rPr>
                <w:rFonts w:hint="eastAsia" w:ascii="楷体" w:hAnsi="楷体" w:eastAsia="楷体" w:cs="楷体"/>
                <w:sz w:val="21"/>
                <w:szCs w:val="21"/>
              </w:rPr>
            </w:pPr>
            <w:r>
              <w:rPr>
                <w:rFonts w:hint="eastAsia" w:ascii="楷体" w:hAnsi="楷体" w:eastAsia="楷体" w:cs="楷体"/>
                <w:sz w:val="21"/>
                <w:szCs w:val="21"/>
              </w:rPr>
              <w:t>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1</w:t>
            </w:r>
            <w:r>
              <w:rPr>
                <w:rFonts w:hint="eastAsia" w:ascii="楷体" w:hAnsi="楷体" w:eastAsia="楷体" w:cs="楷体"/>
                <w:sz w:val="21"/>
                <w:szCs w:val="21"/>
              </w:rPr>
              <w:t>月16日对供方</w:t>
            </w:r>
            <w:r>
              <w:rPr>
                <w:rFonts w:hint="eastAsia" w:ascii="楷体" w:hAnsi="楷体" w:eastAsia="楷体" w:cs="楷体"/>
                <w:kern w:val="0"/>
                <w:sz w:val="21"/>
                <w:szCs w:val="21"/>
                <w:lang w:val="en-US" w:eastAsia="zh-CN"/>
              </w:rPr>
              <w:t>马鞍山钢铁股份有限公司</w:t>
            </w:r>
            <w:r>
              <w:rPr>
                <w:rFonts w:hint="eastAsia" w:ascii="楷体" w:hAnsi="楷体" w:eastAsia="楷体" w:cs="楷体"/>
                <w:sz w:val="21"/>
                <w:szCs w:val="21"/>
              </w:rPr>
              <w:t>的调查及评价。评价内容：企业资质、供货能力、产品质量、交货期、价格等；符合要求。</w:t>
            </w:r>
          </w:p>
          <w:p>
            <w:pPr>
              <w:rPr>
                <w:rFonts w:hint="eastAsia" w:ascii="楷体" w:hAnsi="楷体" w:eastAsia="楷体" w:cs="楷体"/>
                <w:sz w:val="21"/>
                <w:szCs w:val="21"/>
              </w:rPr>
            </w:pPr>
            <w:r>
              <w:rPr>
                <w:rFonts w:hint="eastAsia" w:ascii="楷体" w:hAnsi="楷体" w:eastAsia="楷体" w:cs="楷体"/>
                <w:sz w:val="21"/>
                <w:szCs w:val="21"/>
              </w:rPr>
              <w:t>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1</w:t>
            </w:r>
            <w:r>
              <w:rPr>
                <w:rFonts w:hint="eastAsia" w:ascii="楷体" w:hAnsi="楷体" w:eastAsia="楷体" w:cs="楷体"/>
                <w:sz w:val="21"/>
                <w:szCs w:val="21"/>
              </w:rPr>
              <w:t>月16日对供方</w:t>
            </w:r>
            <w:r>
              <w:rPr>
                <w:rFonts w:hint="eastAsia" w:ascii="楷体" w:hAnsi="楷体" w:eastAsia="楷体" w:cs="楷体"/>
                <w:kern w:val="0"/>
                <w:sz w:val="21"/>
                <w:szCs w:val="21"/>
              </w:rPr>
              <w:t>昆山荣高明科电子科技有限公司</w:t>
            </w:r>
            <w:r>
              <w:rPr>
                <w:rFonts w:hint="eastAsia" w:ascii="楷体" w:hAnsi="楷体" w:eastAsia="楷体" w:cs="楷体"/>
                <w:sz w:val="21"/>
                <w:szCs w:val="21"/>
              </w:rPr>
              <w:t>的调查及评价。评价内容：企业资质、供货能力、产品质量、交货期、价格等；符合要求。</w:t>
            </w:r>
          </w:p>
          <w:p>
            <w:pPr>
              <w:rPr>
                <w:rFonts w:hint="eastAsia" w:ascii="楷体" w:hAnsi="楷体" w:eastAsia="楷体" w:cs="楷体"/>
                <w:sz w:val="21"/>
                <w:szCs w:val="21"/>
                <w:u w:val="single"/>
              </w:rPr>
            </w:pPr>
            <w:r>
              <w:rPr>
                <w:rFonts w:hint="eastAsia" w:ascii="楷体" w:hAnsi="楷体" w:eastAsia="楷体" w:cs="楷体"/>
                <w:sz w:val="21"/>
                <w:szCs w:val="21"/>
                <w:u w:val="single"/>
              </w:rPr>
              <w:t>查对</w:t>
            </w:r>
            <w:r>
              <w:rPr>
                <w:rFonts w:hint="eastAsia" w:ascii="楷体" w:hAnsi="楷体" w:eastAsia="楷体" w:cs="楷体"/>
                <w:sz w:val="21"/>
                <w:szCs w:val="21"/>
                <w:u w:val="single"/>
                <w:lang w:val="en-US" w:eastAsia="zh-CN"/>
              </w:rPr>
              <w:t>热处理</w:t>
            </w:r>
            <w:r>
              <w:rPr>
                <w:rFonts w:hint="eastAsia" w:ascii="楷体" w:hAnsi="楷体" w:eastAsia="楷体" w:cs="楷体"/>
                <w:sz w:val="21"/>
                <w:szCs w:val="21"/>
                <w:u w:val="single"/>
              </w:rPr>
              <w:t>外包方的评价，未能提供相关证据</w:t>
            </w:r>
          </w:p>
          <w:p>
            <w:pPr>
              <w:rPr>
                <w:rFonts w:hint="eastAsia" w:ascii="楷体" w:hAnsi="楷体" w:eastAsia="楷体" w:cs="楷体"/>
                <w:sz w:val="21"/>
                <w:szCs w:val="21"/>
              </w:rPr>
            </w:pPr>
            <w:r>
              <w:rPr>
                <w:rFonts w:hint="eastAsia" w:ascii="楷体" w:hAnsi="楷体" w:eastAsia="楷体" w:cs="楷体"/>
                <w:sz w:val="21"/>
                <w:szCs w:val="21"/>
              </w:rPr>
              <w:t>抽 202</w:t>
            </w:r>
            <w:r>
              <w:rPr>
                <w:rFonts w:hint="eastAsia" w:ascii="楷体" w:hAnsi="楷体" w:eastAsia="楷体" w:cs="楷体"/>
                <w:sz w:val="21"/>
                <w:szCs w:val="21"/>
                <w:lang w:val="en-US" w:eastAsia="zh-CN"/>
              </w:rPr>
              <w:t>1</w:t>
            </w:r>
            <w:r>
              <w:rPr>
                <w:rFonts w:hint="eastAsia" w:ascii="楷体" w:hAnsi="楷体" w:eastAsia="楷体" w:cs="楷体"/>
                <w:sz w:val="21"/>
                <w:szCs w:val="21"/>
              </w:rPr>
              <w:t>年7月6日采购计划</w:t>
            </w:r>
          </w:p>
          <w:p>
            <w:pPr>
              <w:rPr>
                <w:rFonts w:hint="eastAsia" w:ascii="楷体" w:hAnsi="楷体" w:eastAsia="楷体" w:cs="楷体"/>
                <w:sz w:val="21"/>
                <w:szCs w:val="21"/>
              </w:rPr>
            </w:pPr>
            <w:r>
              <w:rPr>
                <w:rFonts w:hint="eastAsia" w:ascii="楷体" w:hAnsi="楷体" w:eastAsia="楷体" w:cs="楷体"/>
                <w:sz w:val="21"/>
                <w:szCs w:val="21"/>
              </w:rPr>
              <w:t>采购厂家                          物品名称               数量</w:t>
            </w:r>
          </w:p>
          <w:p>
            <w:pPr>
              <w:tabs>
                <w:tab w:val="center" w:pos="3229"/>
              </w:tabs>
              <w:rPr>
                <w:rFonts w:hint="eastAsia" w:ascii="楷体" w:hAnsi="楷体" w:eastAsia="楷体" w:cs="楷体"/>
                <w:kern w:val="0"/>
                <w:sz w:val="21"/>
                <w:szCs w:val="21"/>
              </w:rPr>
            </w:pPr>
            <w:r>
              <w:rPr>
                <w:rFonts w:hint="eastAsia" w:ascii="楷体" w:hAnsi="楷体" w:eastAsia="楷体" w:cs="楷体"/>
                <w:kern w:val="0"/>
                <w:sz w:val="21"/>
                <w:szCs w:val="21"/>
                <w:lang w:val="en-US" w:eastAsia="zh-CN"/>
              </w:rPr>
              <w:t>马鞍山钢铁股份有限公司</w:t>
            </w:r>
            <w:r>
              <w:rPr>
                <w:rFonts w:hint="eastAsia" w:ascii="楷体" w:hAnsi="楷体" w:eastAsia="楷体" w:cs="楷体"/>
                <w:sz w:val="21"/>
                <w:szCs w:val="21"/>
              </w:rPr>
              <w:tab/>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钢板、方钢等 </w:t>
            </w:r>
            <w:r>
              <w:rPr>
                <w:rFonts w:hint="eastAsia" w:ascii="楷体" w:hAnsi="楷体" w:eastAsia="楷体" w:cs="楷体"/>
                <w:sz w:val="21"/>
                <w:szCs w:val="21"/>
              </w:rPr>
              <w:t xml:space="preserve">          </w:t>
            </w:r>
            <w:r>
              <w:rPr>
                <w:rFonts w:hint="eastAsia" w:ascii="楷体" w:hAnsi="楷体" w:eastAsia="楷体" w:cs="楷体"/>
                <w:kern w:val="0"/>
                <w:sz w:val="21"/>
                <w:szCs w:val="21"/>
                <w:lang w:val="en-US" w:eastAsia="zh-CN"/>
              </w:rPr>
              <w:t>5.</w:t>
            </w:r>
            <w:r>
              <w:rPr>
                <w:rFonts w:hint="eastAsia" w:ascii="楷体" w:hAnsi="楷体" w:eastAsia="楷体" w:cs="楷体"/>
                <w:kern w:val="0"/>
                <w:sz w:val="21"/>
                <w:szCs w:val="21"/>
              </w:rPr>
              <w:t>66吨</w:t>
            </w:r>
          </w:p>
          <w:p>
            <w:pPr>
              <w:tabs>
                <w:tab w:val="center" w:pos="3229"/>
              </w:tabs>
              <w:rPr>
                <w:rFonts w:hint="eastAsia" w:ascii="楷体" w:hAnsi="楷体" w:eastAsia="楷体" w:cs="楷体"/>
                <w:kern w:val="0"/>
                <w:sz w:val="21"/>
                <w:szCs w:val="21"/>
              </w:rPr>
            </w:pPr>
            <w:r>
              <w:rPr>
                <w:rFonts w:hint="eastAsia" w:ascii="楷体" w:hAnsi="楷体" w:eastAsia="楷体" w:cs="楷体"/>
                <w:kern w:val="0"/>
                <w:sz w:val="21"/>
                <w:szCs w:val="21"/>
              </w:rPr>
              <w:t>昆山新协力精密模具有限公司        滚珠丝杠              3套</w:t>
            </w:r>
          </w:p>
          <w:p>
            <w:pPr>
              <w:tabs>
                <w:tab w:val="center" w:pos="3229"/>
              </w:tabs>
              <w:rPr>
                <w:rFonts w:hint="eastAsia" w:ascii="楷体" w:hAnsi="楷体" w:eastAsia="楷体" w:cs="楷体"/>
                <w:sz w:val="21"/>
                <w:szCs w:val="21"/>
              </w:rPr>
            </w:pPr>
            <w:r>
              <w:rPr>
                <w:rFonts w:hint="eastAsia" w:ascii="楷体" w:hAnsi="楷体" w:eastAsia="楷体" w:cs="楷体"/>
                <w:kern w:val="0"/>
                <w:sz w:val="21"/>
                <w:szCs w:val="21"/>
              </w:rPr>
              <w:t>企业采购控制符合要求</w:t>
            </w:r>
          </w:p>
        </w:tc>
        <w:tc>
          <w:tcPr>
            <w:tcW w:w="1134" w:type="dxa"/>
          </w:tcPr>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N</w:t>
            </w:r>
          </w:p>
        </w:tc>
      </w:tr>
    </w:tbl>
    <w:p>
      <w:pPr>
        <w:pStyle w:val="6"/>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both"/>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45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sz w:val="21"/>
                <w:szCs w:val="21"/>
                <w:lang w:eastAsia="zh-CN"/>
              </w:rPr>
              <w:t>制造部</w:t>
            </w:r>
            <w:r>
              <w:rPr>
                <w:rFonts w:hint="eastAsia" w:ascii="楷体" w:hAnsi="楷体" w:eastAsia="楷体" w:cs="楷体"/>
                <w:sz w:val="21"/>
                <w:szCs w:val="21"/>
              </w:rPr>
              <w:t xml:space="preserve">            主管领导：</w:t>
            </w:r>
            <w:r>
              <w:rPr>
                <w:rFonts w:hint="eastAsia" w:ascii="楷体" w:hAnsi="楷体" w:eastAsia="楷体" w:cs="楷体"/>
                <w:sz w:val="21"/>
                <w:szCs w:val="21"/>
                <w:lang w:val="en-US" w:eastAsia="zh-CN"/>
              </w:rPr>
              <w:t>周雄福</w:t>
            </w:r>
            <w:r>
              <w:rPr>
                <w:rFonts w:hint="eastAsia" w:ascii="楷体" w:hAnsi="楷体" w:eastAsia="楷体" w:cs="楷体"/>
                <w:sz w:val="21"/>
                <w:szCs w:val="21"/>
              </w:rPr>
              <w:t xml:space="preserve">            陪同人员：</w:t>
            </w:r>
            <w:r>
              <w:rPr>
                <w:rFonts w:hint="eastAsia" w:ascii="楷体" w:hAnsi="楷体" w:eastAsia="楷体" w:cs="楷体"/>
                <w:sz w:val="21"/>
                <w:szCs w:val="21"/>
                <w:lang w:val="en-US" w:eastAsia="zh-CN"/>
              </w:rPr>
              <w:t>喻建霞</w:t>
            </w:r>
          </w:p>
        </w:tc>
        <w:tc>
          <w:tcPr>
            <w:tcW w:w="1134"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 xml:space="preserve">审核员：周文廷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审核时间：202</w:t>
            </w:r>
            <w:r>
              <w:rPr>
                <w:rFonts w:hint="eastAsia" w:ascii="楷体" w:hAnsi="楷体" w:eastAsia="楷体" w:cs="楷体"/>
                <w:sz w:val="21"/>
                <w:szCs w:val="21"/>
                <w:lang w:val="en-US" w:eastAsia="zh-CN"/>
              </w:rPr>
              <w:t>1.7.22</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b/>
                <w:bCs/>
                <w:sz w:val="21"/>
                <w:szCs w:val="21"/>
              </w:rPr>
              <w:t>5.3/6.2/7.1.3/7.1.4/8.1/8.5.1/8.5.2/8.5.4/8.5.6/8.7</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45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部门负责人：</w:t>
            </w:r>
            <w:r>
              <w:rPr>
                <w:rFonts w:hint="eastAsia" w:ascii="楷体" w:hAnsi="楷体" w:eastAsia="楷体" w:cs="楷体"/>
                <w:sz w:val="21"/>
                <w:szCs w:val="21"/>
                <w:lang w:val="en-US" w:eastAsia="zh-CN"/>
              </w:rPr>
              <w:t>周雄福</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查企业提供的资料见《岗位任职要求》中，规定了公司各个岗位的主要职责和相关要求。</w:t>
            </w:r>
            <w:r>
              <w:rPr>
                <w:rFonts w:hint="eastAsia" w:ascii="楷体" w:hAnsi="楷体" w:eastAsia="楷体" w:cs="楷体"/>
                <w:sz w:val="21"/>
                <w:szCs w:val="21"/>
                <w:lang w:val="en-US" w:eastAsia="zh-CN"/>
              </w:rPr>
              <w:t>制造部</w:t>
            </w:r>
            <w:r>
              <w:rPr>
                <w:rFonts w:hint="eastAsia" w:ascii="楷体" w:hAnsi="楷体" w:eastAsia="楷体" w:cs="楷体"/>
                <w:sz w:val="21"/>
                <w:szCs w:val="21"/>
              </w:rPr>
              <w:t>部的主要职责有：</w:t>
            </w:r>
          </w:p>
          <w:p>
            <w:pPr>
              <w:rPr>
                <w:rFonts w:hint="eastAsia" w:ascii="楷体" w:hAnsi="楷体" w:eastAsia="楷体" w:cs="楷体"/>
                <w:sz w:val="21"/>
                <w:szCs w:val="21"/>
              </w:rPr>
            </w:pPr>
            <w:r>
              <w:rPr>
                <w:rFonts w:hint="eastAsia" w:ascii="楷体" w:hAnsi="楷体" w:eastAsia="楷体" w:cs="楷体"/>
                <w:sz w:val="21"/>
                <w:szCs w:val="21"/>
              </w:rPr>
              <w:t>在生产过程中，协调、支持相关部门贯彻质量方针和质量目标的有效运行，向客户提供合格的产品。</w:t>
            </w:r>
          </w:p>
          <w:p>
            <w:pPr>
              <w:rPr>
                <w:rFonts w:hint="eastAsia" w:ascii="楷体" w:hAnsi="楷体" w:eastAsia="楷体" w:cs="楷体"/>
                <w:sz w:val="21"/>
                <w:szCs w:val="21"/>
              </w:rPr>
            </w:pPr>
            <w:r>
              <w:rPr>
                <w:rFonts w:hint="eastAsia" w:ascii="楷体" w:hAnsi="楷体" w:eastAsia="楷体" w:cs="楷体"/>
                <w:sz w:val="21"/>
                <w:szCs w:val="21"/>
              </w:rPr>
              <w:t>正确贯彻国家有关质量技术标准、技术政策，为产品生产提供有效的技术文件和有关工艺规程、检验标准等。</w:t>
            </w:r>
          </w:p>
          <w:p>
            <w:pPr>
              <w:rPr>
                <w:rFonts w:hint="eastAsia" w:ascii="楷体" w:hAnsi="楷体" w:eastAsia="楷体" w:cs="楷体"/>
                <w:sz w:val="21"/>
                <w:szCs w:val="21"/>
              </w:rPr>
            </w:pPr>
            <w:r>
              <w:rPr>
                <w:rFonts w:hint="eastAsia" w:ascii="楷体" w:hAnsi="楷体" w:eastAsia="楷体" w:cs="楷体"/>
                <w:sz w:val="21"/>
                <w:szCs w:val="21"/>
              </w:rPr>
              <w:t>执行本公司有关质量工作的规定，协助有关质量部门做好质量管理工作，对生产过程加以控制，保持生产正常运行。</w:t>
            </w:r>
          </w:p>
          <w:p>
            <w:pPr>
              <w:rPr>
                <w:rFonts w:hint="eastAsia" w:ascii="楷体" w:hAnsi="楷体" w:eastAsia="楷体" w:cs="楷体"/>
                <w:sz w:val="21"/>
                <w:szCs w:val="21"/>
              </w:rPr>
            </w:pPr>
            <w:r>
              <w:rPr>
                <w:rFonts w:hint="eastAsia" w:ascii="楷体" w:hAnsi="楷体" w:eastAsia="楷体" w:cs="楷体"/>
                <w:sz w:val="21"/>
                <w:szCs w:val="21"/>
              </w:rPr>
              <w:t>负责本公司的设备管理及产品标识和可追溯性的归口管理工作，引进产品新技术，产品更新和产品技术攻关，并组织实施。</w:t>
            </w:r>
          </w:p>
          <w:p>
            <w:pPr>
              <w:rPr>
                <w:rFonts w:hint="eastAsia" w:ascii="楷体" w:hAnsi="楷体" w:eastAsia="楷体" w:cs="楷体"/>
                <w:sz w:val="21"/>
                <w:szCs w:val="21"/>
              </w:rPr>
            </w:pPr>
            <w:r>
              <w:rPr>
                <w:rFonts w:hint="eastAsia" w:ascii="楷体" w:hAnsi="楷体" w:eastAsia="楷体" w:cs="楷体"/>
                <w:sz w:val="21"/>
                <w:szCs w:val="21"/>
              </w:rPr>
              <w:t>负责做好成品搬运，贮存防护和交付发运工作。</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与负责人沟通，</w:t>
            </w:r>
            <w:r>
              <w:rPr>
                <w:rFonts w:hint="eastAsia" w:ascii="楷体" w:hAnsi="楷体" w:eastAsia="楷体" w:cs="楷体"/>
                <w:sz w:val="21"/>
                <w:szCs w:val="21"/>
                <w:lang w:eastAsia="zh-CN"/>
              </w:rPr>
              <w:t>制造部</w:t>
            </w:r>
            <w:r>
              <w:rPr>
                <w:rFonts w:hint="eastAsia" w:ascii="楷体" w:hAnsi="楷体" w:eastAsia="楷体" w:cs="楷体"/>
                <w:sz w:val="21"/>
                <w:szCs w:val="21"/>
              </w:rPr>
              <w:t>经理明确其基本职责和权限。</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质量目标</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部门质量目标：                            考核情况（</w:t>
            </w:r>
            <w:r>
              <w:rPr>
                <w:rFonts w:hint="eastAsia" w:ascii="楷体" w:hAnsi="楷体" w:eastAsia="楷体" w:cs="楷体"/>
                <w:sz w:val="21"/>
                <w:szCs w:val="21"/>
                <w:lang w:val="en-US" w:eastAsia="zh-CN"/>
              </w:rPr>
              <w:t>1-6月</w:t>
            </w:r>
            <w:r>
              <w:rPr>
                <w:rFonts w:hint="eastAsia" w:ascii="楷体" w:hAnsi="楷体" w:eastAsia="楷体" w:cs="楷体"/>
                <w:sz w:val="21"/>
                <w:szCs w:val="21"/>
              </w:rPr>
              <w:t>）</w:t>
            </w:r>
          </w:p>
          <w:p>
            <w:pPr>
              <w:rPr>
                <w:rFonts w:hint="eastAsia" w:ascii="楷体" w:hAnsi="楷体" w:eastAsia="楷体" w:cs="楷体"/>
                <w:bCs/>
                <w:sz w:val="21"/>
                <w:szCs w:val="21"/>
                <w:lang w:val="en-US" w:eastAsia="zh-CN"/>
              </w:rPr>
            </w:pPr>
            <w:r>
              <w:rPr>
                <w:rFonts w:hint="eastAsia" w:ascii="楷体" w:hAnsi="楷体" w:eastAsia="楷体" w:cs="楷体"/>
                <w:bCs/>
                <w:sz w:val="21"/>
                <w:szCs w:val="21"/>
              </w:rPr>
              <w:t>产品出厂合格率100%</w:t>
            </w:r>
            <w:r>
              <w:rPr>
                <w:rFonts w:hint="eastAsia" w:ascii="楷体" w:hAnsi="楷体" w:eastAsia="楷体" w:cs="楷体"/>
                <w:bCs/>
                <w:sz w:val="21"/>
                <w:szCs w:val="21"/>
                <w:lang w:eastAsia="zh-CN"/>
              </w:rPr>
              <w:t>（</w:t>
            </w:r>
            <w:r>
              <w:rPr>
                <w:rFonts w:hint="eastAsia" w:ascii="楷体" w:hAnsi="楷体" w:eastAsia="楷体" w:cs="楷体"/>
                <w:sz w:val="21"/>
                <w:szCs w:val="21"/>
                <w:lang w:val="en-US" w:eastAsia="zh-CN"/>
              </w:rPr>
              <w:t>1次/月</w:t>
            </w:r>
            <w:r>
              <w:rPr>
                <w:rFonts w:hint="eastAsia" w:ascii="楷体" w:hAnsi="楷体" w:eastAsia="楷体" w:cs="楷体"/>
                <w:sz w:val="21"/>
                <w:szCs w:val="21"/>
                <w:lang w:eastAsia="zh-CN"/>
              </w:rPr>
              <w:t>）</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100%</w:t>
            </w:r>
          </w:p>
          <w:p>
            <w:pPr>
              <w:rPr>
                <w:rFonts w:hint="eastAsia" w:ascii="楷体" w:hAnsi="楷体" w:eastAsia="楷体" w:cs="楷体"/>
                <w:bCs/>
                <w:sz w:val="21"/>
                <w:szCs w:val="21"/>
                <w:lang w:val="en-US" w:eastAsia="zh-CN"/>
              </w:rPr>
            </w:pPr>
            <w:r>
              <w:rPr>
                <w:rFonts w:hint="eastAsia" w:ascii="楷体" w:hAnsi="楷体" w:eastAsia="楷体" w:cs="楷体"/>
                <w:bCs/>
                <w:sz w:val="21"/>
                <w:szCs w:val="21"/>
              </w:rPr>
              <w:t>设备完好率100%</w:t>
            </w:r>
            <w:r>
              <w:rPr>
                <w:rFonts w:hint="eastAsia" w:ascii="楷体" w:hAnsi="楷体" w:eastAsia="楷体" w:cs="楷体"/>
                <w:bCs/>
                <w:sz w:val="21"/>
                <w:szCs w:val="21"/>
                <w:lang w:eastAsia="zh-CN"/>
              </w:rPr>
              <w:t>（</w:t>
            </w:r>
            <w:r>
              <w:rPr>
                <w:rFonts w:hint="eastAsia" w:ascii="楷体" w:hAnsi="楷体" w:eastAsia="楷体" w:cs="楷体"/>
                <w:sz w:val="21"/>
                <w:szCs w:val="21"/>
                <w:lang w:val="en-US" w:eastAsia="zh-CN"/>
              </w:rPr>
              <w:t>1次/月</w:t>
            </w:r>
            <w:r>
              <w:rPr>
                <w:rFonts w:hint="eastAsia" w:ascii="楷体" w:hAnsi="楷体" w:eastAsia="楷体" w:cs="楷体"/>
                <w:sz w:val="21"/>
                <w:szCs w:val="21"/>
                <w:lang w:eastAsia="zh-CN"/>
              </w:rPr>
              <w:t>）</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100%</w:t>
            </w:r>
          </w:p>
          <w:p>
            <w:pPr>
              <w:rPr>
                <w:rFonts w:hint="eastAsia" w:ascii="楷体" w:hAnsi="楷体" w:eastAsia="楷体" w:cs="楷体"/>
                <w:sz w:val="21"/>
                <w:szCs w:val="21"/>
              </w:rPr>
            </w:pPr>
            <w:r>
              <w:rPr>
                <w:rFonts w:hint="eastAsia" w:ascii="楷体" w:hAnsi="楷体" w:eastAsia="楷体" w:cs="楷体"/>
                <w:bCs/>
                <w:sz w:val="21"/>
                <w:szCs w:val="21"/>
              </w:rPr>
              <w:t>生产任务完成率98%</w:t>
            </w:r>
            <w:r>
              <w:rPr>
                <w:rFonts w:hint="eastAsia" w:ascii="楷体" w:hAnsi="楷体" w:eastAsia="楷体" w:cs="楷体"/>
                <w:sz w:val="21"/>
                <w:szCs w:val="21"/>
              </w:rPr>
              <w:t xml:space="preserve"> </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1次/月</w:t>
            </w:r>
            <w:r>
              <w:rPr>
                <w:rFonts w:hint="eastAsia" w:ascii="楷体" w:hAnsi="楷体" w:eastAsia="楷体" w:cs="楷体"/>
                <w:sz w:val="21"/>
                <w:szCs w:val="21"/>
                <w:lang w:eastAsia="zh-CN"/>
              </w:rPr>
              <w:t>）</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100%</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从目前的统计结果来看，基本达到目标要求。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基础设施</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基础设施：配备有</w:t>
            </w:r>
            <w:r>
              <w:rPr>
                <w:rFonts w:hint="eastAsia" w:ascii="楷体" w:hAnsi="楷体" w:eastAsia="楷体" w:cs="楷体"/>
                <w:sz w:val="21"/>
                <w:szCs w:val="21"/>
                <w:lang w:val="en-US" w:eastAsia="zh-CN"/>
              </w:rPr>
              <w:t>办公楼</w:t>
            </w:r>
            <w:r>
              <w:rPr>
                <w:rFonts w:hint="eastAsia" w:ascii="楷体" w:hAnsi="楷体" w:eastAsia="楷体" w:cs="楷体"/>
                <w:sz w:val="21"/>
                <w:szCs w:val="21"/>
              </w:rPr>
              <w:t>、车间</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员工宿舍</w:t>
            </w:r>
            <w:r>
              <w:rPr>
                <w:rFonts w:hint="eastAsia" w:ascii="楷体" w:hAnsi="楷体" w:eastAsia="楷体" w:cs="楷体"/>
                <w:sz w:val="21"/>
                <w:szCs w:val="21"/>
              </w:rPr>
              <w:t>等基础设施，办公主要设施：电脑、电话、一体机等，满足办公需求；</w:t>
            </w:r>
          </w:p>
          <w:p>
            <w:pPr>
              <w:rPr>
                <w:rFonts w:hint="eastAsia" w:ascii="楷体" w:hAnsi="楷体" w:eastAsia="楷体" w:cs="楷体"/>
                <w:sz w:val="21"/>
                <w:szCs w:val="21"/>
              </w:rPr>
            </w:pPr>
            <w:r>
              <w:rPr>
                <w:rFonts w:hint="eastAsia" w:ascii="楷体" w:hAnsi="楷体" w:eastAsia="楷体" w:cs="楷体"/>
                <w:sz w:val="21"/>
                <w:szCs w:val="21"/>
              </w:rPr>
              <w:t>主要生产设备：CNC加工中心</w:t>
            </w:r>
            <w:r>
              <w:rPr>
                <w:rFonts w:hint="eastAsia" w:ascii="楷体" w:hAnsi="楷体" w:eastAsia="楷体" w:cs="楷体"/>
                <w:sz w:val="21"/>
                <w:szCs w:val="21"/>
                <w:lang w:eastAsia="zh-CN"/>
              </w:rPr>
              <w:t>、</w:t>
            </w:r>
            <w:r>
              <w:rPr>
                <w:rFonts w:hint="eastAsia" w:ascii="楷体" w:hAnsi="楷体" w:eastAsia="楷体" w:cs="楷体"/>
                <w:sz w:val="21"/>
                <w:szCs w:val="21"/>
              </w:rPr>
              <w:t>WE线切割</w:t>
            </w:r>
            <w:r>
              <w:rPr>
                <w:rFonts w:hint="eastAsia" w:ascii="楷体" w:hAnsi="楷体" w:eastAsia="楷体" w:cs="楷体"/>
                <w:sz w:val="21"/>
                <w:szCs w:val="21"/>
                <w:lang w:eastAsia="zh-CN"/>
              </w:rPr>
              <w:t>、</w:t>
            </w:r>
            <w:r>
              <w:rPr>
                <w:rFonts w:hint="eastAsia" w:ascii="楷体" w:hAnsi="楷体" w:eastAsia="楷体" w:cs="楷体"/>
                <w:sz w:val="21"/>
                <w:szCs w:val="21"/>
              </w:rPr>
              <w:t>M铣床</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激光下料机、折板机、</w:t>
            </w:r>
            <w:r>
              <w:rPr>
                <w:rFonts w:hint="eastAsia" w:ascii="楷体" w:hAnsi="楷体" w:eastAsia="楷体" w:cs="楷体"/>
                <w:sz w:val="21"/>
                <w:szCs w:val="21"/>
              </w:rPr>
              <w:t>G磨床</w:t>
            </w:r>
            <w:r>
              <w:rPr>
                <w:rFonts w:hint="eastAsia" w:ascii="楷体" w:hAnsi="楷体" w:eastAsia="楷体" w:cs="楷体"/>
                <w:sz w:val="21"/>
                <w:szCs w:val="21"/>
                <w:lang w:eastAsia="zh-CN"/>
              </w:rPr>
              <w:t>、</w:t>
            </w:r>
            <w:r>
              <w:rPr>
                <w:rFonts w:hint="eastAsia" w:ascii="楷体" w:hAnsi="楷体" w:eastAsia="楷体" w:cs="楷体"/>
                <w:sz w:val="21"/>
                <w:szCs w:val="21"/>
              </w:rPr>
              <w:t>倒角机</w:t>
            </w:r>
            <w:r>
              <w:rPr>
                <w:rFonts w:hint="eastAsia" w:ascii="楷体" w:hAnsi="楷体" w:eastAsia="楷体" w:cs="楷体"/>
                <w:sz w:val="21"/>
                <w:szCs w:val="21"/>
                <w:lang w:eastAsia="zh-CN"/>
              </w:rPr>
              <w:t>、</w:t>
            </w:r>
            <w:r>
              <w:rPr>
                <w:rFonts w:hint="eastAsia" w:ascii="楷体" w:hAnsi="楷体" w:eastAsia="楷体" w:cs="楷体"/>
                <w:sz w:val="21"/>
                <w:szCs w:val="21"/>
              </w:rPr>
              <w:t>攻牙机</w:t>
            </w:r>
            <w:r>
              <w:rPr>
                <w:rFonts w:hint="eastAsia" w:ascii="楷体" w:hAnsi="楷体" w:eastAsia="楷体" w:cs="楷体"/>
                <w:sz w:val="21"/>
                <w:szCs w:val="21"/>
                <w:lang w:eastAsia="zh-CN"/>
              </w:rPr>
              <w:t>、</w:t>
            </w:r>
            <w:r>
              <w:rPr>
                <w:rFonts w:hint="eastAsia" w:ascii="楷体" w:hAnsi="楷体" w:eastAsia="楷体" w:cs="楷体"/>
                <w:sz w:val="21"/>
                <w:szCs w:val="21"/>
              </w:rPr>
              <w:t>磨刀机等，满足生产需求。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设备的保养：</w:t>
            </w:r>
          </w:p>
          <w:p>
            <w:pPr>
              <w:rPr>
                <w:rFonts w:hint="eastAsia" w:ascii="楷体" w:hAnsi="楷体" w:eastAsia="楷体" w:cs="楷体"/>
                <w:sz w:val="21"/>
                <w:szCs w:val="21"/>
              </w:rPr>
            </w:pPr>
            <w:r>
              <w:rPr>
                <w:rFonts w:hint="eastAsia" w:ascii="楷体" w:hAnsi="楷体" w:eastAsia="楷体" w:cs="楷体"/>
                <w:sz w:val="21"/>
                <w:szCs w:val="21"/>
              </w:rPr>
              <w:t>查《设备年度保养计划》规定保养的计划时间。</w:t>
            </w:r>
          </w:p>
          <w:p>
            <w:pPr>
              <w:rPr>
                <w:rFonts w:hint="eastAsia" w:ascii="楷体" w:hAnsi="楷体" w:eastAsia="楷体" w:cs="楷体"/>
                <w:sz w:val="21"/>
                <w:szCs w:val="21"/>
              </w:rPr>
            </w:pPr>
            <w:r>
              <w:rPr>
                <w:rFonts w:hint="eastAsia" w:ascii="楷体" w:hAnsi="楷体" w:eastAsia="楷体" w:cs="楷体"/>
                <w:sz w:val="21"/>
                <w:szCs w:val="21"/>
              </w:rPr>
              <w:t>查《设备检修记录》保养的内容、时间、检修人员，按计划完成。</w:t>
            </w:r>
          </w:p>
          <w:p>
            <w:pPr>
              <w:rPr>
                <w:rFonts w:hint="eastAsia" w:ascii="楷体" w:hAnsi="楷体" w:eastAsia="楷体" w:cs="楷体"/>
                <w:sz w:val="21"/>
                <w:szCs w:val="21"/>
                <w:lang w:val="en-US" w:eastAsia="zh-CN"/>
              </w:rPr>
            </w:pPr>
            <w:r>
              <w:rPr>
                <w:rFonts w:hint="eastAsia" w:ascii="楷体" w:hAnsi="楷体" w:eastAsia="楷体" w:cs="楷体"/>
                <w:sz w:val="21"/>
                <w:szCs w:val="21"/>
              </w:rPr>
              <w:t>查特种设备检测情况</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目前企业只有叉车1部，为新购设备，已在有关行政主管部门备案，且获得场内车牌</w:t>
            </w:r>
          </w:p>
          <w:p>
            <w:pPr>
              <w:rPr>
                <w:rFonts w:hint="eastAsia" w:ascii="楷体" w:hAnsi="楷体" w:eastAsia="楷体" w:cs="楷体"/>
                <w:sz w:val="21"/>
                <w:szCs w:val="21"/>
                <w:lang w:val="en-US" w:eastAsia="zh-CN"/>
              </w:rPr>
            </w:pPr>
            <w:r>
              <w:rPr>
                <w:rFonts w:hint="eastAsia" w:ascii="楷体" w:hAnsi="楷体" w:eastAsia="楷体" w:cs="楷体"/>
                <w:sz w:val="21"/>
                <w:szCs w:val="21"/>
              </w:rPr>
              <w:drawing>
                <wp:inline distT="0" distB="0" distL="114300" distR="114300">
                  <wp:extent cx="1828800" cy="23495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1828800" cy="2349500"/>
                          </a:xfrm>
                          <a:prstGeom prst="rect">
                            <a:avLst/>
                          </a:prstGeom>
                          <a:noFill/>
                          <a:ln>
                            <a:noFill/>
                          </a:ln>
                        </pic:spPr>
                      </pic:pic>
                    </a:graphicData>
                  </a:graphic>
                </wp:inline>
              </w:drawing>
            </w:r>
            <w:r>
              <w:rPr>
                <w:rFonts w:hint="eastAsia" w:ascii="楷体" w:hAnsi="楷体" w:eastAsia="楷体" w:cs="楷体"/>
                <w:sz w:val="21"/>
                <w:szCs w:val="21"/>
                <w:lang w:val="en-US" w:eastAsia="zh-CN"/>
              </w:rPr>
              <w:t xml:space="preserve"> 企业没有找到相关备案手续，下次审核关注年检情况</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运行环境</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7.1.4</w:t>
            </w:r>
          </w:p>
        </w:tc>
        <w:tc>
          <w:tcPr>
            <w:tcW w:w="1045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w:t>
            </w:r>
            <w:r>
              <w:rPr>
                <w:rFonts w:hint="eastAsia" w:ascii="楷体" w:hAnsi="楷体" w:eastAsia="楷体" w:cs="楷体"/>
                <w:sz w:val="21"/>
                <w:szCs w:val="21"/>
                <w:lang w:val="en-US" w:eastAsia="zh-CN"/>
              </w:rPr>
              <w:t>运行环境：</w:t>
            </w:r>
          </w:p>
          <w:p>
            <w:pPr>
              <w:rPr>
                <w:rFonts w:hint="eastAsia" w:ascii="楷体" w:hAnsi="楷体" w:eastAsia="楷体" w:cs="楷体"/>
                <w:sz w:val="21"/>
                <w:szCs w:val="21"/>
              </w:rPr>
            </w:pPr>
            <w:r>
              <w:rPr>
                <w:rFonts w:hint="eastAsia" w:ascii="楷体" w:hAnsi="楷体" w:eastAsia="楷体" w:cs="楷体"/>
                <w:sz w:val="21"/>
                <w:szCs w:val="21"/>
              </w:rPr>
              <w:t>办公区域面积</w:t>
            </w:r>
            <w:r>
              <w:rPr>
                <w:rFonts w:hint="eastAsia" w:ascii="楷体" w:hAnsi="楷体" w:eastAsia="楷体" w:cs="楷体"/>
                <w:sz w:val="21"/>
                <w:szCs w:val="21"/>
                <w:lang w:val="en-US" w:eastAsia="zh-CN"/>
              </w:rPr>
              <w:t>2000</w:t>
            </w:r>
            <w:r>
              <w:rPr>
                <w:rFonts w:hint="eastAsia" w:ascii="楷体" w:hAnsi="楷体" w:eastAsia="楷体" w:cs="楷体"/>
                <w:sz w:val="21"/>
                <w:szCs w:val="21"/>
              </w:rPr>
              <w:t xml:space="preserve">平米； </w:t>
            </w:r>
            <w:r>
              <w:rPr>
                <w:rFonts w:hint="eastAsia" w:ascii="楷体" w:hAnsi="楷体" w:eastAsia="楷体" w:cs="楷体"/>
                <w:sz w:val="21"/>
                <w:szCs w:val="21"/>
                <w:lang w:val="en-US" w:eastAsia="zh-CN"/>
              </w:rPr>
              <w:t>正在进行基础设施的配备</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车间：面积约</w:t>
            </w:r>
            <w:r>
              <w:rPr>
                <w:rFonts w:hint="eastAsia" w:ascii="楷体" w:hAnsi="楷体" w:eastAsia="楷体" w:cs="楷体"/>
                <w:sz w:val="21"/>
                <w:szCs w:val="21"/>
                <w:lang w:val="en-US" w:eastAsia="zh-CN"/>
              </w:rPr>
              <w:t>5000</w:t>
            </w:r>
            <w:r>
              <w:rPr>
                <w:rFonts w:hint="eastAsia" w:ascii="楷体" w:hAnsi="楷体" w:eastAsia="楷体" w:cs="楷体"/>
                <w:sz w:val="21"/>
                <w:szCs w:val="21"/>
              </w:rPr>
              <w:t>平米，</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设备</w:t>
            </w:r>
            <w:r>
              <w:rPr>
                <w:rFonts w:hint="eastAsia" w:ascii="楷体" w:hAnsi="楷体" w:eastAsia="楷体" w:cs="楷体"/>
                <w:sz w:val="21"/>
                <w:szCs w:val="21"/>
                <w:lang w:val="en-US" w:eastAsia="zh-CN"/>
              </w:rPr>
              <w:t>按生产流程定位</w:t>
            </w:r>
            <w:r>
              <w:rPr>
                <w:rFonts w:hint="eastAsia" w:ascii="楷体" w:hAnsi="楷体" w:eastAsia="楷体" w:cs="楷体"/>
                <w:sz w:val="21"/>
                <w:szCs w:val="21"/>
                <w:lang w:eastAsia="zh-CN"/>
              </w:rPr>
              <w:t>，</w:t>
            </w:r>
            <w:r>
              <w:rPr>
                <w:rFonts w:hint="eastAsia" w:ascii="楷体" w:hAnsi="楷体" w:eastAsia="楷体" w:cs="楷体"/>
                <w:sz w:val="21"/>
                <w:szCs w:val="21"/>
              </w:rPr>
              <w:t>布局合理，</w:t>
            </w:r>
            <w:r>
              <w:rPr>
                <w:rFonts w:hint="eastAsia" w:ascii="楷体" w:hAnsi="楷体" w:eastAsia="楷体" w:cs="楷体"/>
                <w:sz w:val="21"/>
                <w:szCs w:val="21"/>
                <w:lang w:val="en-US" w:eastAsia="zh-CN"/>
              </w:rPr>
              <w:t>摆放</w:t>
            </w:r>
            <w:r>
              <w:rPr>
                <w:rFonts w:hint="eastAsia" w:ascii="楷体" w:hAnsi="楷体" w:eastAsia="楷体" w:cs="楷体"/>
                <w:sz w:val="21"/>
                <w:szCs w:val="21"/>
              </w:rPr>
              <w:t>有序，工作环境良好。</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满足需求。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运行的策划和控制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8.1</w:t>
            </w:r>
          </w:p>
        </w:tc>
        <w:tc>
          <w:tcPr>
            <w:tcW w:w="10455" w:type="dxa"/>
            <w:vAlign w:val="center"/>
          </w:tcPr>
          <w:p>
            <w:pPr>
              <w:spacing w:line="276" w:lineRule="auto"/>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策划了生产流程：</w:t>
            </w:r>
          </w:p>
          <w:p>
            <w:pPr>
              <w:rPr>
                <w:rFonts w:hint="eastAsia" w:ascii="楷体" w:hAnsi="楷体" w:eastAsia="楷体" w:cs="楷体"/>
                <w:color w:val="0000FF"/>
                <w:sz w:val="21"/>
                <w:szCs w:val="21"/>
              </w:rPr>
            </w:pPr>
            <w:r>
              <w:rPr>
                <w:rFonts w:hint="eastAsia" w:ascii="楷体" w:hAnsi="楷体" w:eastAsia="楷体" w:cs="楷体"/>
                <w:bCs/>
                <w:color w:val="auto"/>
                <w:kern w:val="0"/>
                <w:sz w:val="21"/>
                <w:szCs w:val="21"/>
                <w:lang w:val="en-US" w:eastAsia="zh-CN"/>
              </w:rPr>
              <w:t>1）</w:t>
            </w:r>
            <w:r>
              <w:rPr>
                <w:rFonts w:hint="eastAsia" w:ascii="楷体" w:hAnsi="楷体" w:eastAsia="楷体" w:cs="楷体"/>
                <w:b/>
                <w:bCs/>
                <w:sz w:val="21"/>
                <w:szCs w:val="21"/>
                <w:lang w:val="en-US" w:eastAsia="zh-CN"/>
              </w:rPr>
              <w:t>双玻取护角机：</w:t>
            </w:r>
            <w:r>
              <w:rPr>
                <w:rFonts w:hint="eastAsia" w:ascii="楷体" w:hAnsi="楷体" w:eastAsia="楷体" w:cs="楷体"/>
                <w:sz w:val="21"/>
                <w:szCs w:val="21"/>
                <w:lang w:val="en-US" w:eastAsia="zh-CN"/>
              </w:rPr>
              <w:t>设计→样机加工（机架部分/零件部分/电控标件/取护角模组/撕胶带模组物料传输/产品定位系统）→组装→调试→修改→测试→客户确认→正式生产→交付客户→客户验收</w:t>
            </w:r>
          </w:p>
          <w:p>
            <w:pPr>
              <w:rPr>
                <w:rFonts w:hint="eastAsia" w:ascii="楷体" w:hAnsi="楷体" w:eastAsia="楷体" w:cs="楷体"/>
                <w:color w:val="0000FF"/>
                <w:sz w:val="21"/>
                <w:szCs w:val="21"/>
              </w:rPr>
            </w:pPr>
            <w:r>
              <w:rPr>
                <w:rFonts w:hint="eastAsia" w:ascii="楷体" w:hAnsi="楷体" w:eastAsia="楷体" w:cs="楷体"/>
                <w:b/>
                <w:bCs/>
                <w:sz w:val="21"/>
                <w:szCs w:val="21"/>
                <w:lang w:val="en-US" w:eastAsia="zh-CN"/>
              </w:rPr>
              <w:t>2）自动条码贴标机</w:t>
            </w:r>
            <w:r>
              <w:rPr>
                <w:rFonts w:hint="eastAsia" w:ascii="楷体" w:hAnsi="楷体" w:eastAsia="楷体" w:cs="楷体"/>
                <w:sz w:val="21"/>
                <w:szCs w:val="21"/>
                <w:lang w:val="en-US" w:eastAsia="zh-CN"/>
              </w:rPr>
              <w:t>：设计→原材料采购→检验→样机生产（机架部分/零配件加工/购品（电控）/打码机贴标模组物料传输/产品定位系统）→组装→调试→修改→测试→客户确认→正式生产→交付客户→客户验收</w:t>
            </w:r>
          </w:p>
          <w:p>
            <w:pPr>
              <w:rPr>
                <w:rFonts w:hint="eastAsia" w:ascii="楷体" w:hAnsi="楷体" w:eastAsia="楷体" w:cs="楷体"/>
                <w:sz w:val="21"/>
                <w:szCs w:val="21"/>
                <w:lang w:val="en-US" w:eastAsia="zh-CN"/>
              </w:rPr>
            </w:pPr>
            <w:r>
              <w:rPr>
                <w:rFonts w:hint="eastAsia" w:ascii="楷体" w:hAnsi="楷体" w:eastAsia="楷体" w:cs="楷体"/>
                <w:b/>
                <w:bCs/>
                <w:sz w:val="21"/>
                <w:szCs w:val="21"/>
                <w:lang w:val="en-US" w:eastAsia="zh-CN"/>
              </w:rPr>
              <w:t>3）引出线折弯机：</w:t>
            </w:r>
            <w:r>
              <w:rPr>
                <w:rFonts w:hint="eastAsia" w:ascii="楷体" w:hAnsi="楷体" w:eastAsia="楷体" w:cs="楷体"/>
                <w:sz w:val="21"/>
                <w:szCs w:val="21"/>
                <w:lang w:val="en-US" w:eastAsia="zh-CN"/>
              </w:rPr>
              <w:t>设计→原材料采购→样机生产（机架部分/零件部分/购品（电控标件）/引出线折弯模组/出胶带模组/取贴胶带模组/取贴条码/物料传输/产品定位系统）→组装→调试→修改→测试→客户确认→正式生产→交付客户→客户验收</w:t>
            </w:r>
          </w:p>
          <w:p>
            <w:pPr>
              <w:rPr>
                <w:rFonts w:hint="eastAsia" w:ascii="楷体" w:hAnsi="楷体" w:eastAsia="楷体" w:cs="楷体"/>
                <w:sz w:val="21"/>
                <w:szCs w:val="21"/>
                <w:lang w:val="en-US" w:eastAsia="zh-CN"/>
              </w:rPr>
            </w:pPr>
            <w:r>
              <w:rPr>
                <w:rFonts w:hint="eastAsia" w:ascii="楷体" w:hAnsi="楷体" w:eastAsia="楷体" w:cs="楷体"/>
                <w:b/>
                <w:bCs/>
                <w:sz w:val="21"/>
                <w:szCs w:val="21"/>
                <w:lang w:val="en-US" w:eastAsia="zh-CN"/>
              </w:rPr>
              <w:t>4）双玻装护角机：</w:t>
            </w:r>
            <w:r>
              <w:rPr>
                <w:rFonts w:hint="eastAsia" w:ascii="楷体" w:hAnsi="楷体" w:eastAsia="楷体" w:cs="楷体"/>
                <w:sz w:val="21"/>
                <w:szCs w:val="21"/>
                <w:lang w:val="en-US" w:eastAsia="zh-CN"/>
              </w:rPr>
              <w:t>设计→原材料采购检验→样机制作（机架部分/零件加工/购品/护角分料模组/取护角模组/装护角模组/出胶带模组/取贴胶带模组/反面贴胶带模组物料传输/产品定位系统）→组装→调试→修改→测试→客户确认→正式生产→交付客户→客户验收</w:t>
            </w:r>
          </w:p>
          <w:p>
            <w:pPr>
              <w:spacing w:line="276" w:lineRule="auto"/>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确定产品和服务的要求：客户要求；技术协议；参考机械加工手册、</w:t>
            </w: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 HYPERLINK "http://www.bzxzk.net/gjbz/16022013/124686.html" \t "http://www.bzxzk.net/e/search/result/_blank" </w:instrText>
            </w:r>
            <w:r>
              <w:rPr>
                <w:rFonts w:hint="eastAsia" w:ascii="楷体" w:hAnsi="楷体" w:eastAsia="楷体" w:cs="楷体"/>
                <w:sz w:val="21"/>
                <w:szCs w:val="21"/>
              </w:rPr>
              <w:fldChar w:fldCharType="separate"/>
            </w:r>
            <w:r>
              <w:rPr>
                <w:rFonts w:hint="eastAsia" w:ascii="楷体" w:hAnsi="楷体" w:eastAsia="楷体" w:cs="楷体"/>
                <w:sz w:val="21"/>
                <w:szCs w:val="21"/>
              </w:rPr>
              <w:t>GBT50670-2011《 机械设备安装工程术语标准</w:t>
            </w:r>
            <w:r>
              <w:rPr>
                <w:rFonts w:hint="eastAsia" w:ascii="楷体" w:hAnsi="楷体" w:eastAsia="楷体" w:cs="楷体"/>
                <w:sz w:val="21"/>
                <w:szCs w:val="21"/>
              </w:rPr>
              <w:fldChar w:fldCharType="end"/>
            </w:r>
            <w:r>
              <w:rPr>
                <w:rFonts w:hint="eastAsia" w:ascii="楷体" w:hAnsi="楷体" w:eastAsia="楷体" w:cs="楷体"/>
                <w:sz w:val="21"/>
                <w:szCs w:val="21"/>
              </w:rPr>
              <w:t>》、JB/T6088.2-2006深孔钻镗床技术条件</w:t>
            </w:r>
            <w:r>
              <w:rPr>
                <w:rFonts w:hint="eastAsia" w:ascii="楷体" w:hAnsi="楷体" w:eastAsia="楷体" w:cs="楷体"/>
                <w:sz w:val="21"/>
                <w:szCs w:val="21"/>
                <w:shd w:val="clear" w:color="auto" w:fill="F2F3F7"/>
              </w:rPr>
              <w:t>等标准相关内容</w:t>
            </w:r>
            <w:r>
              <w:rPr>
                <w:rFonts w:hint="eastAsia" w:ascii="楷体" w:hAnsi="楷体" w:eastAsia="楷体" w:cs="楷体"/>
                <w:kern w:val="0"/>
                <w:sz w:val="21"/>
                <w:szCs w:val="21"/>
              </w:rPr>
              <w:t>进行生产。</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制定目标，目标基本合理、可测量、可达到。</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策划所需资源</w:t>
            </w:r>
          </w:p>
          <w:p>
            <w:pPr>
              <w:rPr>
                <w:rFonts w:hint="eastAsia" w:ascii="楷体" w:hAnsi="楷体" w:eastAsia="楷体" w:cs="楷体"/>
                <w:sz w:val="21"/>
                <w:szCs w:val="21"/>
              </w:rPr>
            </w:pPr>
            <w:r>
              <w:rPr>
                <w:rFonts w:hint="eastAsia" w:ascii="楷体" w:hAnsi="楷体" w:eastAsia="楷体" w:cs="楷体"/>
                <w:sz w:val="21"/>
                <w:szCs w:val="21"/>
              </w:rPr>
              <w:t>1、其中主要生产设备有：</w:t>
            </w:r>
          </w:p>
          <w:p>
            <w:pPr>
              <w:rPr>
                <w:rFonts w:hint="eastAsia" w:ascii="楷体" w:hAnsi="楷体" w:eastAsia="楷体" w:cs="楷体"/>
                <w:sz w:val="21"/>
                <w:szCs w:val="21"/>
              </w:rPr>
            </w:pPr>
            <w:r>
              <w:rPr>
                <w:rFonts w:hint="eastAsia" w:ascii="楷体" w:hAnsi="楷体" w:eastAsia="楷体" w:cs="楷体"/>
                <w:bCs/>
                <w:sz w:val="21"/>
                <w:szCs w:val="21"/>
              </w:rPr>
              <w:t>主要生产设备：</w:t>
            </w:r>
            <w:r>
              <w:rPr>
                <w:rFonts w:hint="eastAsia" w:ascii="楷体" w:hAnsi="楷体" w:eastAsia="楷体" w:cs="楷体"/>
                <w:sz w:val="21"/>
                <w:szCs w:val="21"/>
              </w:rPr>
              <w:t>铣床、数控铣床、导轨磨、龙门刨、平面磨、外圆磨、工具磨、线切割、摇臂钻、车床、天车等满足生产需求；</w:t>
            </w:r>
          </w:p>
          <w:p>
            <w:pPr>
              <w:rPr>
                <w:rFonts w:hint="eastAsia" w:ascii="楷体" w:hAnsi="楷体" w:eastAsia="楷体" w:cs="楷体"/>
                <w:sz w:val="21"/>
                <w:szCs w:val="21"/>
                <w:highlight w:val="yellow"/>
              </w:rPr>
            </w:pPr>
            <w:r>
              <w:rPr>
                <w:rFonts w:hint="eastAsia" w:ascii="楷体" w:hAnsi="楷体" w:eastAsia="楷体" w:cs="楷体"/>
                <w:sz w:val="21"/>
                <w:szCs w:val="21"/>
              </w:rPr>
              <w:t>2、检测设备主要有：游标卡尺、千分尺、高度卡尺、钢直尺、钢卷尺等，满足检验需求；</w:t>
            </w:r>
          </w:p>
          <w:p>
            <w:pPr>
              <w:rPr>
                <w:rFonts w:hint="eastAsia" w:ascii="楷体" w:hAnsi="楷体" w:eastAsia="楷体" w:cs="楷体"/>
                <w:sz w:val="21"/>
                <w:szCs w:val="21"/>
              </w:rPr>
            </w:pPr>
            <w:r>
              <w:rPr>
                <w:rFonts w:hint="eastAsia" w:ascii="楷体" w:hAnsi="楷体" w:eastAsia="楷体" w:cs="楷体"/>
                <w:sz w:val="21"/>
                <w:szCs w:val="21"/>
              </w:rPr>
              <w:t>3、确定胜任人员需求，经过培训、考核合格后上岗；</w:t>
            </w:r>
          </w:p>
          <w:p>
            <w:pPr>
              <w:rPr>
                <w:rFonts w:hint="eastAsia" w:ascii="楷体" w:hAnsi="楷体" w:eastAsia="楷体" w:cs="楷体"/>
                <w:sz w:val="21"/>
                <w:szCs w:val="21"/>
                <w:lang w:val="en-US" w:eastAsia="zh-CN"/>
              </w:rPr>
            </w:pPr>
            <w:r>
              <w:rPr>
                <w:rFonts w:hint="eastAsia" w:ascii="楷体" w:hAnsi="楷体" w:eastAsia="楷体" w:cs="楷体"/>
                <w:sz w:val="21"/>
                <w:szCs w:val="21"/>
              </w:rPr>
              <w:t>●</w:t>
            </w:r>
            <w:r>
              <w:rPr>
                <w:rFonts w:hint="eastAsia" w:ascii="楷体" w:hAnsi="楷体" w:eastAsia="楷体" w:cs="楷体"/>
                <w:sz w:val="21"/>
                <w:szCs w:val="21"/>
                <w:lang w:val="en-US" w:eastAsia="zh-CN"/>
              </w:rPr>
              <w:t>过程控制策划</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遵照岗位职责、工艺流程、图纸等作业指导文件实施过程控制。</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产品通过检验来对产品实现过程进行控制。生产过程中由负责人组织进行检查，产品完成后由客户进行验收，符合要求</w:t>
            </w:r>
          </w:p>
          <w:p>
            <w:pPr>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策划了产品检验记录等，记录均保期3年。由生产部统一汇总交行政部存储。</w:t>
            </w:r>
          </w:p>
          <w:p>
            <w:pPr>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通过识别与评价对公司目标和战略方向相关，影响其实现质量管理体系预期结果的各种内外部环境因素，有效应对风险和机遇。</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5、目前</w:t>
            </w:r>
            <w:r>
              <w:rPr>
                <w:rFonts w:hint="eastAsia" w:ascii="楷体" w:hAnsi="楷体" w:eastAsia="楷体" w:cs="楷体"/>
                <w:sz w:val="21"/>
                <w:szCs w:val="21"/>
              </w:rPr>
              <w:t>外包过程：</w:t>
            </w:r>
            <w:r>
              <w:rPr>
                <w:rFonts w:hint="eastAsia" w:ascii="楷体" w:hAnsi="楷体" w:eastAsia="楷体" w:cs="楷体"/>
                <w:sz w:val="21"/>
                <w:szCs w:val="21"/>
                <w:lang w:val="en-US" w:eastAsia="zh-CN"/>
              </w:rPr>
              <w:t>喷涂、热处理</w:t>
            </w:r>
          </w:p>
          <w:p>
            <w:pPr>
              <w:rPr>
                <w:rFonts w:hint="eastAsia" w:ascii="楷体" w:hAnsi="楷体" w:eastAsia="楷体" w:cs="楷体"/>
                <w:sz w:val="21"/>
                <w:szCs w:val="21"/>
              </w:rPr>
            </w:pPr>
            <w:r>
              <w:rPr>
                <w:rFonts w:hint="eastAsia" w:ascii="楷体" w:hAnsi="楷体" w:eastAsia="楷体" w:cs="楷体"/>
                <w:sz w:val="21"/>
                <w:szCs w:val="21"/>
                <w:lang w:val="en-US" w:eastAsia="zh-CN"/>
              </w:rPr>
              <w:t>6、</w:t>
            </w:r>
            <w:r>
              <w:rPr>
                <w:rFonts w:hint="eastAsia" w:ascii="楷体" w:hAnsi="楷体" w:eastAsia="楷体" w:cs="楷体"/>
                <w:sz w:val="21"/>
                <w:szCs w:val="21"/>
              </w:rPr>
              <w:t>策划适合组织体系运行需要，未发生更改，策划情况符合标准要求</w:t>
            </w:r>
          </w:p>
          <w:p>
            <w:pPr>
              <w:spacing w:line="276" w:lineRule="auto"/>
              <w:rPr>
                <w:rFonts w:hint="eastAsia" w:ascii="楷体" w:hAnsi="楷体" w:eastAsia="楷体" w:cs="楷体"/>
                <w:sz w:val="21"/>
                <w:szCs w:val="21"/>
                <w:lang w:eastAsia="zh-CN"/>
              </w:rPr>
            </w:pPr>
            <w:r>
              <w:rPr>
                <w:rFonts w:hint="eastAsia" w:ascii="楷体" w:hAnsi="楷体" w:eastAsia="楷体" w:cs="楷体"/>
                <w:sz w:val="21"/>
                <w:szCs w:val="21"/>
              </w:rPr>
              <w:t>●产品实现策划的输出的信息充分，输出内容满足标准要求和企业实际。</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生产和服务提供的控制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8.5.1</w:t>
            </w:r>
          </w:p>
        </w:tc>
        <w:tc>
          <w:tcPr>
            <w:tcW w:w="10455" w:type="dxa"/>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企业提供的资料显示生产程序：综合部、</w:t>
            </w:r>
            <w:r>
              <w:rPr>
                <w:rFonts w:hint="eastAsia" w:ascii="楷体" w:hAnsi="楷体" w:eastAsia="楷体" w:cs="楷体"/>
                <w:sz w:val="21"/>
                <w:szCs w:val="21"/>
                <w:lang w:eastAsia="zh-CN"/>
              </w:rPr>
              <w:t>制造部</w:t>
            </w:r>
            <w:r>
              <w:rPr>
                <w:rFonts w:hint="eastAsia" w:ascii="楷体" w:hAnsi="楷体" w:eastAsia="楷体" w:cs="楷体"/>
                <w:sz w:val="21"/>
                <w:szCs w:val="21"/>
              </w:rPr>
              <w:t>共同对客户提出的要求进行评审，确定产品的数量、质量要求、交货期限及其它要求；然后向</w:t>
            </w:r>
            <w:r>
              <w:rPr>
                <w:rFonts w:hint="eastAsia" w:ascii="楷体" w:hAnsi="楷体" w:eastAsia="楷体" w:cs="楷体"/>
                <w:sz w:val="21"/>
                <w:szCs w:val="21"/>
                <w:lang w:eastAsia="zh-CN"/>
              </w:rPr>
              <w:t>制造部</w:t>
            </w:r>
            <w:r>
              <w:rPr>
                <w:rFonts w:hint="eastAsia" w:ascii="楷体" w:hAnsi="楷体" w:eastAsia="楷体" w:cs="楷体"/>
                <w:sz w:val="21"/>
                <w:szCs w:val="21"/>
              </w:rPr>
              <w:t>传递交货通知，</w:t>
            </w:r>
            <w:r>
              <w:rPr>
                <w:rFonts w:hint="eastAsia" w:ascii="楷体" w:hAnsi="楷体" w:eastAsia="楷体" w:cs="楷体"/>
                <w:sz w:val="21"/>
                <w:szCs w:val="21"/>
                <w:lang w:eastAsia="zh-CN"/>
              </w:rPr>
              <w:t>制造部</w:t>
            </w:r>
            <w:r>
              <w:rPr>
                <w:rFonts w:hint="eastAsia" w:ascii="楷体" w:hAnsi="楷体" w:eastAsia="楷体" w:cs="楷体"/>
                <w:sz w:val="21"/>
                <w:szCs w:val="21"/>
              </w:rPr>
              <w:t>根据通知的内容，受控条件：得到图纸、操作规程，特殊过程使用作业指导书等。使用设备和量具，进行测量。根据订货要求，下达任务书。</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询问车间负责人对生产计划较清楚。</w:t>
            </w:r>
            <w:r>
              <w:rPr>
                <w:rFonts w:hint="eastAsia" w:ascii="楷体" w:hAnsi="楷体" w:eastAsia="楷体" w:cs="楷体"/>
                <w:sz w:val="21"/>
                <w:szCs w:val="21"/>
                <w:lang w:eastAsia="zh-CN"/>
              </w:rPr>
              <w:t>制造部</w:t>
            </w:r>
            <w:r>
              <w:rPr>
                <w:rFonts w:hint="eastAsia" w:ascii="楷体" w:hAnsi="楷体" w:eastAsia="楷体" w:cs="楷体"/>
                <w:sz w:val="21"/>
                <w:szCs w:val="21"/>
              </w:rPr>
              <w:t>负责人负责协调生产的各项事宜。产品检验完成后记录产品数量，通知综合部部发货。</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产品和服务的要求：按照客户提出的要求、技术协议</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设计图纸</w:t>
            </w:r>
            <w:r>
              <w:rPr>
                <w:rFonts w:hint="eastAsia" w:ascii="楷体" w:hAnsi="楷体" w:eastAsia="楷体" w:cs="楷体"/>
                <w:sz w:val="21"/>
                <w:szCs w:val="21"/>
              </w:rPr>
              <w:t>进行生产，加工过程中参考械加工手册、机械加工通用技术规范、机械加工通用检验规范、</w:t>
            </w:r>
            <w:r>
              <w:rPr>
                <w:rFonts w:hint="eastAsia" w:ascii="楷体" w:hAnsi="楷体" w:eastAsia="楷体" w:cs="楷体"/>
                <w:bCs/>
                <w:sz w:val="21"/>
                <w:szCs w:val="21"/>
              </w:rPr>
              <w:t>GB/T 19867.2-2008 《气焊焊接工艺规程》</w:t>
            </w:r>
            <w:r>
              <w:rPr>
                <w:rFonts w:hint="eastAsia" w:ascii="楷体" w:hAnsi="楷体" w:eastAsia="楷体" w:cs="楷体"/>
                <w:color w:val="333333"/>
                <w:sz w:val="21"/>
                <w:szCs w:val="21"/>
                <w:shd w:val="clear" w:color="auto" w:fill="F2F3F7"/>
              </w:rPr>
              <w:t xml:space="preserve">； </w:t>
            </w:r>
            <w:r>
              <w:rPr>
                <w:rFonts w:hint="eastAsia" w:ascii="楷体" w:hAnsi="楷体" w:eastAsia="楷体" w:cs="楷体"/>
                <w:bCs/>
                <w:sz w:val="21"/>
                <w:szCs w:val="21"/>
              </w:rPr>
              <w:t>GB/T 19804-2005《焊接结构的一般尺寸公差和形位公差》</w:t>
            </w:r>
            <w:r>
              <w:rPr>
                <w:rFonts w:hint="eastAsia" w:ascii="楷体" w:hAnsi="楷体" w:eastAsia="楷体" w:cs="楷体"/>
                <w:color w:val="333333"/>
                <w:sz w:val="21"/>
                <w:szCs w:val="21"/>
                <w:shd w:val="clear" w:color="auto" w:fill="F2F3F7"/>
              </w:rPr>
              <w:t xml:space="preserve">； </w:t>
            </w:r>
            <w:r>
              <w:rPr>
                <w:rFonts w:hint="eastAsia" w:ascii="楷体" w:hAnsi="楷体" w:eastAsia="楷体" w:cs="楷体"/>
                <w:bCs/>
                <w:sz w:val="21"/>
                <w:szCs w:val="21"/>
              </w:rPr>
              <w:t>GB/T 324-2008 《焊缝符号表示法》</w:t>
            </w:r>
            <w:r>
              <w:rPr>
                <w:rFonts w:hint="eastAsia" w:ascii="楷体" w:hAnsi="楷体" w:eastAsia="楷体" w:cs="楷体"/>
                <w:color w:val="333333"/>
                <w:sz w:val="21"/>
                <w:szCs w:val="21"/>
                <w:shd w:val="clear" w:color="auto" w:fill="F2F3F7"/>
              </w:rPr>
              <w:t xml:space="preserve">； </w:t>
            </w:r>
            <w:r>
              <w:rPr>
                <w:rFonts w:hint="eastAsia" w:ascii="楷体" w:hAnsi="楷体" w:eastAsia="楷体" w:cs="楷体"/>
                <w:bCs/>
                <w:sz w:val="21"/>
                <w:szCs w:val="21"/>
              </w:rPr>
              <w:t>GB/T 1184-1996《形状和位置公差 未注公差值》</w:t>
            </w:r>
            <w:r>
              <w:rPr>
                <w:rFonts w:hint="eastAsia" w:ascii="楷体" w:hAnsi="楷体" w:eastAsia="楷体" w:cs="楷体"/>
                <w:sz w:val="21"/>
                <w:szCs w:val="21"/>
              </w:rPr>
              <w:t>、</w:t>
            </w:r>
            <w:r>
              <w:rPr>
                <w:rFonts w:hint="eastAsia" w:ascii="楷体" w:hAnsi="楷体" w:eastAsia="楷体" w:cs="楷体"/>
                <w:bCs/>
                <w:sz w:val="21"/>
                <w:szCs w:val="21"/>
              </w:rPr>
              <w:t>GB/T 1804-2000《一般公差 未注公差的线性和角度尺寸的公差》</w:t>
            </w:r>
            <w:r>
              <w:rPr>
                <w:rFonts w:hint="eastAsia" w:ascii="楷体" w:hAnsi="楷体" w:eastAsia="楷体" w:cs="楷体"/>
                <w:sz w:val="21"/>
                <w:szCs w:val="21"/>
                <w:shd w:val="clear" w:color="auto" w:fill="F2F3F7"/>
              </w:rPr>
              <w:t>等标准相关内容</w:t>
            </w:r>
            <w:r>
              <w:rPr>
                <w:rFonts w:hint="eastAsia" w:ascii="楷体" w:hAnsi="楷体" w:eastAsia="楷体" w:cs="楷体"/>
                <w:kern w:val="0"/>
                <w:sz w:val="21"/>
                <w:szCs w:val="21"/>
              </w:rPr>
              <w:t>进行生产。</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其中主要生产设备有：</w:t>
            </w:r>
          </w:p>
          <w:p>
            <w:pPr>
              <w:rPr>
                <w:rFonts w:hint="eastAsia" w:ascii="楷体" w:hAnsi="楷体" w:eastAsia="楷体" w:cs="楷体"/>
                <w:sz w:val="21"/>
                <w:szCs w:val="21"/>
              </w:rPr>
            </w:pPr>
            <w:r>
              <w:rPr>
                <w:rFonts w:hint="eastAsia" w:ascii="楷体" w:hAnsi="楷体" w:eastAsia="楷体" w:cs="楷体"/>
                <w:bCs/>
                <w:sz w:val="21"/>
                <w:szCs w:val="21"/>
              </w:rPr>
              <w:t>主要生产设备：</w:t>
            </w:r>
            <w:r>
              <w:rPr>
                <w:rFonts w:hint="eastAsia" w:ascii="楷体" w:hAnsi="楷体" w:eastAsia="楷体" w:cs="楷体"/>
                <w:sz w:val="21"/>
                <w:szCs w:val="21"/>
              </w:rPr>
              <w:t>CNC加工中心</w:t>
            </w:r>
            <w:r>
              <w:rPr>
                <w:rFonts w:hint="eastAsia" w:ascii="楷体" w:hAnsi="楷体" w:eastAsia="楷体" w:cs="楷体"/>
                <w:sz w:val="21"/>
                <w:szCs w:val="21"/>
                <w:lang w:eastAsia="zh-CN"/>
              </w:rPr>
              <w:t>、</w:t>
            </w:r>
            <w:r>
              <w:rPr>
                <w:rFonts w:hint="eastAsia" w:ascii="楷体" w:hAnsi="楷体" w:eastAsia="楷体" w:cs="楷体"/>
                <w:sz w:val="21"/>
                <w:szCs w:val="21"/>
              </w:rPr>
              <w:t>WE线切割</w:t>
            </w:r>
            <w:r>
              <w:rPr>
                <w:rFonts w:hint="eastAsia" w:ascii="楷体" w:hAnsi="楷体" w:eastAsia="楷体" w:cs="楷体"/>
                <w:sz w:val="21"/>
                <w:szCs w:val="21"/>
                <w:lang w:eastAsia="zh-CN"/>
              </w:rPr>
              <w:t>、</w:t>
            </w:r>
            <w:r>
              <w:rPr>
                <w:rFonts w:hint="eastAsia" w:ascii="楷体" w:hAnsi="楷体" w:eastAsia="楷体" w:cs="楷体"/>
                <w:sz w:val="21"/>
                <w:szCs w:val="21"/>
              </w:rPr>
              <w:t>M铣床</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激光下料机、折板机、</w:t>
            </w:r>
            <w:r>
              <w:rPr>
                <w:rFonts w:hint="eastAsia" w:ascii="楷体" w:hAnsi="楷体" w:eastAsia="楷体" w:cs="楷体"/>
                <w:sz w:val="21"/>
                <w:szCs w:val="21"/>
              </w:rPr>
              <w:t>G磨床</w:t>
            </w:r>
            <w:r>
              <w:rPr>
                <w:rFonts w:hint="eastAsia" w:ascii="楷体" w:hAnsi="楷体" w:eastAsia="楷体" w:cs="楷体"/>
                <w:sz w:val="21"/>
                <w:szCs w:val="21"/>
                <w:lang w:eastAsia="zh-CN"/>
              </w:rPr>
              <w:t>、</w:t>
            </w:r>
            <w:r>
              <w:rPr>
                <w:rFonts w:hint="eastAsia" w:ascii="楷体" w:hAnsi="楷体" w:eastAsia="楷体" w:cs="楷体"/>
                <w:sz w:val="21"/>
                <w:szCs w:val="21"/>
              </w:rPr>
              <w:t>倒角机</w:t>
            </w:r>
            <w:r>
              <w:rPr>
                <w:rFonts w:hint="eastAsia" w:ascii="楷体" w:hAnsi="楷体" w:eastAsia="楷体" w:cs="楷体"/>
                <w:sz w:val="21"/>
                <w:szCs w:val="21"/>
                <w:lang w:eastAsia="zh-CN"/>
              </w:rPr>
              <w:t>、</w:t>
            </w:r>
            <w:r>
              <w:rPr>
                <w:rFonts w:hint="eastAsia" w:ascii="楷体" w:hAnsi="楷体" w:eastAsia="楷体" w:cs="楷体"/>
                <w:sz w:val="21"/>
                <w:szCs w:val="21"/>
              </w:rPr>
              <w:t>攻牙机</w:t>
            </w:r>
            <w:r>
              <w:rPr>
                <w:rFonts w:hint="eastAsia" w:ascii="楷体" w:hAnsi="楷体" w:eastAsia="楷体" w:cs="楷体"/>
                <w:sz w:val="21"/>
                <w:szCs w:val="21"/>
                <w:lang w:eastAsia="zh-CN"/>
              </w:rPr>
              <w:t>、</w:t>
            </w:r>
            <w:r>
              <w:rPr>
                <w:rFonts w:hint="eastAsia" w:ascii="楷体" w:hAnsi="楷体" w:eastAsia="楷体" w:cs="楷体"/>
                <w:sz w:val="21"/>
                <w:szCs w:val="21"/>
              </w:rPr>
              <w:t>磨刀机等，满足生产需求。</w:t>
            </w:r>
          </w:p>
          <w:p>
            <w:pPr>
              <w:rPr>
                <w:rFonts w:hint="eastAsia" w:ascii="楷体" w:hAnsi="楷体" w:eastAsia="楷体" w:cs="楷体"/>
                <w:sz w:val="21"/>
                <w:szCs w:val="21"/>
                <w:highlight w:val="yellow"/>
              </w:rPr>
            </w:pPr>
            <w:r>
              <w:rPr>
                <w:rFonts w:hint="eastAsia" w:ascii="楷体" w:hAnsi="楷体" w:eastAsia="楷体" w:cs="楷体"/>
                <w:sz w:val="21"/>
                <w:szCs w:val="21"/>
              </w:rPr>
              <w:sym w:font="Wingdings 2" w:char="F098"/>
            </w:r>
            <w:r>
              <w:rPr>
                <w:rFonts w:hint="eastAsia" w:ascii="楷体" w:hAnsi="楷体" w:eastAsia="楷体" w:cs="楷体"/>
                <w:sz w:val="21"/>
                <w:szCs w:val="21"/>
              </w:rPr>
              <w:t>检测设备主要有：检验检测设备：</w:t>
            </w:r>
            <w:r>
              <w:rPr>
                <w:rFonts w:hint="eastAsia" w:ascii="楷体" w:hAnsi="楷体" w:eastAsia="楷体" w:cs="楷体"/>
                <w:color w:val="auto"/>
                <w:sz w:val="21"/>
                <w:szCs w:val="21"/>
              </w:rPr>
              <w:t>数显卡尺、</w:t>
            </w:r>
            <w:r>
              <w:rPr>
                <w:rFonts w:hint="eastAsia" w:ascii="楷体" w:hAnsi="楷体" w:eastAsia="楷体" w:cs="楷体"/>
                <w:color w:val="auto"/>
                <w:sz w:val="21"/>
                <w:szCs w:val="21"/>
                <w:lang w:val="en-US" w:eastAsia="zh-CN"/>
              </w:rPr>
              <w:t>百分尺、块规、光学投影仪</w:t>
            </w:r>
            <w:r>
              <w:rPr>
                <w:rFonts w:hint="eastAsia" w:ascii="楷体" w:hAnsi="楷体" w:eastAsia="楷体" w:cs="楷体"/>
                <w:color w:val="auto"/>
                <w:sz w:val="21"/>
                <w:szCs w:val="21"/>
              </w:rPr>
              <w:t>等</w:t>
            </w:r>
            <w:r>
              <w:rPr>
                <w:rFonts w:hint="eastAsia" w:ascii="楷体" w:hAnsi="楷体" w:eastAsia="楷体" w:cs="楷体"/>
                <w:sz w:val="21"/>
                <w:szCs w:val="21"/>
              </w:rPr>
              <w:t>，满足检验需求；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生产过程：</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r>
              <w:rPr>
                <w:rFonts w:hint="eastAsia" w:ascii="楷体" w:hAnsi="楷体" w:eastAsia="楷体" w:cs="楷体"/>
                <w:sz w:val="21"/>
                <w:szCs w:val="21"/>
              </w:rPr>
              <w:t>自动</w:t>
            </w:r>
            <w:r>
              <w:rPr>
                <w:rFonts w:hint="eastAsia" w:ascii="楷体" w:hAnsi="楷体" w:eastAsia="楷体" w:cs="楷体"/>
                <w:sz w:val="21"/>
                <w:szCs w:val="21"/>
                <w:lang w:val="en-US" w:eastAsia="zh-CN"/>
              </w:rPr>
              <w:t>条码</w:t>
            </w:r>
            <w:r>
              <w:rPr>
                <w:rFonts w:hint="eastAsia" w:ascii="楷体" w:hAnsi="楷体" w:eastAsia="楷体" w:cs="楷体"/>
                <w:sz w:val="21"/>
                <w:szCs w:val="21"/>
              </w:rPr>
              <w:t>贴标机</w:t>
            </w:r>
          </w:p>
          <w:p>
            <w:pPr>
              <w:rPr>
                <w:rFonts w:hint="eastAsia" w:ascii="楷体" w:hAnsi="楷体" w:eastAsia="楷体" w:cs="楷体"/>
                <w:color w:val="0000FF"/>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生产工艺：</w:t>
            </w:r>
            <w:r>
              <w:rPr>
                <w:rFonts w:hint="eastAsia" w:ascii="楷体" w:hAnsi="楷体" w:eastAsia="楷体" w:cs="楷体"/>
                <w:sz w:val="21"/>
                <w:szCs w:val="21"/>
                <w:lang w:val="en-US" w:eastAsia="zh-CN"/>
              </w:rPr>
              <w:t>设计→原材料采购→检验→样机生产（机架部分/零配件加工/购品（电控）/打码机贴标模组/物料传输/产品定位系统）→组装→调试→修改→测试→客户确认→正式生产→交付客户→客户验收</w:t>
            </w:r>
          </w:p>
          <w:p>
            <w:pPr>
              <w:rPr>
                <w:rFonts w:hint="eastAsia" w:ascii="楷体" w:hAnsi="楷体" w:eastAsia="楷体" w:cs="楷体"/>
                <w:sz w:val="21"/>
                <w:szCs w:val="21"/>
              </w:rPr>
            </w:pPr>
            <w:r>
              <w:rPr>
                <w:rFonts w:hint="eastAsia" w:ascii="楷体" w:hAnsi="楷体" w:eastAsia="楷体" w:cs="楷体"/>
                <w:sz w:val="21"/>
                <w:szCs w:val="21"/>
              </w:rPr>
              <w:t>2、过程控制情况</w:t>
            </w:r>
          </w:p>
          <w:p>
            <w:pPr>
              <w:ind w:left="315" w:leftChars="150"/>
              <w:rPr>
                <w:rFonts w:hint="eastAsia" w:ascii="楷体" w:hAnsi="楷体" w:eastAsia="楷体" w:cs="楷体"/>
                <w:sz w:val="21"/>
                <w:szCs w:val="21"/>
              </w:rPr>
            </w:pPr>
            <w:r>
              <w:rPr>
                <w:rFonts w:hint="eastAsia" w:ascii="楷体" w:hAnsi="楷体" w:eastAsia="楷体" w:cs="楷体"/>
                <w:sz w:val="21"/>
                <w:szCs w:val="21"/>
              </w:rPr>
              <w:t>a)电控装置：操作依据：图纸，记录了元件量、图号、操作员：李**， 检验员：</w:t>
            </w:r>
            <w:r>
              <w:rPr>
                <w:rFonts w:hint="eastAsia" w:ascii="楷体" w:hAnsi="楷体" w:eastAsia="楷体" w:cs="楷体"/>
                <w:sz w:val="21"/>
                <w:szCs w:val="21"/>
                <w:lang w:eastAsia="zh-CN"/>
              </w:rPr>
              <w:t>覃敏鑫</w:t>
            </w:r>
            <w:r>
              <w:rPr>
                <w:rFonts w:hint="eastAsia" w:ascii="楷体" w:hAnsi="楷体" w:eastAsia="楷体" w:cs="楷体"/>
                <w:sz w:val="21"/>
                <w:szCs w:val="21"/>
              </w:rPr>
              <w:t>，日期：202</w:t>
            </w:r>
            <w:r>
              <w:rPr>
                <w:rFonts w:hint="eastAsia" w:ascii="楷体" w:hAnsi="楷体" w:eastAsia="楷体" w:cs="楷体"/>
                <w:sz w:val="21"/>
                <w:szCs w:val="21"/>
                <w:lang w:val="en-US" w:eastAsia="zh-CN"/>
              </w:rPr>
              <w:t>1</w:t>
            </w:r>
            <w:r>
              <w:rPr>
                <w:rFonts w:hint="eastAsia" w:ascii="楷体" w:hAnsi="楷体" w:eastAsia="楷体" w:cs="楷体"/>
                <w:sz w:val="21"/>
                <w:szCs w:val="21"/>
              </w:rPr>
              <w:t>.4.13</w:t>
            </w:r>
          </w:p>
          <w:p>
            <w:pPr>
              <w:widowControl/>
              <w:spacing w:line="360" w:lineRule="exact"/>
              <w:ind w:firstLine="315" w:firstLineChars="150"/>
              <w:jc w:val="left"/>
              <w:rPr>
                <w:rFonts w:hint="eastAsia" w:ascii="楷体" w:hAnsi="楷体" w:eastAsia="楷体" w:cs="楷体"/>
                <w:sz w:val="21"/>
                <w:szCs w:val="21"/>
              </w:rPr>
            </w:pPr>
            <w:r>
              <w:rPr>
                <w:rFonts w:hint="eastAsia" w:ascii="楷体" w:hAnsi="楷体" w:eastAsia="楷体" w:cs="楷体"/>
                <w:sz w:val="21"/>
                <w:szCs w:val="21"/>
              </w:rPr>
              <w:t>b)</w:t>
            </w:r>
            <w:r>
              <w:rPr>
                <w:rFonts w:hint="eastAsia" w:ascii="楷体" w:hAnsi="楷体" w:eastAsia="楷体" w:cs="楷体"/>
                <w:sz w:val="21"/>
                <w:szCs w:val="21"/>
                <w:lang w:val="en-US" w:eastAsia="zh-CN"/>
              </w:rPr>
              <w:t>物料传输</w:t>
            </w:r>
            <w:r>
              <w:rPr>
                <w:rFonts w:hint="eastAsia" w:ascii="楷体" w:hAnsi="楷体" w:eastAsia="楷体" w:cs="楷体"/>
                <w:sz w:val="21"/>
                <w:szCs w:val="21"/>
              </w:rPr>
              <w:t>装置：制作依据:图纸</w:t>
            </w:r>
          </w:p>
          <w:p>
            <w:pPr>
              <w:widowControl/>
              <w:spacing w:line="360" w:lineRule="exact"/>
              <w:ind w:left="315" w:leftChars="150" w:firstLine="105" w:firstLineChars="50"/>
              <w:jc w:val="left"/>
              <w:rPr>
                <w:rFonts w:hint="eastAsia" w:ascii="楷体" w:hAnsi="楷体" w:eastAsia="楷体" w:cs="楷体"/>
                <w:kern w:val="0"/>
                <w:sz w:val="21"/>
                <w:szCs w:val="21"/>
                <w:shd w:val="clear" w:color="auto" w:fill="FFFFFF"/>
              </w:rPr>
            </w:pPr>
            <w:r>
              <w:rPr>
                <w:rFonts w:hint="eastAsia" w:ascii="楷体" w:hAnsi="楷体" w:eastAsia="楷体" w:cs="楷体"/>
                <w:sz w:val="21"/>
                <w:szCs w:val="21"/>
              </w:rPr>
              <w:t>1）</w:t>
            </w:r>
            <w:r>
              <w:rPr>
                <w:rFonts w:hint="eastAsia" w:ascii="楷体" w:hAnsi="楷体" w:eastAsia="楷体" w:cs="楷体"/>
                <w:kern w:val="0"/>
                <w:sz w:val="21"/>
                <w:szCs w:val="21"/>
                <w:shd w:val="clear" w:color="auto" w:fill="FFFFFF"/>
              </w:rPr>
              <w:t>传输装置（物料传动）</w:t>
            </w:r>
            <w:r>
              <w:rPr>
                <w:rFonts w:hint="eastAsia" w:ascii="楷体" w:hAnsi="楷体" w:eastAsia="楷体" w:cs="楷体"/>
                <w:kern w:val="0"/>
                <w:sz w:val="21"/>
                <w:szCs w:val="21"/>
                <w:shd w:val="clear" w:color="auto" w:fill="FFFFFF"/>
                <w:lang w:val="en-US" w:eastAsia="zh-CN"/>
              </w:rPr>
              <w:t>适用范围：</w:t>
            </w:r>
            <w:r>
              <w:rPr>
                <w:rStyle w:val="19"/>
                <w:rFonts w:hint="eastAsia" w:ascii="楷体" w:hAnsi="楷体" w:eastAsia="楷体" w:cs="楷体"/>
                <w:b w:val="0"/>
                <w:i w:val="0"/>
                <w:caps w:val="0"/>
                <w:spacing w:val="0"/>
                <w:w w:val="100"/>
                <w:kern w:val="2"/>
                <w:sz w:val="21"/>
                <w:szCs w:val="21"/>
                <w:lang w:val="en-US" w:eastAsia="zh-CN" w:bidi="ar-SA"/>
              </w:rPr>
              <w:t>长（1650-2520mm）×宽（990-1410mm）</w:t>
            </w:r>
          </w:p>
          <w:p>
            <w:pPr>
              <w:ind w:firstLine="315" w:firstLineChars="150"/>
              <w:rPr>
                <w:rFonts w:hint="eastAsia" w:ascii="楷体" w:hAnsi="楷体" w:eastAsia="楷体" w:cs="楷体"/>
                <w:sz w:val="21"/>
                <w:szCs w:val="21"/>
              </w:rPr>
            </w:pPr>
            <w:r>
              <w:rPr>
                <w:rFonts w:hint="eastAsia" w:ascii="楷体" w:hAnsi="楷体" w:eastAsia="楷体" w:cs="楷体"/>
                <w:kern w:val="0"/>
                <w:sz w:val="21"/>
                <w:szCs w:val="21"/>
                <w:shd w:val="clear" w:color="auto" w:fill="FFFFFF"/>
              </w:rPr>
              <w:t xml:space="preserve"> </w:t>
            </w:r>
            <w:r>
              <w:rPr>
                <w:rFonts w:hint="eastAsia" w:ascii="楷体" w:hAnsi="楷体" w:eastAsia="楷体" w:cs="楷体"/>
                <w:sz w:val="21"/>
                <w:szCs w:val="21"/>
              </w:rPr>
              <w:t>2）检验员：</w:t>
            </w:r>
            <w:r>
              <w:rPr>
                <w:rFonts w:hint="eastAsia" w:ascii="楷体" w:hAnsi="楷体" w:eastAsia="楷体" w:cs="楷体"/>
                <w:sz w:val="21"/>
                <w:szCs w:val="21"/>
                <w:lang w:eastAsia="zh-CN"/>
              </w:rPr>
              <w:t>覃敏鑫</w:t>
            </w:r>
            <w:r>
              <w:rPr>
                <w:rFonts w:hint="eastAsia" w:ascii="楷体" w:hAnsi="楷体" w:eastAsia="楷体" w:cs="楷体"/>
                <w:sz w:val="21"/>
                <w:szCs w:val="21"/>
              </w:rPr>
              <w:t>，日期：202</w:t>
            </w:r>
            <w:r>
              <w:rPr>
                <w:rFonts w:hint="eastAsia" w:ascii="楷体" w:hAnsi="楷体" w:eastAsia="楷体" w:cs="楷体"/>
                <w:sz w:val="21"/>
                <w:szCs w:val="21"/>
                <w:lang w:val="en-US" w:eastAsia="zh-CN"/>
              </w:rPr>
              <w:t>1</w:t>
            </w:r>
            <w:r>
              <w:rPr>
                <w:rFonts w:hint="eastAsia" w:ascii="楷体" w:hAnsi="楷体" w:eastAsia="楷体" w:cs="楷体"/>
                <w:sz w:val="21"/>
                <w:szCs w:val="21"/>
              </w:rPr>
              <w:t>.4.14</w:t>
            </w:r>
          </w:p>
          <w:p>
            <w:pPr>
              <w:rPr>
                <w:rFonts w:hint="eastAsia" w:ascii="楷体" w:hAnsi="楷体" w:eastAsia="楷体" w:cs="楷体"/>
                <w:sz w:val="21"/>
                <w:szCs w:val="21"/>
              </w:rPr>
            </w:pPr>
            <w:r>
              <w:rPr>
                <w:rFonts w:hint="eastAsia" w:ascii="楷体" w:hAnsi="楷体" w:eastAsia="楷体" w:cs="楷体"/>
                <w:sz w:val="21"/>
                <w:szCs w:val="21"/>
              </w:rPr>
              <w:t xml:space="preserve">   c)</w:t>
            </w:r>
            <w:r>
              <w:rPr>
                <w:rFonts w:hint="eastAsia" w:ascii="楷体" w:hAnsi="楷体" w:eastAsia="楷体" w:cs="楷体"/>
                <w:color w:val="000000"/>
                <w:kern w:val="0"/>
                <w:sz w:val="21"/>
                <w:szCs w:val="21"/>
              </w:rPr>
              <w:t xml:space="preserve"> </w:t>
            </w:r>
            <w:r>
              <w:rPr>
                <w:rFonts w:hint="eastAsia" w:ascii="楷体" w:hAnsi="楷体" w:eastAsia="楷体" w:cs="楷体"/>
                <w:sz w:val="21"/>
                <w:szCs w:val="21"/>
                <w:lang w:val="en-US" w:eastAsia="zh-CN"/>
              </w:rPr>
              <w:t>打码机贴标模组</w:t>
            </w:r>
            <w:r>
              <w:rPr>
                <w:rFonts w:hint="eastAsia" w:ascii="楷体" w:hAnsi="楷体" w:eastAsia="楷体" w:cs="楷体"/>
                <w:sz w:val="21"/>
                <w:szCs w:val="21"/>
              </w:rPr>
              <w:t>：制作依据：图纸  操作人员：张**</w:t>
            </w:r>
          </w:p>
          <w:p>
            <w:pPr>
              <w:widowControl/>
              <w:spacing w:line="360" w:lineRule="exact"/>
              <w:ind w:left="420"/>
              <w:jc w:val="left"/>
              <w:rPr>
                <w:rFonts w:hint="eastAsia" w:ascii="楷体" w:hAnsi="楷体" w:eastAsia="楷体" w:cs="楷体"/>
                <w:kern w:val="0"/>
                <w:sz w:val="21"/>
                <w:szCs w:val="21"/>
                <w:shd w:val="clear" w:color="auto" w:fill="FFFFFF"/>
              </w:rPr>
            </w:pPr>
            <w:r>
              <w:rPr>
                <w:rFonts w:hint="eastAsia" w:ascii="楷体" w:hAnsi="楷体" w:eastAsia="楷体" w:cs="楷体"/>
                <w:kern w:val="0"/>
                <w:sz w:val="21"/>
                <w:szCs w:val="21"/>
                <w:shd w:val="clear" w:color="auto" w:fill="FFFFFF"/>
              </w:rPr>
              <w:t xml:space="preserve">  </w:t>
            </w:r>
            <w:r>
              <w:rPr>
                <w:rFonts w:hint="eastAsia" w:ascii="楷体" w:hAnsi="楷体" w:eastAsia="楷体" w:cs="楷体"/>
                <w:sz w:val="21"/>
                <w:szCs w:val="21"/>
              </w:rPr>
              <w:t>检验员：</w:t>
            </w:r>
            <w:r>
              <w:rPr>
                <w:rFonts w:hint="eastAsia" w:ascii="楷体" w:hAnsi="楷体" w:eastAsia="楷体" w:cs="楷体"/>
                <w:sz w:val="21"/>
                <w:szCs w:val="21"/>
                <w:lang w:eastAsia="zh-CN"/>
              </w:rPr>
              <w:t>覃敏鑫</w:t>
            </w:r>
            <w:r>
              <w:rPr>
                <w:rFonts w:hint="eastAsia" w:ascii="楷体" w:hAnsi="楷体" w:eastAsia="楷体" w:cs="楷体"/>
                <w:sz w:val="21"/>
                <w:szCs w:val="21"/>
              </w:rPr>
              <w:t>，日期：202</w:t>
            </w:r>
            <w:r>
              <w:rPr>
                <w:rFonts w:hint="eastAsia" w:ascii="楷体" w:hAnsi="楷体" w:eastAsia="楷体" w:cs="楷体"/>
                <w:sz w:val="21"/>
                <w:szCs w:val="21"/>
                <w:lang w:val="en-US" w:eastAsia="zh-CN"/>
              </w:rPr>
              <w:t>1</w:t>
            </w:r>
            <w:r>
              <w:rPr>
                <w:rFonts w:hint="eastAsia" w:ascii="楷体" w:hAnsi="楷体" w:eastAsia="楷体" w:cs="楷体"/>
                <w:sz w:val="21"/>
                <w:szCs w:val="21"/>
              </w:rPr>
              <w:t>.4.16</w:t>
            </w:r>
          </w:p>
          <w:p>
            <w:pPr>
              <w:ind w:left="420" w:hanging="420" w:hangingChars="200"/>
              <w:rPr>
                <w:rFonts w:hint="eastAsia" w:ascii="楷体" w:hAnsi="楷体" w:eastAsia="楷体" w:cs="楷体"/>
                <w:sz w:val="21"/>
                <w:szCs w:val="21"/>
              </w:rPr>
            </w:pPr>
            <w:r>
              <w:rPr>
                <w:rFonts w:hint="eastAsia" w:ascii="楷体" w:hAnsi="楷体" w:eastAsia="楷体" w:cs="楷体"/>
                <w:sz w:val="21"/>
                <w:szCs w:val="21"/>
              </w:rPr>
              <w:t xml:space="preserve">    d)</w:t>
            </w:r>
            <w:r>
              <w:rPr>
                <w:rFonts w:hint="eastAsia" w:ascii="楷体" w:hAnsi="楷体" w:eastAsia="楷体" w:cs="楷体"/>
                <w:color w:val="000000"/>
                <w:kern w:val="0"/>
                <w:sz w:val="21"/>
                <w:szCs w:val="21"/>
              </w:rPr>
              <w:t xml:space="preserve"> </w:t>
            </w:r>
            <w:r>
              <w:rPr>
                <w:rFonts w:hint="eastAsia" w:ascii="楷体" w:hAnsi="楷体" w:eastAsia="楷体" w:cs="楷体"/>
                <w:sz w:val="21"/>
                <w:szCs w:val="21"/>
                <w:lang w:val="en-US" w:eastAsia="zh-CN"/>
              </w:rPr>
              <w:t>产品定位系统</w:t>
            </w:r>
            <w:r>
              <w:rPr>
                <w:rFonts w:hint="eastAsia" w:ascii="楷体" w:hAnsi="楷体" w:eastAsia="楷体" w:cs="楷体"/>
                <w:sz w:val="21"/>
                <w:szCs w:val="21"/>
              </w:rPr>
              <w:t>: 制作依据：图纸  操作人员：张**、质量控制点：破碎率，李**， 检验员：</w:t>
            </w:r>
            <w:r>
              <w:rPr>
                <w:rFonts w:hint="eastAsia" w:ascii="楷体" w:hAnsi="楷体" w:eastAsia="楷体" w:cs="楷体"/>
                <w:sz w:val="21"/>
                <w:szCs w:val="21"/>
                <w:lang w:eastAsia="zh-CN"/>
              </w:rPr>
              <w:t>覃敏鑫</w:t>
            </w:r>
            <w:r>
              <w:rPr>
                <w:rFonts w:hint="eastAsia" w:ascii="楷体" w:hAnsi="楷体" w:eastAsia="楷体" w:cs="楷体"/>
                <w:sz w:val="21"/>
                <w:szCs w:val="21"/>
              </w:rPr>
              <w:t>，日期：202</w:t>
            </w:r>
            <w:r>
              <w:rPr>
                <w:rFonts w:hint="eastAsia" w:ascii="楷体" w:hAnsi="楷体" w:eastAsia="楷体" w:cs="楷体"/>
                <w:sz w:val="21"/>
                <w:szCs w:val="21"/>
                <w:lang w:val="en-US" w:eastAsia="zh-CN"/>
              </w:rPr>
              <w:t>1</w:t>
            </w:r>
            <w:r>
              <w:rPr>
                <w:rFonts w:hint="eastAsia" w:ascii="楷体" w:hAnsi="楷体" w:eastAsia="楷体" w:cs="楷体"/>
                <w:sz w:val="21"/>
                <w:szCs w:val="21"/>
              </w:rPr>
              <w:t>.1.13</w:t>
            </w:r>
          </w:p>
          <w:p>
            <w:pPr>
              <w:ind w:firstLine="420"/>
              <w:rPr>
                <w:rFonts w:hint="eastAsia" w:ascii="楷体" w:hAnsi="楷体" w:eastAsia="楷体" w:cs="楷体"/>
                <w:sz w:val="21"/>
                <w:szCs w:val="21"/>
              </w:rPr>
            </w:pPr>
            <w:r>
              <w:rPr>
                <w:rFonts w:hint="eastAsia" w:ascii="楷体" w:hAnsi="楷体" w:eastAsia="楷体" w:cs="楷体"/>
                <w:sz w:val="21"/>
                <w:szCs w:val="21"/>
              </w:rPr>
              <w:t>e)</w:t>
            </w:r>
            <w:r>
              <w:rPr>
                <w:rFonts w:hint="eastAsia" w:ascii="楷体" w:hAnsi="楷体" w:eastAsia="楷体" w:cs="楷体"/>
                <w:color w:val="000000"/>
                <w:kern w:val="0"/>
                <w:sz w:val="21"/>
                <w:szCs w:val="21"/>
              </w:rPr>
              <w:t xml:space="preserve"> </w:t>
            </w:r>
            <w:r>
              <w:rPr>
                <w:rFonts w:hint="eastAsia" w:ascii="楷体" w:hAnsi="楷体" w:eastAsia="楷体" w:cs="楷体"/>
                <w:sz w:val="21"/>
                <w:szCs w:val="21"/>
                <w:lang w:val="en-US" w:eastAsia="zh-CN"/>
              </w:rPr>
              <w:t>产品定位系统</w:t>
            </w:r>
            <w:r>
              <w:rPr>
                <w:rFonts w:hint="eastAsia" w:ascii="楷体" w:hAnsi="楷体" w:eastAsia="楷体" w:cs="楷体"/>
                <w:sz w:val="21"/>
                <w:szCs w:val="21"/>
              </w:rPr>
              <w:t>：</w:t>
            </w:r>
          </w:p>
          <w:p>
            <w:pPr>
              <w:ind w:firstLine="420"/>
              <w:rPr>
                <w:rFonts w:hint="eastAsia" w:ascii="楷体" w:hAnsi="楷体" w:eastAsia="楷体" w:cs="楷体"/>
                <w:sz w:val="21"/>
                <w:szCs w:val="21"/>
              </w:rPr>
            </w:pPr>
            <w:r>
              <w:rPr>
                <w:rFonts w:hint="eastAsia" w:ascii="楷体" w:hAnsi="楷体" w:eastAsia="楷体" w:cs="楷体"/>
                <w:sz w:val="21"/>
                <w:szCs w:val="21"/>
              </w:rPr>
              <w:t xml:space="preserve">1）制作依据：图纸  操作人员：赵**、李** </w:t>
            </w:r>
          </w:p>
          <w:p>
            <w:pPr>
              <w:ind w:firstLine="420"/>
              <w:rPr>
                <w:rFonts w:hint="eastAsia" w:ascii="楷体" w:hAnsi="楷体" w:eastAsia="楷体" w:cs="楷体"/>
                <w:sz w:val="21"/>
                <w:szCs w:val="21"/>
              </w:rPr>
            </w:pPr>
            <w:r>
              <w:rPr>
                <w:rFonts w:hint="eastAsia" w:ascii="楷体" w:hAnsi="楷体" w:eastAsia="楷体" w:cs="楷体"/>
                <w:sz w:val="21"/>
                <w:szCs w:val="21"/>
              </w:rPr>
              <w:t>2）对尺寸、孔位、传动速度进行了检查，尺寸、孔位符合图纸要求， 达到要求。</w:t>
            </w:r>
          </w:p>
          <w:p>
            <w:pPr>
              <w:ind w:firstLine="420"/>
              <w:rPr>
                <w:rFonts w:hint="eastAsia" w:ascii="楷体" w:hAnsi="楷体" w:eastAsia="楷体" w:cs="楷体"/>
                <w:sz w:val="21"/>
                <w:szCs w:val="21"/>
              </w:rPr>
            </w:pPr>
            <w:r>
              <w:rPr>
                <w:rFonts w:hint="eastAsia" w:ascii="楷体" w:hAnsi="楷体" w:eastAsia="楷体" w:cs="楷体"/>
                <w:sz w:val="21"/>
                <w:szCs w:val="21"/>
              </w:rPr>
              <w:t>检验员：</w:t>
            </w:r>
            <w:r>
              <w:rPr>
                <w:rFonts w:hint="eastAsia" w:ascii="楷体" w:hAnsi="楷体" w:eastAsia="楷体" w:cs="楷体"/>
                <w:sz w:val="21"/>
                <w:szCs w:val="21"/>
                <w:lang w:eastAsia="zh-CN"/>
              </w:rPr>
              <w:t>覃敏鑫</w:t>
            </w:r>
            <w:r>
              <w:rPr>
                <w:rFonts w:hint="eastAsia" w:ascii="楷体" w:hAnsi="楷体" w:eastAsia="楷体" w:cs="楷体"/>
                <w:sz w:val="21"/>
                <w:szCs w:val="21"/>
              </w:rPr>
              <w:t>，日期：202</w:t>
            </w:r>
            <w:r>
              <w:rPr>
                <w:rFonts w:hint="eastAsia" w:ascii="楷体" w:hAnsi="楷体" w:eastAsia="楷体" w:cs="楷体"/>
                <w:sz w:val="21"/>
                <w:szCs w:val="21"/>
                <w:lang w:val="en-US" w:eastAsia="zh-CN"/>
              </w:rPr>
              <w:t>1</w:t>
            </w:r>
            <w:r>
              <w:rPr>
                <w:rFonts w:hint="eastAsia" w:ascii="楷体" w:hAnsi="楷体" w:eastAsia="楷体" w:cs="楷体"/>
                <w:sz w:val="21"/>
                <w:szCs w:val="21"/>
              </w:rPr>
              <w:t>.5.13</w:t>
            </w:r>
          </w:p>
          <w:p>
            <w:pPr>
              <w:rPr>
                <w:rFonts w:hint="eastAsia" w:ascii="楷体" w:hAnsi="楷体" w:eastAsia="楷体" w:cs="楷体"/>
                <w:sz w:val="21"/>
                <w:szCs w:val="21"/>
              </w:rPr>
            </w:pPr>
            <w:r>
              <w:rPr>
                <w:rFonts w:hint="eastAsia" w:ascii="楷体" w:hAnsi="楷体" w:eastAsia="楷体" w:cs="楷体"/>
                <w:sz w:val="21"/>
                <w:szCs w:val="21"/>
              </w:rPr>
              <w:t xml:space="preserve">    f)测试：参加人员：</w:t>
            </w:r>
            <w:r>
              <w:rPr>
                <w:rFonts w:hint="eastAsia" w:ascii="楷体" w:hAnsi="楷体" w:eastAsia="楷体" w:cs="楷体"/>
                <w:sz w:val="21"/>
                <w:szCs w:val="21"/>
                <w:lang w:eastAsia="zh-CN"/>
              </w:rPr>
              <w:t>覃敏鑫</w:t>
            </w:r>
            <w:r>
              <w:rPr>
                <w:rFonts w:hint="eastAsia" w:ascii="楷体" w:hAnsi="楷体" w:eastAsia="楷体" w:cs="楷体"/>
                <w:sz w:val="21"/>
                <w:szCs w:val="21"/>
              </w:rPr>
              <w:t>、</w:t>
            </w:r>
            <w:r>
              <w:rPr>
                <w:rFonts w:hint="eastAsia" w:ascii="楷体" w:hAnsi="楷体" w:eastAsia="楷体" w:cs="楷体"/>
                <w:sz w:val="21"/>
                <w:szCs w:val="21"/>
                <w:lang w:val="en-US" w:eastAsia="zh-CN"/>
              </w:rPr>
              <w:t>刘春海</w:t>
            </w:r>
            <w:r>
              <w:rPr>
                <w:rFonts w:hint="eastAsia" w:ascii="楷体" w:hAnsi="楷体" w:eastAsia="楷体" w:cs="楷体"/>
                <w:sz w:val="21"/>
                <w:szCs w:val="21"/>
              </w:rPr>
              <w:t>、</w:t>
            </w:r>
            <w:r>
              <w:rPr>
                <w:rFonts w:hint="eastAsia" w:ascii="楷体" w:hAnsi="楷体" w:eastAsia="楷体" w:cs="楷体"/>
                <w:sz w:val="21"/>
                <w:szCs w:val="21"/>
                <w:lang w:val="en-US" w:eastAsia="zh-CN"/>
              </w:rPr>
              <w:t>周雄福等</w:t>
            </w:r>
            <w:r>
              <w:rPr>
                <w:rFonts w:hint="eastAsia" w:ascii="楷体" w:hAnsi="楷体" w:eastAsia="楷体" w:cs="楷体"/>
                <w:sz w:val="21"/>
                <w:szCs w:val="21"/>
              </w:rPr>
              <w:t>，测试结果体现在8.6条款的审核中，不再</w:t>
            </w:r>
            <w:r>
              <w:rPr>
                <w:rFonts w:hint="eastAsia" w:ascii="楷体" w:hAnsi="楷体" w:eastAsia="楷体" w:cs="楷体"/>
                <w:sz w:val="21"/>
                <w:szCs w:val="21"/>
                <w:lang w:val="en-US" w:eastAsia="zh-CN"/>
              </w:rPr>
              <w:t>赘</w:t>
            </w:r>
            <w:r>
              <w:rPr>
                <w:rFonts w:hint="eastAsia" w:ascii="楷体" w:hAnsi="楷体" w:eastAsia="楷体" w:cs="楷体"/>
                <w:sz w:val="21"/>
                <w:szCs w:val="21"/>
              </w:rPr>
              <w:t>述</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r>
              <w:rPr>
                <w:rFonts w:hint="eastAsia" w:ascii="楷体" w:hAnsi="楷体" w:eastAsia="楷体" w:cs="楷体"/>
                <w:b/>
                <w:bCs/>
                <w:sz w:val="21"/>
                <w:szCs w:val="21"/>
                <w:lang w:val="en-US" w:eastAsia="zh-CN"/>
              </w:rPr>
              <w:t>引出线折弯机</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w:t>
            </w:r>
            <w:r>
              <w:rPr>
                <w:rFonts w:hint="eastAsia" w:ascii="楷体" w:hAnsi="楷体" w:eastAsia="楷体" w:cs="楷体"/>
                <w:sz w:val="21"/>
                <w:szCs w:val="21"/>
              </w:rPr>
              <w:t>生产工艺：</w:t>
            </w:r>
            <w:r>
              <w:rPr>
                <w:rFonts w:hint="eastAsia" w:ascii="楷体" w:hAnsi="楷体" w:eastAsia="楷体" w:cs="楷体"/>
                <w:sz w:val="21"/>
                <w:szCs w:val="21"/>
                <w:lang w:val="en-US" w:eastAsia="zh-CN"/>
              </w:rPr>
              <w:t>设计→原材料采购→样机生产（机架部分/零件部分/购品（电控标件）/引出线折弯模组/出胶带模组/取贴胶带模组/取贴条码/物料传输/产品定位系统）→组装→调试→修改→测试→客户确认→正式生产→交付客户→客户验收</w:t>
            </w:r>
          </w:p>
          <w:p>
            <w:pPr>
              <w:rPr>
                <w:rFonts w:hint="eastAsia" w:ascii="楷体" w:hAnsi="楷体" w:eastAsia="楷体" w:cs="楷体"/>
                <w:sz w:val="21"/>
                <w:szCs w:val="21"/>
              </w:rPr>
            </w:pPr>
            <w:r>
              <w:rPr>
                <w:rFonts w:hint="eastAsia" w:ascii="楷体" w:hAnsi="楷体" w:eastAsia="楷体" w:cs="楷体"/>
                <w:sz w:val="21"/>
                <w:szCs w:val="21"/>
              </w:rPr>
              <w:t>2、过程控制情况</w:t>
            </w:r>
          </w:p>
          <w:p>
            <w:pPr>
              <w:ind w:left="315" w:leftChars="150"/>
              <w:rPr>
                <w:rFonts w:hint="eastAsia" w:ascii="楷体" w:hAnsi="楷体" w:eastAsia="楷体" w:cs="楷体"/>
                <w:sz w:val="21"/>
                <w:szCs w:val="21"/>
                <w:lang w:val="en-US" w:eastAsia="zh-CN"/>
              </w:rPr>
            </w:pPr>
            <w:r>
              <w:rPr>
                <w:rFonts w:hint="eastAsia" w:ascii="楷体" w:hAnsi="楷体" w:eastAsia="楷体" w:cs="楷体"/>
                <w:sz w:val="21"/>
                <w:szCs w:val="21"/>
              </w:rPr>
              <w:t>a)电控装置：操作依据：图纸，记录了元件量、图号、操作员：李**， 检验员：</w:t>
            </w:r>
            <w:r>
              <w:rPr>
                <w:rFonts w:hint="eastAsia" w:ascii="楷体" w:hAnsi="楷体" w:eastAsia="楷体" w:cs="楷体"/>
                <w:sz w:val="21"/>
                <w:szCs w:val="21"/>
                <w:lang w:eastAsia="zh-CN"/>
              </w:rPr>
              <w:t>覃敏鑫</w:t>
            </w:r>
            <w:r>
              <w:rPr>
                <w:rFonts w:hint="eastAsia" w:ascii="楷体" w:hAnsi="楷体" w:eastAsia="楷体" w:cs="楷体"/>
                <w:sz w:val="21"/>
                <w:szCs w:val="21"/>
              </w:rPr>
              <w:t>，日期：202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6</w:t>
            </w:r>
            <w:r>
              <w:rPr>
                <w:rFonts w:hint="eastAsia" w:ascii="楷体" w:hAnsi="楷体" w:eastAsia="楷体" w:cs="楷体"/>
                <w:sz w:val="21"/>
                <w:szCs w:val="21"/>
              </w:rPr>
              <w:t>.</w:t>
            </w:r>
            <w:r>
              <w:rPr>
                <w:rFonts w:hint="eastAsia" w:ascii="楷体" w:hAnsi="楷体" w:eastAsia="楷体" w:cs="楷体"/>
                <w:sz w:val="21"/>
                <w:szCs w:val="21"/>
                <w:lang w:val="en-US" w:eastAsia="zh-CN"/>
              </w:rPr>
              <w:t>6</w:t>
            </w:r>
          </w:p>
          <w:p>
            <w:pPr>
              <w:widowControl/>
              <w:spacing w:line="360" w:lineRule="exact"/>
              <w:ind w:firstLine="315" w:firstLineChars="150"/>
              <w:jc w:val="left"/>
              <w:rPr>
                <w:rFonts w:hint="eastAsia" w:ascii="楷体" w:hAnsi="楷体" w:eastAsia="楷体" w:cs="楷体"/>
                <w:sz w:val="21"/>
                <w:szCs w:val="21"/>
              </w:rPr>
            </w:pPr>
            <w:r>
              <w:rPr>
                <w:rFonts w:hint="eastAsia" w:ascii="楷体" w:hAnsi="楷体" w:eastAsia="楷体" w:cs="楷体"/>
                <w:sz w:val="21"/>
                <w:szCs w:val="21"/>
              </w:rPr>
              <w:t>b)</w:t>
            </w:r>
            <w:r>
              <w:rPr>
                <w:rFonts w:hint="eastAsia" w:ascii="楷体" w:hAnsi="楷体" w:eastAsia="楷体" w:cs="楷体"/>
                <w:sz w:val="21"/>
                <w:szCs w:val="21"/>
                <w:lang w:val="en-US" w:eastAsia="zh-CN"/>
              </w:rPr>
              <w:t>物料传输</w:t>
            </w:r>
            <w:r>
              <w:rPr>
                <w:rFonts w:hint="eastAsia" w:ascii="楷体" w:hAnsi="楷体" w:eastAsia="楷体" w:cs="楷体"/>
                <w:sz w:val="21"/>
                <w:szCs w:val="21"/>
              </w:rPr>
              <w:t>装置：制作依据:图纸</w:t>
            </w:r>
          </w:p>
          <w:p>
            <w:pPr>
              <w:widowControl/>
              <w:spacing w:line="360" w:lineRule="exact"/>
              <w:ind w:left="315" w:leftChars="150" w:firstLine="105" w:firstLineChars="50"/>
              <w:jc w:val="left"/>
              <w:rPr>
                <w:rFonts w:hint="eastAsia" w:ascii="楷体" w:hAnsi="楷体" w:eastAsia="楷体" w:cs="楷体"/>
                <w:kern w:val="0"/>
                <w:sz w:val="21"/>
                <w:szCs w:val="21"/>
                <w:shd w:val="clear" w:color="auto" w:fill="FFFFFF"/>
              </w:rPr>
            </w:pPr>
            <w:r>
              <w:rPr>
                <w:rFonts w:hint="eastAsia" w:ascii="楷体" w:hAnsi="楷体" w:eastAsia="楷体" w:cs="楷体"/>
                <w:sz w:val="21"/>
                <w:szCs w:val="21"/>
              </w:rPr>
              <w:t>1）</w:t>
            </w:r>
            <w:r>
              <w:rPr>
                <w:rFonts w:hint="eastAsia" w:ascii="楷体" w:hAnsi="楷体" w:eastAsia="楷体" w:cs="楷体"/>
                <w:kern w:val="0"/>
                <w:sz w:val="21"/>
                <w:szCs w:val="21"/>
                <w:shd w:val="clear" w:color="auto" w:fill="FFFFFF"/>
              </w:rPr>
              <w:t>传输装置（物料传动）</w:t>
            </w:r>
            <w:r>
              <w:rPr>
                <w:rFonts w:hint="eastAsia" w:ascii="楷体" w:hAnsi="楷体" w:eastAsia="楷体" w:cs="楷体"/>
                <w:kern w:val="0"/>
                <w:sz w:val="21"/>
                <w:szCs w:val="21"/>
                <w:shd w:val="clear" w:color="auto" w:fill="FFFFFF"/>
                <w:lang w:val="en-US" w:eastAsia="zh-CN"/>
              </w:rPr>
              <w:t>适用范围：</w:t>
            </w:r>
            <w:r>
              <w:rPr>
                <w:rStyle w:val="19"/>
                <w:rFonts w:hint="eastAsia" w:ascii="楷体" w:hAnsi="楷体" w:eastAsia="楷体" w:cs="楷体"/>
                <w:b w:val="0"/>
                <w:i w:val="0"/>
                <w:caps w:val="0"/>
                <w:spacing w:val="0"/>
                <w:w w:val="100"/>
                <w:kern w:val="2"/>
                <w:sz w:val="21"/>
                <w:szCs w:val="21"/>
                <w:lang w:val="en-US" w:eastAsia="zh-CN" w:bidi="ar-SA"/>
              </w:rPr>
              <w:t>长（1650-2520mm）×宽（990-1410mm）</w:t>
            </w:r>
          </w:p>
          <w:p>
            <w:pPr>
              <w:ind w:firstLine="315" w:firstLineChars="150"/>
              <w:rPr>
                <w:rFonts w:hint="eastAsia" w:ascii="楷体" w:hAnsi="楷体" w:eastAsia="楷体" w:cs="楷体"/>
                <w:sz w:val="21"/>
                <w:szCs w:val="21"/>
                <w:lang w:val="en-US" w:eastAsia="zh-CN"/>
              </w:rPr>
            </w:pPr>
            <w:r>
              <w:rPr>
                <w:rFonts w:hint="eastAsia" w:ascii="楷体" w:hAnsi="楷体" w:eastAsia="楷体" w:cs="楷体"/>
                <w:kern w:val="0"/>
                <w:sz w:val="21"/>
                <w:szCs w:val="21"/>
                <w:shd w:val="clear" w:color="auto" w:fill="FFFFFF"/>
              </w:rPr>
              <w:t xml:space="preserve"> </w:t>
            </w:r>
            <w:r>
              <w:rPr>
                <w:rFonts w:hint="eastAsia" w:ascii="楷体" w:hAnsi="楷体" w:eastAsia="楷体" w:cs="楷体"/>
                <w:sz w:val="21"/>
                <w:szCs w:val="21"/>
              </w:rPr>
              <w:t>2）检验员：</w:t>
            </w:r>
            <w:r>
              <w:rPr>
                <w:rFonts w:hint="eastAsia" w:ascii="楷体" w:hAnsi="楷体" w:eastAsia="楷体" w:cs="楷体"/>
                <w:sz w:val="21"/>
                <w:szCs w:val="21"/>
                <w:lang w:eastAsia="zh-CN"/>
              </w:rPr>
              <w:t>覃敏鑫</w:t>
            </w:r>
            <w:r>
              <w:rPr>
                <w:rFonts w:hint="eastAsia" w:ascii="楷体" w:hAnsi="楷体" w:eastAsia="楷体" w:cs="楷体"/>
                <w:sz w:val="21"/>
                <w:szCs w:val="21"/>
              </w:rPr>
              <w:t>，日期：202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6</w:t>
            </w:r>
            <w:r>
              <w:rPr>
                <w:rFonts w:hint="eastAsia" w:ascii="楷体" w:hAnsi="楷体" w:eastAsia="楷体" w:cs="楷体"/>
                <w:sz w:val="21"/>
                <w:szCs w:val="21"/>
              </w:rPr>
              <w:t>.</w:t>
            </w:r>
            <w:r>
              <w:rPr>
                <w:rFonts w:hint="eastAsia" w:ascii="楷体" w:hAnsi="楷体" w:eastAsia="楷体" w:cs="楷体"/>
                <w:sz w:val="21"/>
                <w:szCs w:val="21"/>
                <w:lang w:val="en-US" w:eastAsia="zh-CN"/>
              </w:rPr>
              <w:t>10</w:t>
            </w:r>
          </w:p>
          <w:p>
            <w:pPr>
              <w:rPr>
                <w:rFonts w:hint="eastAsia" w:ascii="楷体" w:hAnsi="楷体" w:eastAsia="楷体" w:cs="楷体"/>
                <w:sz w:val="21"/>
                <w:szCs w:val="21"/>
              </w:rPr>
            </w:pPr>
            <w:r>
              <w:rPr>
                <w:rFonts w:hint="eastAsia" w:ascii="楷体" w:hAnsi="楷体" w:eastAsia="楷体" w:cs="楷体"/>
                <w:sz w:val="21"/>
                <w:szCs w:val="21"/>
              </w:rPr>
              <w:t xml:space="preserve">   c)</w:t>
            </w:r>
            <w:r>
              <w:rPr>
                <w:rFonts w:hint="eastAsia" w:ascii="楷体" w:hAnsi="楷体" w:eastAsia="楷体" w:cs="楷体"/>
                <w:color w:val="000000"/>
                <w:kern w:val="0"/>
                <w:sz w:val="21"/>
                <w:szCs w:val="21"/>
              </w:rPr>
              <w:t xml:space="preserve"> </w:t>
            </w:r>
            <w:r>
              <w:rPr>
                <w:rFonts w:hint="eastAsia" w:ascii="楷体" w:hAnsi="楷体" w:eastAsia="楷体" w:cs="楷体"/>
                <w:sz w:val="21"/>
                <w:szCs w:val="21"/>
                <w:lang w:val="en-US" w:eastAsia="zh-CN"/>
              </w:rPr>
              <w:t>引出线折弯模组</w:t>
            </w:r>
            <w:r>
              <w:rPr>
                <w:rFonts w:hint="eastAsia" w:ascii="楷体" w:hAnsi="楷体" w:eastAsia="楷体" w:cs="楷体"/>
                <w:sz w:val="21"/>
                <w:szCs w:val="21"/>
              </w:rPr>
              <w:t>：制作依据：图纸  操作人员：张**</w:t>
            </w:r>
          </w:p>
          <w:p>
            <w:pPr>
              <w:widowControl/>
              <w:spacing w:line="360" w:lineRule="exact"/>
              <w:ind w:left="420"/>
              <w:jc w:val="left"/>
              <w:rPr>
                <w:rFonts w:hint="eastAsia" w:ascii="楷体" w:hAnsi="楷体" w:eastAsia="楷体" w:cs="楷体"/>
                <w:kern w:val="0"/>
                <w:sz w:val="21"/>
                <w:szCs w:val="21"/>
                <w:shd w:val="clear" w:color="auto" w:fill="FFFFFF"/>
              </w:rPr>
            </w:pPr>
            <w:r>
              <w:rPr>
                <w:rFonts w:hint="eastAsia" w:ascii="楷体" w:hAnsi="楷体" w:eastAsia="楷体" w:cs="楷体"/>
                <w:kern w:val="0"/>
                <w:sz w:val="21"/>
                <w:szCs w:val="21"/>
                <w:shd w:val="clear" w:color="auto" w:fill="FFFFFF"/>
              </w:rPr>
              <w:t xml:space="preserve">  </w:t>
            </w:r>
            <w:r>
              <w:rPr>
                <w:rFonts w:hint="eastAsia" w:ascii="楷体" w:hAnsi="楷体" w:eastAsia="楷体" w:cs="楷体"/>
                <w:sz w:val="21"/>
                <w:szCs w:val="21"/>
              </w:rPr>
              <w:t>检验员：</w:t>
            </w:r>
            <w:r>
              <w:rPr>
                <w:rFonts w:hint="eastAsia" w:ascii="楷体" w:hAnsi="楷体" w:eastAsia="楷体" w:cs="楷体"/>
                <w:sz w:val="21"/>
                <w:szCs w:val="21"/>
                <w:lang w:eastAsia="zh-CN"/>
              </w:rPr>
              <w:t>覃敏鑫</w:t>
            </w:r>
            <w:r>
              <w:rPr>
                <w:rFonts w:hint="eastAsia" w:ascii="楷体" w:hAnsi="楷体" w:eastAsia="楷体" w:cs="楷体"/>
                <w:sz w:val="21"/>
                <w:szCs w:val="21"/>
              </w:rPr>
              <w:t>，日期：202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6</w:t>
            </w:r>
            <w:r>
              <w:rPr>
                <w:rFonts w:hint="eastAsia" w:ascii="楷体" w:hAnsi="楷体" w:eastAsia="楷体" w:cs="楷体"/>
                <w:sz w:val="21"/>
                <w:szCs w:val="21"/>
              </w:rPr>
              <w:t>.16</w:t>
            </w:r>
          </w:p>
          <w:p>
            <w:pPr>
              <w:ind w:left="420" w:hanging="420" w:hangingChars="200"/>
              <w:rPr>
                <w:rFonts w:hint="eastAsia" w:ascii="楷体" w:hAnsi="楷体" w:eastAsia="楷体" w:cs="楷体"/>
                <w:sz w:val="21"/>
                <w:szCs w:val="21"/>
              </w:rPr>
            </w:pPr>
            <w:r>
              <w:rPr>
                <w:rFonts w:hint="eastAsia" w:ascii="楷体" w:hAnsi="楷体" w:eastAsia="楷体" w:cs="楷体"/>
                <w:sz w:val="21"/>
                <w:szCs w:val="21"/>
              </w:rPr>
              <w:t xml:space="preserve">    d)</w:t>
            </w:r>
            <w:r>
              <w:rPr>
                <w:rFonts w:hint="eastAsia" w:ascii="楷体" w:hAnsi="楷体" w:eastAsia="楷体" w:cs="楷体"/>
                <w:color w:val="000000"/>
                <w:kern w:val="0"/>
                <w:sz w:val="21"/>
                <w:szCs w:val="21"/>
              </w:rPr>
              <w:t xml:space="preserve"> </w:t>
            </w:r>
            <w:r>
              <w:rPr>
                <w:rFonts w:hint="eastAsia" w:ascii="楷体" w:hAnsi="楷体" w:eastAsia="楷体" w:cs="楷体"/>
                <w:sz w:val="21"/>
                <w:szCs w:val="21"/>
                <w:lang w:val="en-US" w:eastAsia="zh-CN"/>
              </w:rPr>
              <w:t>产品定位系统</w:t>
            </w:r>
            <w:r>
              <w:rPr>
                <w:rFonts w:hint="eastAsia" w:ascii="楷体" w:hAnsi="楷体" w:eastAsia="楷体" w:cs="楷体"/>
                <w:sz w:val="21"/>
                <w:szCs w:val="21"/>
              </w:rPr>
              <w:t>: 制作依据：图纸  操作人员：张**、质量控制点：破碎率，李**， 检验员：</w:t>
            </w:r>
            <w:r>
              <w:rPr>
                <w:rFonts w:hint="eastAsia" w:ascii="楷体" w:hAnsi="楷体" w:eastAsia="楷体" w:cs="楷体"/>
                <w:sz w:val="21"/>
                <w:szCs w:val="21"/>
                <w:lang w:eastAsia="zh-CN"/>
              </w:rPr>
              <w:t>覃敏鑫</w:t>
            </w:r>
            <w:r>
              <w:rPr>
                <w:rFonts w:hint="eastAsia" w:ascii="楷体" w:hAnsi="楷体" w:eastAsia="楷体" w:cs="楷体"/>
                <w:sz w:val="21"/>
                <w:szCs w:val="21"/>
              </w:rPr>
              <w:t>，日期：202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6</w:t>
            </w:r>
            <w:r>
              <w:rPr>
                <w:rFonts w:hint="eastAsia" w:ascii="楷体" w:hAnsi="楷体" w:eastAsia="楷体" w:cs="楷体"/>
                <w:sz w:val="21"/>
                <w:szCs w:val="21"/>
              </w:rPr>
              <w:t>.13</w:t>
            </w:r>
          </w:p>
          <w:p>
            <w:pPr>
              <w:ind w:firstLine="420"/>
              <w:rPr>
                <w:rFonts w:hint="eastAsia" w:ascii="楷体" w:hAnsi="楷体" w:eastAsia="楷体" w:cs="楷体"/>
                <w:sz w:val="21"/>
                <w:szCs w:val="21"/>
              </w:rPr>
            </w:pPr>
            <w:r>
              <w:rPr>
                <w:rFonts w:hint="eastAsia" w:ascii="楷体" w:hAnsi="楷体" w:eastAsia="楷体" w:cs="楷体"/>
                <w:sz w:val="21"/>
                <w:szCs w:val="21"/>
              </w:rPr>
              <w:t>e)</w:t>
            </w:r>
            <w:r>
              <w:rPr>
                <w:rFonts w:hint="eastAsia" w:ascii="楷体" w:hAnsi="楷体" w:eastAsia="楷体" w:cs="楷体"/>
                <w:color w:val="000000"/>
                <w:kern w:val="0"/>
                <w:sz w:val="21"/>
                <w:szCs w:val="21"/>
              </w:rPr>
              <w:t xml:space="preserve"> </w:t>
            </w:r>
            <w:r>
              <w:rPr>
                <w:rFonts w:hint="eastAsia" w:ascii="楷体" w:hAnsi="楷体" w:eastAsia="楷体" w:cs="楷体"/>
                <w:sz w:val="21"/>
                <w:szCs w:val="21"/>
                <w:lang w:val="en-US" w:eastAsia="zh-CN"/>
              </w:rPr>
              <w:t>产品定位系统</w:t>
            </w:r>
            <w:r>
              <w:rPr>
                <w:rFonts w:hint="eastAsia" w:ascii="楷体" w:hAnsi="楷体" w:eastAsia="楷体" w:cs="楷体"/>
                <w:sz w:val="21"/>
                <w:szCs w:val="21"/>
              </w:rPr>
              <w:t>：</w:t>
            </w:r>
          </w:p>
          <w:p>
            <w:pPr>
              <w:ind w:firstLine="420"/>
              <w:rPr>
                <w:rFonts w:hint="eastAsia" w:ascii="楷体" w:hAnsi="楷体" w:eastAsia="楷体" w:cs="楷体"/>
                <w:sz w:val="21"/>
                <w:szCs w:val="21"/>
              </w:rPr>
            </w:pPr>
            <w:r>
              <w:rPr>
                <w:rFonts w:hint="eastAsia" w:ascii="楷体" w:hAnsi="楷体" w:eastAsia="楷体" w:cs="楷体"/>
                <w:sz w:val="21"/>
                <w:szCs w:val="21"/>
              </w:rPr>
              <w:t xml:space="preserve">1）制作依据：图纸  操作人员：赵**、李** </w:t>
            </w:r>
          </w:p>
          <w:p>
            <w:pPr>
              <w:ind w:firstLine="420"/>
              <w:rPr>
                <w:rFonts w:hint="eastAsia" w:ascii="楷体" w:hAnsi="楷体" w:eastAsia="楷体" w:cs="楷体"/>
                <w:sz w:val="21"/>
                <w:szCs w:val="21"/>
              </w:rPr>
            </w:pPr>
            <w:r>
              <w:rPr>
                <w:rFonts w:hint="eastAsia" w:ascii="楷体" w:hAnsi="楷体" w:eastAsia="楷体" w:cs="楷体"/>
                <w:sz w:val="21"/>
                <w:szCs w:val="21"/>
              </w:rPr>
              <w:t>2）对尺寸、孔位、传动速度进行了检查，尺寸、孔位符合图纸要求， 达到要求。</w:t>
            </w:r>
          </w:p>
          <w:p>
            <w:pPr>
              <w:ind w:firstLine="420"/>
              <w:rPr>
                <w:rFonts w:hint="eastAsia" w:ascii="楷体" w:hAnsi="楷体" w:eastAsia="楷体" w:cs="楷体"/>
                <w:sz w:val="21"/>
                <w:szCs w:val="21"/>
              </w:rPr>
            </w:pPr>
            <w:r>
              <w:rPr>
                <w:rFonts w:hint="eastAsia" w:ascii="楷体" w:hAnsi="楷体" w:eastAsia="楷体" w:cs="楷体"/>
                <w:sz w:val="21"/>
                <w:szCs w:val="21"/>
              </w:rPr>
              <w:t>检验员：</w:t>
            </w:r>
            <w:r>
              <w:rPr>
                <w:rFonts w:hint="eastAsia" w:ascii="楷体" w:hAnsi="楷体" w:eastAsia="楷体" w:cs="楷体"/>
                <w:sz w:val="21"/>
                <w:szCs w:val="21"/>
                <w:lang w:eastAsia="zh-CN"/>
              </w:rPr>
              <w:t>覃敏鑫</w:t>
            </w:r>
            <w:r>
              <w:rPr>
                <w:rFonts w:hint="eastAsia" w:ascii="楷体" w:hAnsi="楷体" w:eastAsia="楷体" w:cs="楷体"/>
                <w:sz w:val="21"/>
                <w:szCs w:val="21"/>
              </w:rPr>
              <w:t>，日期：202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6</w:t>
            </w:r>
            <w:r>
              <w:rPr>
                <w:rFonts w:hint="eastAsia" w:ascii="楷体" w:hAnsi="楷体" w:eastAsia="楷体" w:cs="楷体"/>
                <w:sz w:val="21"/>
                <w:szCs w:val="21"/>
              </w:rPr>
              <w:t>.13</w:t>
            </w:r>
          </w:p>
          <w:p>
            <w:pPr>
              <w:rPr>
                <w:rFonts w:hint="eastAsia" w:ascii="楷体" w:hAnsi="楷体" w:eastAsia="楷体" w:cs="楷体"/>
                <w:sz w:val="21"/>
                <w:szCs w:val="21"/>
              </w:rPr>
            </w:pPr>
            <w:r>
              <w:rPr>
                <w:rFonts w:hint="eastAsia" w:ascii="楷体" w:hAnsi="楷体" w:eastAsia="楷体" w:cs="楷体"/>
                <w:sz w:val="21"/>
                <w:szCs w:val="21"/>
              </w:rPr>
              <w:t xml:space="preserve">    f)测试：参加人员：</w:t>
            </w:r>
            <w:r>
              <w:rPr>
                <w:rFonts w:hint="eastAsia" w:ascii="楷体" w:hAnsi="楷体" w:eastAsia="楷体" w:cs="楷体"/>
                <w:sz w:val="21"/>
                <w:szCs w:val="21"/>
                <w:lang w:eastAsia="zh-CN"/>
              </w:rPr>
              <w:t>覃敏鑫</w:t>
            </w:r>
            <w:r>
              <w:rPr>
                <w:rFonts w:hint="eastAsia" w:ascii="楷体" w:hAnsi="楷体" w:eastAsia="楷体" w:cs="楷体"/>
                <w:sz w:val="21"/>
                <w:szCs w:val="21"/>
              </w:rPr>
              <w:t>、</w:t>
            </w:r>
            <w:r>
              <w:rPr>
                <w:rFonts w:hint="eastAsia" w:ascii="楷体" w:hAnsi="楷体" w:eastAsia="楷体" w:cs="楷体"/>
                <w:sz w:val="21"/>
                <w:szCs w:val="21"/>
                <w:lang w:val="en-US" w:eastAsia="zh-CN"/>
              </w:rPr>
              <w:t>刘春海</w:t>
            </w:r>
            <w:r>
              <w:rPr>
                <w:rFonts w:hint="eastAsia" w:ascii="楷体" w:hAnsi="楷体" w:eastAsia="楷体" w:cs="楷体"/>
                <w:sz w:val="21"/>
                <w:szCs w:val="21"/>
              </w:rPr>
              <w:t>、</w:t>
            </w:r>
            <w:r>
              <w:rPr>
                <w:rFonts w:hint="eastAsia" w:ascii="楷体" w:hAnsi="楷体" w:eastAsia="楷体" w:cs="楷体"/>
                <w:sz w:val="21"/>
                <w:szCs w:val="21"/>
                <w:lang w:val="en-US" w:eastAsia="zh-CN"/>
              </w:rPr>
              <w:t>周雄福等</w:t>
            </w:r>
            <w:r>
              <w:rPr>
                <w:rFonts w:hint="eastAsia" w:ascii="楷体" w:hAnsi="楷体" w:eastAsia="楷体" w:cs="楷体"/>
                <w:sz w:val="21"/>
                <w:szCs w:val="21"/>
              </w:rPr>
              <w:t>，测试结果体现在8.6条款的审核中，不再</w:t>
            </w:r>
            <w:r>
              <w:rPr>
                <w:rFonts w:hint="eastAsia" w:ascii="楷体" w:hAnsi="楷体" w:eastAsia="楷体" w:cs="楷体"/>
                <w:sz w:val="21"/>
                <w:szCs w:val="21"/>
                <w:lang w:val="en-US" w:eastAsia="zh-CN"/>
              </w:rPr>
              <w:t>赘</w:t>
            </w:r>
            <w:r>
              <w:rPr>
                <w:rFonts w:hint="eastAsia" w:ascii="楷体" w:hAnsi="楷体" w:eastAsia="楷体" w:cs="楷体"/>
                <w:sz w:val="21"/>
                <w:szCs w:val="21"/>
              </w:rPr>
              <w:t>述</w:t>
            </w:r>
          </w:p>
          <w:p>
            <w:pPr>
              <w:rPr>
                <w:rFonts w:hint="eastAsia" w:ascii="楷体" w:hAnsi="楷体" w:eastAsia="楷体" w:cs="楷体"/>
                <w:sz w:val="21"/>
                <w:szCs w:val="21"/>
                <w:lang w:val="en-US" w:eastAsia="zh-CN"/>
              </w:rPr>
            </w:pP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另抽双玻装护角机</w:t>
            </w:r>
            <w:r>
              <w:rPr>
                <w:rFonts w:hint="eastAsia" w:ascii="楷体" w:hAnsi="楷体" w:eastAsia="楷体" w:cs="楷体"/>
                <w:sz w:val="21"/>
                <w:szCs w:val="21"/>
              </w:rPr>
              <w:t>、</w:t>
            </w:r>
            <w:r>
              <w:rPr>
                <w:rFonts w:hint="eastAsia" w:ascii="楷体" w:hAnsi="楷体" w:eastAsia="楷体" w:cs="楷体"/>
                <w:sz w:val="21"/>
                <w:szCs w:val="21"/>
                <w:lang w:val="en-US" w:eastAsia="zh-CN"/>
              </w:rPr>
              <w:t>双玻取护角机的生产控制记录，因企业的产品主要是对太阳能玻璃板制造工位的系列产品，适用规格相同，只是工位工作系统不同，装护角机工作系统采用装护角模组、取护角机工作系统采用取护角模组，其他装置基本相同，故不再赘述</w:t>
            </w:r>
          </w:p>
          <w:p>
            <w:pPr>
              <w:rPr>
                <w:rFonts w:hint="eastAsia" w:ascii="楷体" w:hAnsi="楷体" w:eastAsia="楷体" w:cs="楷体"/>
                <w:color w:val="auto"/>
                <w:sz w:val="21"/>
                <w:szCs w:val="21"/>
                <w:lang w:val="en-US" w:eastAsia="zh-CN"/>
              </w:rPr>
            </w:pPr>
            <w:r>
              <w:rPr>
                <w:rFonts w:hint="eastAsia" w:ascii="楷体" w:hAnsi="楷体" w:eastAsia="楷体" w:cs="楷体"/>
                <w:sz w:val="21"/>
                <w:szCs w:val="21"/>
                <w:lang w:val="en-US" w:eastAsia="zh-CN"/>
              </w:rPr>
              <w:t xml:space="preserve"> </w:t>
            </w:r>
            <w:r>
              <w:rPr>
                <w:rFonts w:hint="eastAsia" w:ascii="楷体" w:hAnsi="楷体" w:eastAsia="楷体" w:cs="楷体"/>
                <w:color w:val="auto"/>
                <w:sz w:val="21"/>
                <w:szCs w:val="21"/>
              </w:rPr>
              <w:t>--抽机械零部件的生产工序控制</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企业机械零部件的生产主要是针对所销售设备用机械零部件的生产与销售，均按相应图纸进行生产，不再赘述。</w:t>
            </w:r>
          </w:p>
          <w:p>
            <w:pPr>
              <w:rPr>
                <w:rFonts w:hint="eastAsia" w:ascii="楷体" w:hAnsi="楷体" w:eastAsia="楷体" w:cs="楷体"/>
                <w:sz w:val="21"/>
                <w:szCs w:val="21"/>
              </w:rPr>
            </w:pPr>
            <w:r>
              <w:rPr>
                <w:rFonts w:hint="eastAsia" w:ascii="楷体" w:hAnsi="楷体" w:eastAsia="楷体" w:cs="楷体"/>
                <w:color w:val="FF0000"/>
                <w:sz w:val="21"/>
                <w:szCs w:val="21"/>
                <w:lang w:val="en-US" w:eastAsia="zh-CN"/>
              </w:rPr>
              <w:t xml:space="preserve"> </w:t>
            </w:r>
            <w:r>
              <w:rPr>
                <w:rFonts w:hint="eastAsia" w:ascii="楷体" w:hAnsi="楷体" w:eastAsia="楷体" w:cs="楷体"/>
                <w:sz w:val="21"/>
                <w:szCs w:val="21"/>
              </w:rPr>
              <w:t>产品的过程控制符合要求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查看车间生产现场：</w:t>
            </w:r>
          </w:p>
          <w:p>
            <w:pPr>
              <w:rPr>
                <w:rFonts w:hint="eastAsia" w:ascii="楷体" w:hAnsi="楷体" w:eastAsia="楷体" w:cs="楷体"/>
                <w:sz w:val="21"/>
                <w:szCs w:val="21"/>
              </w:rPr>
            </w:pPr>
            <w:r>
              <w:rPr>
                <w:rFonts w:hint="eastAsia" w:ascii="楷体" w:hAnsi="楷体" w:eastAsia="楷体" w:cs="楷体"/>
                <w:sz w:val="21"/>
                <w:szCs w:val="21"/>
              </w:rPr>
              <w:t>1、车间按照生产工序流程分为不同的区域，便于工作衔接，车间工序紧张有序，生产设备运行稳定，物品摆放区域有明显的标识，成品存放有序，基本符合要求。</w:t>
            </w:r>
          </w:p>
          <w:p>
            <w:pPr>
              <w:rPr>
                <w:rFonts w:hint="eastAsia" w:ascii="楷体" w:hAnsi="楷体" w:eastAsia="楷体" w:cs="楷体"/>
                <w:sz w:val="21"/>
                <w:szCs w:val="21"/>
              </w:rPr>
            </w:pPr>
            <w:r>
              <w:rPr>
                <w:rFonts w:hint="eastAsia" w:ascii="楷体" w:hAnsi="楷体" w:eastAsia="楷体" w:cs="楷体"/>
                <w:sz w:val="21"/>
                <w:szCs w:val="21"/>
              </w:rPr>
              <w:t>2、生产车间通风良好，工人劳保用品穿戴齐全，照明条件基本适宜，产品防护及生产环境满足生产要求。</w:t>
            </w:r>
          </w:p>
          <w:p>
            <w:pPr>
              <w:pStyle w:val="15"/>
              <w:spacing w:line="276" w:lineRule="auto"/>
              <w:jc w:val="both"/>
              <w:rPr>
                <w:rFonts w:hint="eastAsia" w:ascii="楷体" w:hAnsi="楷体" w:eastAsia="楷体" w:cs="楷体"/>
                <w:sz w:val="21"/>
                <w:szCs w:val="21"/>
              </w:rPr>
            </w:pPr>
            <w:r>
              <w:rPr>
                <w:rFonts w:hint="eastAsia" w:ascii="楷体" w:hAnsi="楷体" w:eastAsia="楷体" w:cs="楷体"/>
                <w:sz w:val="21"/>
                <w:szCs w:val="21"/>
              </w:rPr>
              <w:t>查其他相关工序的操作规程，符合要求。</w:t>
            </w:r>
          </w:p>
          <w:p>
            <w:pPr>
              <w:pStyle w:val="15"/>
              <w:spacing w:line="276" w:lineRule="auto"/>
              <w:jc w:val="both"/>
              <w:rPr>
                <w:rFonts w:hint="eastAsia" w:ascii="楷体" w:hAnsi="楷体" w:eastAsia="楷体" w:cs="楷体"/>
                <w:sz w:val="21"/>
                <w:szCs w:val="21"/>
              </w:rPr>
            </w:pPr>
            <w:r>
              <w:rPr>
                <w:rFonts w:hint="eastAsia" w:ascii="楷体" w:hAnsi="楷体" w:eastAsia="楷体" w:cs="楷体"/>
                <w:sz w:val="21"/>
                <w:szCs w:val="21"/>
              </w:rPr>
              <w:t>3、每天完工后由操作员清理场地、保养设备。</w:t>
            </w:r>
          </w:p>
          <w:p>
            <w:pPr>
              <w:pStyle w:val="15"/>
              <w:spacing w:line="276" w:lineRule="auto"/>
              <w:jc w:val="both"/>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外包过程：喷涂</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热处理</w:t>
            </w:r>
          </w:p>
          <w:p>
            <w:pPr>
              <w:pStyle w:val="15"/>
              <w:spacing w:line="276" w:lineRule="auto"/>
              <w:jc w:val="both"/>
              <w:rPr>
                <w:rFonts w:hint="eastAsia" w:ascii="楷体" w:hAnsi="楷体" w:eastAsia="楷体" w:cs="楷体"/>
                <w:sz w:val="21"/>
                <w:szCs w:val="21"/>
              </w:rPr>
            </w:pPr>
            <w:r>
              <w:rPr>
                <w:rFonts w:hint="eastAsia" w:ascii="楷体" w:hAnsi="楷体" w:eastAsia="楷体" w:cs="楷体"/>
                <w:sz w:val="21"/>
                <w:szCs w:val="21"/>
              </w:rPr>
              <w:t>企业针对喷涂过程采取了下列控制措施</w:t>
            </w:r>
          </w:p>
          <w:p>
            <w:pPr>
              <w:pStyle w:val="15"/>
              <w:numPr>
                <w:ilvl w:val="0"/>
                <w:numId w:val="7"/>
              </w:numPr>
              <w:spacing w:line="276" w:lineRule="auto"/>
              <w:jc w:val="both"/>
              <w:rPr>
                <w:rFonts w:hint="eastAsia" w:ascii="楷体" w:hAnsi="楷体" w:eastAsia="楷体" w:cs="楷体"/>
                <w:sz w:val="21"/>
                <w:szCs w:val="21"/>
              </w:rPr>
            </w:pPr>
            <w:r>
              <w:rPr>
                <w:rFonts w:hint="eastAsia" w:ascii="楷体" w:hAnsi="楷体" w:eastAsia="楷体" w:cs="楷体"/>
                <w:sz w:val="21"/>
                <w:szCs w:val="21"/>
              </w:rPr>
              <w:t>对供方进行了评价（包括对供方设备能力、人员能力的确认、对供方的技术水平了解等）</w:t>
            </w:r>
          </w:p>
          <w:p>
            <w:pPr>
              <w:pStyle w:val="15"/>
              <w:numPr>
                <w:ilvl w:val="0"/>
                <w:numId w:val="7"/>
              </w:numPr>
              <w:spacing w:line="276" w:lineRule="auto"/>
              <w:jc w:val="both"/>
              <w:rPr>
                <w:rFonts w:hint="eastAsia" w:ascii="楷体" w:hAnsi="楷体" w:eastAsia="楷体" w:cs="楷体"/>
                <w:sz w:val="21"/>
                <w:szCs w:val="21"/>
              </w:rPr>
            </w:pPr>
            <w:r>
              <w:rPr>
                <w:rFonts w:hint="eastAsia" w:ascii="楷体" w:hAnsi="楷体" w:eastAsia="楷体" w:cs="楷体"/>
                <w:sz w:val="21"/>
                <w:szCs w:val="21"/>
              </w:rPr>
              <w:t>对相关人员进行了培训（包括喷涂工艺的基本知识；喷涂</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热处理</w:t>
            </w:r>
            <w:r>
              <w:rPr>
                <w:rFonts w:hint="eastAsia" w:ascii="楷体" w:hAnsi="楷体" w:eastAsia="楷体" w:cs="楷体"/>
                <w:sz w:val="21"/>
                <w:szCs w:val="21"/>
              </w:rPr>
              <w:t>产品检验的基本知识）</w:t>
            </w:r>
          </w:p>
          <w:p>
            <w:pPr>
              <w:pStyle w:val="15"/>
              <w:numPr>
                <w:ilvl w:val="0"/>
                <w:numId w:val="7"/>
              </w:numPr>
              <w:spacing w:line="276" w:lineRule="auto"/>
              <w:jc w:val="both"/>
              <w:rPr>
                <w:rFonts w:hint="eastAsia" w:ascii="楷体" w:hAnsi="楷体" w:eastAsia="楷体" w:cs="楷体"/>
                <w:sz w:val="21"/>
                <w:szCs w:val="21"/>
              </w:rPr>
            </w:pPr>
            <w:r>
              <w:rPr>
                <w:rFonts w:hint="eastAsia" w:ascii="楷体" w:hAnsi="楷体" w:eastAsia="楷体" w:cs="楷体"/>
                <w:sz w:val="21"/>
                <w:szCs w:val="21"/>
              </w:rPr>
              <w:t>编制了针对喷涂</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热处理</w:t>
            </w:r>
            <w:r>
              <w:rPr>
                <w:rFonts w:hint="eastAsia" w:ascii="楷体" w:hAnsi="楷体" w:eastAsia="楷体" w:cs="楷体"/>
                <w:sz w:val="21"/>
                <w:szCs w:val="21"/>
              </w:rPr>
              <w:t>产品检验的作业指导书</w:t>
            </w:r>
          </w:p>
          <w:p>
            <w:pPr>
              <w:pStyle w:val="15"/>
              <w:spacing w:line="276" w:lineRule="auto"/>
              <w:jc w:val="both"/>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质量手册规定了需确认过程识别的要求，提供《过程确认准则》，企业目前生产环节特殊过程：焊接。</w:t>
            </w:r>
          </w:p>
          <w:p>
            <w:pPr>
              <w:pStyle w:val="15"/>
              <w:spacing w:line="276" w:lineRule="auto"/>
              <w:jc w:val="both"/>
              <w:rPr>
                <w:rFonts w:hint="eastAsia" w:ascii="楷体" w:hAnsi="楷体" w:eastAsia="楷体" w:cs="楷体"/>
                <w:sz w:val="21"/>
                <w:szCs w:val="21"/>
              </w:rPr>
            </w:pPr>
            <w:r>
              <w:rPr>
                <w:rFonts w:hint="eastAsia" w:ascii="楷体" w:hAnsi="楷体" w:eastAsia="楷体" w:cs="楷体"/>
                <w:sz w:val="21"/>
                <w:szCs w:val="21"/>
              </w:rPr>
              <w:t>--查焊接过程确认：对焊接过程编制了作业指导书、对相关人员进行了培训（资格上岗）、对电焊机进行了检查、保养，焊接过程的确认符合要求。</w:t>
            </w:r>
          </w:p>
          <w:p>
            <w:pPr>
              <w:pStyle w:val="15"/>
              <w:spacing w:line="276" w:lineRule="auto"/>
              <w:jc w:val="both"/>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 xml:space="preserve">人员，经过培训合格后上岗, 均有5年工作经验, </w:t>
            </w:r>
          </w:p>
          <w:p>
            <w:pPr>
              <w:pStyle w:val="15"/>
              <w:spacing w:line="276" w:lineRule="auto"/>
              <w:jc w:val="both"/>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以上过程根据图纸和客户技术要求以及相应的国家标准、行业标准、企业标准等资料；进行产品质量控制。</w:t>
            </w:r>
          </w:p>
          <w:p>
            <w:pPr>
              <w:pStyle w:val="15"/>
              <w:spacing w:line="276" w:lineRule="auto"/>
              <w:jc w:val="both"/>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质量控制程序：原材料进厂检验合格后投入使用、工序不合格不转序、所有工作没有完成前不交付、交付后发现的不合格包修。</w:t>
            </w:r>
          </w:p>
          <w:p>
            <w:pPr>
              <w:pStyle w:val="15"/>
              <w:spacing w:line="276" w:lineRule="auto"/>
              <w:jc w:val="both"/>
              <w:rPr>
                <w:rFonts w:hint="eastAsia" w:ascii="楷体" w:hAnsi="楷体" w:eastAsia="楷体" w:cs="楷体"/>
                <w:color w:val="auto"/>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目前上述情况均无变化，暂不需要再确认。生产过程控制符合要求。</w:t>
            </w:r>
          </w:p>
        </w:tc>
        <w:tc>
          <w:tcPr>
            <w:tcW w:w="1134" w:type="dxa"/>
          </w:tcPr>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160" w:type="dxa"/>
          </w:tcPr>
          <w:p>
            <w:pPr>
              <w:rPr>
                <w:rFonts w:hint="eastAsia" w:ascii="楷体" w:hAnsi="楷体" w:eastAsia="楷体" w:cs="楷体"/>
                <w:sz w:val="21"/>
                <w:szCs w:val="21"/>
              </w:rPr>
            </w:pPr>
            <w:r>
              <w:rPr>
                <w:rFonts w:hint="eastAsia" w:ascii="楷体" w:hAnsi="楷体" w:eastAsia="楷体" w:cs="楷体"/>
                <w:sz w:val="21"/>
                <w:szCs w:val="21"/>
              </w:rPr>
              <w:t>标识和可追溯性</w:t>
            </w:r>
          </w:p>
        </w:tc>
        <w:tc>
          <w:tcPr>
            <w:tcW w:w="960" w:type="dxa"/>
          </w:tcPr>
          <w:p>
            <w:pPr>
              <w:rPr>
                <w:rFonts w:hint="eastAsia" w:ascii="楷体" w:hAnsi="楷体" w:eastAsia="楷体" w:cs="楷体"/>
                <w:sz w:val="21"/>
                <w:szCs w:val="21"/>
              </w:rPr>
            </w:pPr>
            <w:r>
              <w:rPr>
                <w:rFonts w:hint="eastAsia" w:ascii="楷体" w:hAnsi="楷体" w:eastAsia="楷体" w:cs="楷体"/>
                <w:sz w:val="21"/>
                <w:szCs w:val="21"/>
              </w:rPr>
              <w:t>8.5.2</w:t>
            </w:r>
          </w:p>
        </w:tc>
        <w:tc>
          <w:tcPr>
            <w:tcW w:w="10455" w:type="dxa"/>
          </w:tcPr>
          <w:p>
            <w:pPr>
              <w:pStyle w:val="15"/>
              <w:spacing w:line="276" w:lineRule="auto"/>
              <w:jc w:val="both"/>
              <w:rPr>
                <w:rFonts w:hint="eastAsia" w:ascii="楷体" w:hAnsi="楷体" w:eastAsia="楷体" w:cs="楷体"/>
                <w:color w:val="auto"/>
                <w:sz w:val="21"/>
                <w:szCs w:val="21"/>
              </w:rPr>
            </w:pPr>
            <w:r>
              <w:rPr>
                <w:rFonts w:hint="eastAsia" w:ascii="楷体" w:hAnsi="楷体" w:eastAsia="楷体" w:cs="楷体"/>
                <w:color w:val="auto"/>
                <w:sz w:val="21"/>
                <w:szCs w:val="21"/>
              </w:rPr>
              <w:sym w:font="Wingdings 2" w:char="F098"/>
            </w:r>
            <w:r>
              <w:rPr>
                <w:rFonts w:hint="eastAsia" w:ascii="楷体" w:hAnsi="楷体" w:eastAsia="楷体" w:cs="楷体"/>
                <w:color w:val="auto"/>
                <w:sz w:val="21"/>
                <w:szCs w:val="21"/>
                <w:lang w:val="en-US" w:eastAsia="zh-CN"/>
              </w:rPr>
              <w:t>车间查看</w:t>
            </w:r>
            <w:r>
              <w:rPr>
                <w:rFonts w:hint="eastAsia" w:ascii="楷体" w:hAnsi="楷体" w:eastAsia="楷体" w:cs="楷体"/>
                <w:color w:val="auto"/>
                <w:sz w:val="21"/>
                <w:szCs w:val="21"/>
              </w:rPr>
              <w:t>，产品分区域摆放，用标识牌进行区分。产品及检验状态标识符合要求。在生产过程中用《工艺单》进行生产记录，注明产品</w:t>
            </w:r>
            <w:r>
              <w:rPr>
                <w:rFonts w:hint="eastAsia" w:ascii="楷体" w:hAnsi="楷体" w:eastAsia="楷体" w:cs="楷体"/>
                <w:color w:val="auto"/>
                <w:sz w:val="21"/>
                <w:szCs w:val="21"/>
                <w:lang w:val="en-US" w:eastAsia="zh-CN"/>
              </w:rPr>
              <w:t>铭牌：包括：</w:t>
            </w:r>
            <w:r>
              <w:rPr>
                <w:rFonts w:hint="eastAsia" w:ascii="楷体" w:hAnsi="楷体" w:eastAsia="楷体" w:cs="楷体"/>
                <w:color w:val="auto"/>
                <w:sz w:val="21"/>
                <w:szCs w:val="21"/>
              </w:rPr>
              <w:t>名称、</w:t>
            </w:r>
            <w:r>
              <w:rPr>
                <w:rFonts w:hint="eastAsia" w:ascii="楷体" w:hAnsi="楷体" w:eastAsia="楷体" w:cs="楷体"/>
                <w:color w:val="auto"/>
                <w:sz w:val="21"/>
                <w:szCs w:val="21"/>
                <w:lang w:val="en-US" w:eastAsia="zh-CN"/>
              </w:rPr>
              <w:t>规格、</w:t>
            </w:r>
            <w:r>
              <w:rPr>
                <w:rFonts w:hint="eastAsia" w:ascii="楷体" w:hAnsi="楷体" w:eastAsia="楷体" w:cs="楷体"/>
                <w:color w:val="auto"/>
                <w:sz w:val="21"/>
                <w:szCs w:val="21"/>
              </w:rPr>
              <w:t>生产日期、加工工序、责任人等，基本可实现对产品生产批次的追溯。</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产品防护</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8.5.4</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该公司产品无特殊防护要求，仓库主要存放工具及低值易耗品。</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贮存环境：仓库清洁，防护措施得当，满足要求。有专门的库管员进行保管，出入库登记手续齐全，管理比较规范。</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楷体" w:hAnsi="楷体" w:eastAsia="楷体" w:cs="楷体"/>
                <w:sz w:val="21"/>
                <w:szCs w:val="21"/>
              </w:rPr>
            </w:pPr>
            <w:r>
              <w:rPr>
                <w:rFonts w:hint="eastAsia" w:ascii="楷体" w:hAnsi="楷体" w:eastAsia="楷体" w:cs="楷体"/>
                <w:sz w:val="21"/>
                <w:szCs w:val="21"/>
              </w:rPr>
              <w:t>更改控制</w:t>
            </w:r>
          </w:p>
        </w:tc>
        <w:tc>
          <w:tcPr>
            <w:tcW w:w="960" w:type="dxa"/>
          </w:tcPr>
          <w:p>
            <w:pPr>
              <w:rPr>
                <w:rFonts w:hint="eastAsia" w:ascii="楷体" w:hAnsi="楷体" w:eastAsia="楷体" w:cs="楷体"/>
                <w:sz w:val="21"/>
                <w:szCs w:val="21"/>
              </w:rPr>
            </w:pPr>
            <w:r>
              <w:rPr>
                <w:rFonts w:hint="eastAsia" w:ascii="楷体" w:hAnsi="楷体" w:eastAsia="楷体" w:cs="楷体"/>
                <w:sz w:val="21"/>
                <w:szCs w:val="21"/>
              </w:rPr>
              <w:t>8.5.6</w:t>
            </w:r>
          </w:p>
        </w:tc>
        <w:tc>
          <w:tcPr>
            <w:tcW w:w="10455" w:type="dxa"/>
          </w:tcPr>
          <w:p>
            <w:pPr>
              <w:rPr>
                <w:rFonts w:hint="eastAsia" w:ascii="楷体" w:hAnsi="楷体" w:eastAsia="楷体" w:cs="楷体"/>
                <w:bCs/>
                <w:sz w:val="21"/>
                <w:szCs w:val="21"/>
              </w:rPr>
            </w:pPr>
            <w:r>
              <w:rPr>
                <w:rFonts w:hint="eastAsia" w:ascii="楷体" w:hAnsi="楷体" w:eastAsia="楷体" w:cs="楷体"/>
                <w:bCs/>
                <w:sz w:val="21"/>
                <w:szCs w:val="21"/>
              </w:rPr>
              <w:sym w:font="Wingdings 2" w:char="F098"/>
            </w:r>
            <w:r>
              <w:rPr>
                <w:rFonts w:hint="eastAsia" w:ascii="楷体" w:hAnsi="楷体" w:eastAsia="楷体" w:cs="楷体"/>
                <w:bCs/>
                <w:sz w:val="21"/>
                <w:szCs w:val="21"/>
              </w:rPr>
              <w:t>企业目前主要从事</w:t>
            </w:r>
            <w:r>
              <w:rPr>
                <w:rFonts w:hint="eastAsia" w:ascii="楷体" w:hAnsi="楷体" w:eastAsia="楷体" w:cs="楷体"/>
                <w:sz w:val="21"/>
                <w:szCs w:val="21"/>
              </w:rPr>
              <w:t>自动贴标机、引出线折弯机、玻璃条码机、条码机、机械零部件的生产</w:t>
            </w:r>
            <w:r>
              <w:rPr>
                <w:rFonts w:hint="eastAsia" w:ascii="楷体" w:hAnsi="楷体" w:eastAsia="楷体" w:cs="楷体"/>
                <w:bCs/>
                <w:sz w:val="21"/>
                <w:szCs w:val="21"/>
              </w:rPr>
              <w:t>的制造，生产流程未发生变化。</w:t>
            </w:r>
          </w:p>
          <w:p>
            <w:pPr>
              <w:rPr>
                <w:rFonts w:hint="eastAsia" w:ascii="楷体" w:hAnsi="楷体" w:eastAsia="楷体" w:cs="楷体"/>
                <w:bCs/>
                <w:sz w:val="21"/>
                <w:szCs w:val="21"/>
              </w:rPr>
            </w:pPr>
            <w:r>
              <w:rPr>
                <w:rFonts w:hint="eastAsia" w:ascii="楷体" w:hAnsi="楷体" w:eastAsia="楷体" w:cs="楷体"/>
                <w:bCs/>
                <w:sz w:val="21"/>
                <w:szCs w:val="21"/>
              </w:rPr>
              <w:t>根据企业提供的作业指导书、操作规程和生产记录、检验记录、合同评审记录等形成文件的信息来看未发生更改。</w:t>
            </w:r>
          </w:p>
          <w:p>
            <w:pPr>
              <w:rPr>
                <w:rFonts w:hint="eastAsia" w:ascii="楷体" w:hAnsi="楷体" w:eastAsia="楷体" w:cs="楷体"/>
                <w:bCs/>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若产品的服务发生变更，由</w:t>
            </w:r>
            <w:r>
              <w:rPr>
                <w:rFonts w:hint="eastAsia" w:ascii="楷体" w:hAnsi="楷体" w:eastAsia="楷体" w:cs="楷体"/>
                <w:sz w:val="21"/>
                <w:szCs w:val="21"/>
                <w:lang w:val="en-US" w:eastAsia="zh-CN"/>
              </w:rPr>
              <w:t>市场</w:t>
            </w:r>
            <w:r>
              <w:rPr>
                <w:rFonts w:hint="eastAsia" w:ascii="楷体" w:hAnsi="楷体" w:eastAsia="楷体" w:cs="楷体"/>
                <w:sz w:val="21"/>
                <w:szCs w:val="21"/>
              </w:rPr>
              <w:t>部、</w:t>
            </w:r>
            <w:r>
              <w:rPr>
                <w:rFonts w:hint="eastAsia" w:ascii="楷体" w:hAnsi="楷体" w:eastAsia="楷体" w:cs="楷体"/>
                <w:sz w:val="21"/>
                <w:szCs w:val="21"/>
                <w:lang w:val="en-US" w:eastAsia="zh-CN"/>
              </w:rPr>
              <w:t>品质部、设计部、</w:t>
            </w:r>
            <w:r>
              <w:rPr>
                <w:rFonts w:hint="eastAsia" w:ascii="楷体" w:hAnsi="楷体" w:eastAsia="楷体" w:cs="楷体"/>
                <w:sz w:val="21"/>
                <w:szCs w:val="21"/>
                <w:lang w:eastAsia="zh-CN"/>
              </w:rPr>
              <w:t>制造部</w:t>
            </w:r>
            <w:r>
              <w:rPr>
                <w:rFonts w:hint="eastAsia" w:ascii="楷体" w:hAnsi="楷体" w:eastAsia="楷体" w:cs="楷体"/>
                <w:sz w:val="21"/>
                <w:szCs w:val="21"/>
              </w:rPr>
              <w:t>填写相应的记录，由</w:t>
            </w:r>
            <w:r>
              <w:rPr>
                <w:rFonts w:hint="eastAsia" w:ascii="楷体" w:hAnsi="楷体" w:eastAsia="楷体" w:cs="楷体"/>
                <w:sz w:val="21"/>
                <w:szCs w:val="21"/>
                <w:lang w:val="en-US" w:eastAsia="zh-CN"/>
              </w:rPr>
              <w:t>市场</w:t>
            </w:r>
            <w:r>
              <w:rPr>
                <w:rFonts w:hint="eastAsia" w:ascii="楷体" w:hAnsi="楷体" w:eastAsia="楷体" w:cs="楷体"/>
                <w:sz w:val="21"/>
                <w:szCs w:val="21"/>
              </w:rPr>
              <w:t>部、</w:t>
            </w:r>
            <w:r>
              <w:rPr>
                <w:rFonts w:hint="eastAsia" w:ascii="楷体" w:hAnsi="楷体" w:eastAsia="楷体" w:cs="楷体"/>
                <w:sz w:val="21"/>
                <w:szCs w:val="21"/>
                <w:lang w:val="en-US" w:eastAsia="zh-CN"/>
              </w:rPr>
              <w:t>品质部、设计部、</w:t>
            </w:r>
            <w:r>
              <w:rPr>
                <w:rFonts w:hint="eastAsia" w:ascii="楷体" w:hAnsi="楷体" w:eastAsia="楷体" w:cs="楷体"/>
                <w:sz w:val="21"/>
                <w:szCs w:val="21"/>
                <w:lang w:eastAsia="zh-CN"/>
              </w:rPr>
              <w:t>制造部</w:t>
            </w:r>
            <w:r>
              <w:rPr>
                <w:rFonts w:hint="eastAsia" w:ascii="楷体" w:hAnsi="楷体" w:eastAsia="楷体" w:cs="楷体"/>
                <w:sz w:val="21"/>
                <w:szCs w:val="21"/>
              </w:rPr>
              <w:t>领导进行评审，并下发至生产和检验。</w:t>
            </w:r>
            <w:r>
              <w:rPr>
                <w:rFonts w:hint="eastAsia" w:ascii="楷体" w:hAnsi="楷体" w:eastAsia="楷体" w:cs="楷体"/>
                <w:sz w:val="21"/>
                <w:szCs w:val="21"/>
                <w:lang w:eastAsia="zh-CN"/>
              </w:rPr>
              <w:t>制造部</w:t>
            </w:r>
            <w:r>
              <w:rPr>
                <w:rFonts w:hint="eastAsia" w:ascii="楷体" w:hAnsi="楷体" w:eastAsia="楷体" w:cs="楷体"/>
                <w:sz w:val="21"/>
                <w:szCs w:val="21"/>
              </w:rPr>
              <w:t>存档</w:t>
            </w:r>
            <w:r>
              <w:rPr>
                <w:rFonts w:hint="eastAsia" w:ascii="楷体" w:hAnsi="楷体" w:eastAsia="楷体" w:cs="楷体"/>
                <w:bCs/>
                <w:sz w:val="21"/>
                <w:szCs w:val="21"/>
              </w:rPr>
              <w:t>。</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不合格输出的控制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 xml:space="preserve">8.7 </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编制《不合格品控制程序》，其规定了不合格品的识别、隔离、标识、评审及处置方面的要求。</w:t>
            </w:r>
          </w:p>
          <w:p>
            <w:pPr>
              <w:rPr>
                <w:rFonts w:hint="eastAsia" w:ascii="楷体" w:hAnsi="楷体" w:eastAsia="楷体" w:cs="楷体"/>
                <w:sz w:val="21"/>
                <w:szCs w:val="21"/>
              </w:rPr>
            </w:pPr>
            <w:r>
              <w:rPr>
                <w:rFonts w:hint="eastAsia" w:ascii="楷体" w:hAnsi="楷体" w:eastAsia="楷体" w:cs="楷体"/>
                <w:sz w:val="21"/>
                <w:szCs w:val="21"/>
              </w:rPr>
              <w:t>在产品进货检验中出现的不合格可进行退货处理，在产品交付后出现不合格可进行换货或退货处理。</w:t>
            </w:r>
          </w:p>
          <w:p>
            <w:pPr>
              <w:rPr>
                <w:rFonts w:hint="eastAsia" w:ascii="楷体" w:hAnsi="楷体" w:eastAsia="楷体" w:cs="楷体"/>
                <w:sz w:val="21"/>
                <w:szCs w:val="21"/>
              </w:rPr>
            </w:pPr>
            <w:r>
              <w:rPr>
                <w:rFonts w:hint="eastAsia" w:ascii="楷体" w:hAnsi="楷体" w:eastAsia="楷体" w:cs="楷体"/>
                <w:sz w:val="21"/>
                <w:szCs w:val="21"/>
              </w:rPr>
              <w:t>目前没有发生不合格的情况。</w:t>
            </w:r>
          </w:p>
          <w:p>
            <w:pPr>
              <w:rPr>
                <w:rFonts w:hint="eastAsia" w:ascii="楷体" w:hAnsi="楷体" w:eastAsia="楷体" w:cs="楷体"/>
                <w:sz w:val="21"/>
                <w:szCs w:val="21"/>
              </w:rPr>
            </w:pPr>
            <w:r>
              <w:rPr>
                <w:rFonts w:hint="eastAsia" w:ascii="楷体" w:hAnsi="楷体" w:eastAsia="楷体" w:cs="楷体"/>
                <w:sz w:val="21"/>
                <w:szCs w:val="21"/>
              </w:rPr>
              <w:t>经查，符合要求。</w:t>
            </w:r>
          </w:p>
        </w:tc>
        <w:tc>
          <w:tcPr>
            <w:tcW w:w="1134" w:type="dxa"/>
          </w:tcPr>
          <w:p>
            <w:pPr>
              <w:rPr>
                <w:rFonts w:hint="eastAsia" w:ascii="楷体" w:hAnsi="楷体" w:eastAsia="楷体" w:cs="楷体"/>
                <w:sz w:val="21"/>
                <w:szCs w:val="21"/>
              </w:rPr>
            </w:pPr>
          </w:p>
        </w:tc>
      </w:tr>
    </w:tbl>
    <w:p>
      <w:pPr>
        <w:pStyle w:val="6"/>
        <w:rPr>
          <w:rFonts w:hint="eastAsia"/>
        </w:rPr>
      </w:pPr>
      <w:r>
        <w:rPr>
          <w:rFonts w:hint="eastAsia"/>
        </w:rPr>
        <w:t>说明：不符合标注N</w:t>
      </w: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楷体" w:hAnsi="楷体" w:eastAsia="楷体"/>
                <w:szCs w:val="21"/>
              </w:rPr>
            </w:pPr>
            <w:r>
              <w:rPr>
                <w:rFonts w:hint="eastAsia" w:ascii="楷体" w:hAnsi="楷体" w:eastAsia="楷体"/>
                <w:szCs w:val="21"/>
              </w:rPr>
              <w:t>过程与活动、</w:t>
            </w:r>
          </w:p>
          <w:p>
            <w:pPr>
              <w:jc w:val="center"/>
              <w:rPr>
                <w:rFonts w:ascii="楷体" w:hAnsi="楷体" w:eastAsia="楷体"/>
                <w:szCs w:val="21"/>
              </w:rPr>
            </w:pPr>
            <w:r>
              <w:rPr>
                <w:rFonts w:hint="eastAsia" w:ascii="楷体" w:hAnsi="楷体" w:eastAsia="楷体"/>
                <w:szCs w:val="21"/>
              </w:rPr>
              <w:t>抽样计划</w:t>
            </w:r>
          </w:p>
        </w:tc>
        <w:tc>
          <w:tcPr>
            <w:tcW w:w="960" w:type="dxa"/>
            <w:vMerge w:val="restart"/>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10455" w:type="dxa"/>
            <w:vAlign w:val="center"/>
          </w:tcPr>
          <w:p>
            <w:pPr>
              <w:rPr>
                <w:rFonts w:hint="eastAsia" w:ascii="楷体" w:hAnsi="楷体" w:eastAsia="楷体"/>
                <w:szCs w:val="21"/>
                <w:lang w:val="en-US" w:eastAsia="zh-CN"/>
              </w:rPr>
            </w:pPr>
            <w:r>
              <w:rPr>
                <w:rFonts w:hint="eastAsia" w:ascii="楷体" w:hAnsi="楷体" w:eastAsia="楷体"/>
                <w:szCs w:val="21"/>
              </w:rPr>
              <w:t>受审核部门：</w:t>
            </w:r>
            <w:r>
              <w:rPr>
                <w:rFonts w:hint="eastAsia" w:ascii="楷体" w:hAnsi="楷体" w:eastAsia="楷体"/>
                <w:szCs w:val="21"/>
                <w:lang w:val="en-US" w:eastAsia="zh-CN"/>
              </w:rPr>
              <w:t>品质</w:t>
            </w:r>
            <w:r>
              <w:rPr>
                <w:rFonts w:hint="eastAsia" w:ascii="楷体" w:hAnsi="楷体" w:eastAsia="楷体"/>
                <w:szCs w:val="21"/>
                <w:lang w:eastAsia="zh-CN"/>
              </w:rPr>
              <w:t>部</w:t>
            </w:r>
            <w:r>
              <w:rPr>
                <w:rFonts w:hint="eastAsia" w:ascii="楷体" w:hAnsi="楷体" w:eastAsia="楷体"/>
                <w:szCs w:val="21"/>
              </w:rPr>
              <w:t xml:space="preserve">            主管领导：</w:t>
            </w:r>
            <w:r>
              <w:rPr>
                <w:rFonts w:hint="eastAsia" w:ascii="楷体" w:hAnsi="楷体" w:eastAsia="楷体"/>
                <w:szCs w:val="21"/>
                <w:lang w:val="en-US" w:eastAsia="zh-CN"/>
              </w:rPr>
              <w:t>覃敏鑫</w:t>
            </w:r>
            <w:r>
              <w:rPr>
                <w:rFonts w:hint="eastAsia" w:ascii="楷体" w:hAnsi="楷体" w:eastAsia="楷体"/>
                <w:szCs w:val="21"/>
              </w:rPr>
              <w:t xml:space="preserve">            陪同人员：</w:t>
            </w:r>
            <w:r>
              <w:rPr>
                <w:rFonts w:hint="eastAsia" w:ascii="楷体" w:hAnsi="楷体" w:eastAsia="楷体"/>
                <w:szCs w:val="21"/>
                <w:lang w:val="en-US" w:eastAsia="zh-CN"/>
              </w:rPr>
              <w:t>喻建霞</w:t>
            </w:r>
          </w:p>
        </w:tc>
        <w:tc>
          <w:tcPr>
            <w:tcW w:w="1134" w:type="dxa"/>
            <w:vMerge w:val="restart"/>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455" w:type="dxa"/>
            <w:vAlign w:val="center"/>
          </w:tcPr>
          <w:p>
            <w:pPr>
              <w:spacing w:before="120"/>
              <w:rPr>
                <w:rFonts w:hint="default" w:ascii="楷体" w:hAnsi="楷体" w:eastAsia="楷体"/>
                <w:szCs w:val="21"/>
                <w:lang w:val="en-US" w:eastAsia="zh-CN"/>
              </w:rPr>
            </w:pPr>
            <w:r>
              <w:rPr>
                <w:rFonts w:hint="eastAsia" w:ascii="楷体" w:hAnsi="楷体" w:eastAsia="楷体"/>
                <w:szCs w:val="21"/>
              </w:rPr>
              <w:t xml:space="preserve">审核员：周文廷         </w:t>
            </w:r>
            <w:r>
              <w:rPr>
                <w:rFonts w:hint="eastAsia" w:ascii="楷体" w:hAnsi="楷体" w:eastAsia="楷体"/>
                <w:szCs w:val="21"/>
                <w:lang w:val="en-US" w:eastAsia="zh-CN"/>
              </w:rPr>
              <w:t xml:space="preserve">       </w:t>
            </w:r>
            <w:r>
              <w:rPr>
                <w:rFonts w:hint="eastAsia" w:ascii="楷体" w:hAnsi="楷体" w:eastAsia="楷体"/>
                <w:szCs w:val="21"/>
              </w:rPr>
              <w:t>审核时间：202</w:t>
            </w:r>
            <w:r>
              <w:rPr>
                <w:rFonts w:hint="eastAsia" w:ascii="楷体" w:hAnsi="楷体" w:eastAsia="楷体"/>
                <w:szCs w:val="21"/>
                <w:lang w:val="en-US" w:eastAsia="zh-CN"/>
              </w:rPr>
              <w:t>1.7.22</w:t>
            </w:r>
          </w:p>
        </w:tc>
        <w:tc>
          <w:tcPr>
            <w:tcW w:w="1134"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455" w:type="dxa"/>
            <w:vAlign w:val="center"/>
          </w:tcPr>
          <w:p>
            <w:pPr>
              <w:rPr>
                <w:rFonts w:ascii="楷体" w:hAnsi="楷体" w:eastAsia="楷体"/>
                <w:szCs w:val="21"/>
              </w:rPr>
            </w:pPr>
            <w:r>
              <w:rPr>
                <w:rFonts w:hint="eastAsia" w:ascii="楷体" w:hAnsi="楷体" w:eastAsia="楷体"/>
                <w:szCs w:val="21"/>
              </w:rPr>
              <w:t>审核条款：</w:t>
            </w:r>
            <w:r>
              <w:rPr>
                <w:rFonts w:hint="eastAsia" w:ascii="宋体" w:hAnsi="宋体"/>
                <w:bCs/>
                <w:sz w:val="21"/>
                <w:szCs w:val="21"/>
                <w:lang w:val="en-US" w:eastAsia="zh-CN"/>
              </w:rPr>
              <w:t>5.3/6.2/7.1.5/8.6/8.7</w:t>
            </w:r>
          </w:p>
        </w:tc>
        <w:tc>
          <w:tcPr>
            <w:tcW w:w="1134"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vAlign w:val="center"/>
          </w:tcPr>
          <w:p>
            <w:pPr>
              <w:rPr>
                <w:rFonts w:ascii="楷体" w:hAnsi="楷体" w:eastAsia="楷体"/>
                <w:szCs w:val="21"/>
              </w:rPr>
            </w:pPr>
            <w:r>
              <w:rPr>
                <w:rFonts w:hint="eastAsia" w:ascii="楷体" w:hAnsi="楷体" w:eastAsia="楷体"/>
                <w:szCs w:val="21"/>
              </w:rPr>
              <w:t>组织的岗位、职责权限</w:t>
            </w:r>
          </w:p>
        </w:tc>
        <w:tc>
          <w:tcPr>
            <w:tcW w:w="960" w:type="dxa"/>
            <w:vAlign w:val="center"/>
          </w:tcPr>
          <w:p>
            <w:pPr>
              <w:rPr>
                <w:rFonts w:ascii="楷体" w:hAnsi="楷体" w:eastAsia="楷体"/>
                <w:szCs w:val="21"/>
              </w:rPr>
            </w:pPr>
            <w:r>
              <w:rPr>
                <w:rFonts w:hint="eastAsia" w:ascii="楷体" w:hAnsi="楷体" w:eastAsia="楷体"/>
                <w:szCs w:val="21"/>
              </w:rPr>
              <w:t>5.3</w:t>
            </w:r>
          </w:p>
        </w:tc>
        <w:tc>
          <w:tcPr>
            <w:tcW w:w="10455" w:type="dxa"/>
            <w:vAlign w:val="center"/>
          </w:tcPr>
          <w:p>
            <w:pPr>
              <w:bidi w:val="0"/>
              <w:rPr>
                <w:rFonts w:hint="eastAsia"/>
                <w:lang w:val="en-US" w:eastAsia="zh-CN"/>
              </w:rPr>
            </w:pPr>
            <w:r>
              <w:rPr>
                <w:rFonts w:hint="eastAsia"/>
              </w:rPr>
              <w:sym w:font="Wingdings 2" w:char="F098"/>
            </w:r>
            <w:r>
              <w:rPr>
                <w:rFonts w:hint="eastAsia"/>
              </w:rPr>
              <w:t>部门负责人：</w:t>
            </w:r>
            <w:r>
              <w:rPr>
                <w:rFonts w:hint="eastAsia"/>
                <w:lang w:val="en-US" w:eastAsia="zh-CN"/>
              </w:rPr>
              <w:t>周雄福</w:t>
            </w:r>
          </w:p>
          <w:p>
            <w:pPr>
              <w:bidi w:val="0"/>
            </w:pPr>
            <w:r>
              <w:rPr>
                <w:rFonts w:hint="eastAsia"/>
              </w:rPr>
              <w:sym w:font="Wingdings 2" w:char="F098"/>
            </w:r>
            <w:r>
              <w:rPr>
                <w:rFonts w:hint="eastAsia"/>
              </w:rPr>
              <w:t>查企业提供的资料见《岗位任职要求》中，规定了公司各个岗位的主要职责和相关要求。</w:t>
            </w:r>
            <w:r>
              <w:rPr>
                <w:rFonts w:hint="eastAsia"/>
                <w:lang w:val="en-US" w:eastAsia="zh-CN"/>
              </w:rPr>
              <w:t>品质</w:t>
            </w:r>
            <w:r>
              <w:rPr>
                <w:rFonts w:hint="eastAsia"/>
              </w:rPr>
              <w:t>部的主要职责有：</w:t>
            </w:r>
          </w:p>
          <w:p>
            <w:pPr>
              <w:bidi w:val="0"/>
            </w:pPr>
            <w:r>
              <w:rPr>
                <w:rFonts w:hint="eastAsia"/>
              </w:rPr>
              <w:t>在总经理的直接领导下，全面负责销售和服务质量监督管理工作，其工作职责：</w:t>
            </w:r>
          </w:p>
          <w:p>
            <w:pPr>
              <w:bidi w:val="0"/>
              <w:rPr>
                <w:rFonts w:hint="eastAsia"/>
              </w:rPr>
            </w:pPr>
            <w:r>
              <w:rPr>
                <w:rFonts w:hint="eastAsia"/>
              </w:rPr>
              <w:t>1、贯彻、执行公司的质量方针和质量目标并作为本部门的质量工作准则。</w:t>
            </w:r>
          </w:p>
          <w:p>
            <w:pPr>
              <w:bidi w:val="0"/>
              <w:rPr>
                <w:rFonts w:hint="eastAsia"/>
              </w:rPr>
            </w:pPr>
            <w:r>
              <w:rPr>
                <w:rFonts w:hint="eastAsia"/>
              </w:rPr>
              <w:t>2、对本部门质量分目标的实现负责。</w:t>
            </w:r>
          </w:p>
          <w:p>
            <w:pPr>
              <w:bidi w:val="0"/>
              <w:rPr>
                <w:rFonts w:hint="eastAsia"/>
              </w:rPr>
            </w:pPr>
            <w:r>
              <w:rPr>
                <w:rFonts w:hint="eastAsia"/>
              </w:rPr>
              <w:t>3、做好产品标识保护，保证产品的可追溯性，积极配合、参与对不合格品的评审、处置、控制工作。</w:t>
            </w:r>
          </w:p>
          <w:p>
            <w:pPr>
              <w:bidi w:val="0"/>
              <w:rPr>
                <w:rFonts w:hint="eastAsia"/>
              </w:rPr>
            </w:pPr>
            <w:r>
              <w:rPr>
                <w:rFonts w:hint="eastAsia"/>
              </w:rPr>
              <w:t>4、做好产品标识，严格区分合格品和不合格品，保证产品的可追溯性。</w:t>
            </w:r>
          </w:p>
          <w:p>
            <w:pPr>
              <w:bidi w:val="0"/>
              <w:rPr>
                <w:rFonts w:hint="eastAsia"/>
              </w:rPr>
            </w:pPr>
            <w:r>
              <w:rPr>
                <w:rFonts w:hint="eastAsia"/>
              </w:rPr>
              <w:t>5、负责检验的归口管理，按照图纸标准、产品规范和工艺，对原材料、加工过程产品整个加工全过程的质量检验工作。</w:t>
            </w:r>
          </w:p>
          <w:p>
            <w:pPr>
              <w:bidi w:val="0"/>
              <w:rPr>
                <w:rFonts w:hint="eastAsia"/>
              </w:rPr>
            </w:pPr>
            <w:r>
              <w:rPr>
                <w:rFonts w:hint="eastAsia"/>
              </w:rPr>
              <w:t>6、负责不合格产品的归口管理，对不符合要求的输出进行识别和控制。</w:t>
            </w:r>
          </w:p>
          <w:p>
            <w:pPr>
              <w:bidi w:val="0"/>
              <w:rPr>
                <w:rFonts w:hint="eastAsia"/>
              </w:rPr>
            </w:pPr>
            <w:r>
              <w:rPr>
                <w:rFonts w:hint="eastAsia"/>
              </w:rPr>
              <w:t>7、负责本公司所有监视和测量设备的校准，组织质量管理、计量管质量检验标准等控制程序的拟订、检查、监督、控制及执行。</w:t>
            </w:r>
          </w:p>
          <w:p>
            <w:pPr>
              <w:bidi w:val="0"/>
            </w:pPr>
            <w:r>
              <w:rPr>
                <w:rFonts w:hint="eastAsia"/>
              </w:rPr>
              <w:t>8、负责纠正措施的归口管理，对纠正措施的有效性就行评审。</w:t>
            </w:r>
          </w:p>
          <w:p>
            <w:pPr>
              <w:bidi w:val="0"/>
            </w:pPr>
            <w:r>
              <w:rPr>
                <w:rFonts w:hint="eastAsia"/>
              </w:rPr>
              <w:sym w:font="Wingdings 2" w:char="F098"/>
            </w:r>
            <w:r>
              <w:rPr>
                <w:rFonts w:hint="eastAsia"/>
              </w:rPr>
              <w:t>与负责人沟通，</w:t>
            </w:r>
            <w:r>
              <w:rPr>
                <w:rFonts w:hint="eastAsia"/>
                <w:lang w:eastAsia="zh-CN"/>
              </w:rPr>
              <w:t>制造部</w:t>
            </w:r>
            <w:r>
              <w:rPr>
                <w:rFonts w:hint="eastAsia"/>
              </w:rPr>
              <w:t>经理明确其基本职责和权限。</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质量目标</w:t>
            </w:r>
          </w:p>
        </w:tc>
        <w:tc>
          <w:tcPr>
            <w:tcW w:w="960" w:type="dxa"/>
            <w:vAlign w:val="center"/>
          </w:tcPr>
          <w:p>
            <w:pPr>
              <w:rPr>
                <w:rFonts w:ascii="楷体" w:hAnsi="楷体" w:eastAsia="楷体"/>
                <w:szCs w:val="21"/>
              </w:rPr>
            </w:pPr>
            <w:r>
              <w:rPr>
                <w:rFonts w:hint="eastAsia" w:ascii="楷体" w:hAnsi="楷体" w:eastAsia="楷体"/>
                <w:szCs w:val="21"/>
              </w:rPr>
              <w:t>6.2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部门质量目标：                            考核情况（</w:t>
            </w:r>
            <w:r>
              <w:rPr>
                <w:rFonts w:hint="eastAsia" w:ascii="楷体" w:hAnsi="楷体" w:eastAsia="楷体"/>
                <w:szCs w:val="21"/>
                <w:lang w:val="en-US" w:eastAsia="zh-CN"/>
              </w:rPr>
              <w:t>1-6月</w:t>
            </w:r>
            <w:r>
              <w:rPr>
                <w:rFonts w:hint="eastAsia" w:ascii="楷体" w:hAnsi="楷体" w:eastAsia="楷体"/>
                <w:szCs w:val="21"/>
              </w:rPr>
              <w:t>）</w:t>
            </w:r>
          </w:p>
          <w:p>
            <w:pPr>
              <w:rPr>
                <w:rFonts w:hint="default" w:ascii="楷体" w:hAnsi="楷体" w:eastAsia="楷体"/>
                <w:bCs/>
                <w:szCs w:val="21"/>
                <w:lang w:val="en-US"/>
              </w:rPr>
            </w:pPr>
            <w:r>
              <w:rPr>
                <w:rFonts w:hint="eastAsia" w:ascii="楷体" w:hAnsi="楷体" w:eastAsia="楷体"/>
                <w:bCs/>
                <w:szCs w:val="21"/>
              </w:rPr>
              <w:t>计量设备完好率100%</w:t>
            </w:r>
            <w:r>
              <w:rPr>
                <w:rFonts w:hint="eastAsia" w:ascii="楷体" w:hAnsi="楷体" w:eastAsia="楷体"/>
                <w:bCs/>
                <w:szCs w:val="21"/>
                <w:lang w:eastAsia="zh-CN"/>
              </w:rPr>
              <w:t>（</w:t>
            </w:r>
            <w:r>
              <w:rPr>
                <w:rFonts w:hint="eastAsia" w:ascii="楷体" w:hAnsi="楷体" w:eastAsia="楷体"/>
                <w:szCs w:val="21"/>
                <w:lang w:val="en-US" w:eastAsia="zh-CN"/>
              </w:rPr>
              <w:t>1次/月</w:t>
            </w:r>
            <w:r>
              <w:rPr>
                <w:rFonts w:hint="eastAsia" w:ascii="楷体" w:hAnsi="楷体" w:eastAsia="楷体"/>
                <w:szCs w:val="21"/>
                <w:lang w:eastAsia="zh-CN"/>
              </w:rPr>
              <w:t>）</w:t>
            </w:r>
            <w:r>
              <w:rPr>
                <w:rFonts w:hint="eastAsia" w:ascii="楷体" w:hAnsi="楷体" w:eastAsia="楷体"/>
                <w:szCs w:val="21"/>
                <w:lang w:val="en-US" w:eastAsia="zh-CN"/>
              </w:rPr>
              <w:t xml:space="preserve">                        100%</w:t>
            </w:r>
          </w:p>
          <w:p>
            <w:pPr>
              <w:rPr>
                <w:rFonts w:hint="default" w:ascii="楷体" w:hAnsi="楷体" w:eastAsia="楷体"/>
                <w:bCs/>
                <w:szCs w:val="21"/>
                <w:lang w:val="en-US"/>
              </w:rPr>
            </w:pPr>
            <w:r>
              <w:rPr>
                <w:rFonts w:hint="eastAsia" w:ascii="楷体" w:hAnsi="楷体" w:eastAsia="楷体"/>
                <w:bCs/>
                <w:szCs w:val="21"/>
              </w:rPr>
              <w:t>产品无漏检</w:t>
            </w:r>
            <w:r>
              <w:rPr>
                <w:rFonts w:hint="eastAsia" w:ascii="楷体" w:hAnsi="楷体" w:eastAsia="楷体"/>
                <w:bCs/>
                <w:szCs w:val="21"/>
                <w:lang w:eastAsia="zh-CN"/>
              </w:rPr>
              <w:t>（</w:t>
            </w:r>
            <w:r>
              <w:rPr>
                <w:rFonts w:hint="eastAsia" w:ascii="楷体" w:hAnsi="楷体" w:eastAsia="楷体"/>
                <w:szCs w:val="21"/>
                <w:lang w:val="en-US" w:eastAsia="zh-CN"/>
              </w:rPr>
              <w:t>1次/月</w:t>
            </w:r>
            <w:r>
              <w:rPr>
                <w:rFonts w:hint="eastAsia" w:ascii="楷体" w:hAnsi="楷体" w:eastAsia="楷体"/>
                <w:szCs w:val="21"/>
                <w:lang w:eastAsia="zh-CN"/>
              </w:rPr>
              <w:t>）</w:t>
            </w:r>
            <w:r>
              <w:rPr>
                <w:rFonts w:hint="eastAsia" w:ascii="楷体" w:hAnsi="楷体" w:eastAsia="楷体"/>
                <w:szCs w:val="21"/>
                <w:lang w:val="en-US" w:eastAsia="zh-CN"/>
              </w:rPr>
              <w:t xml:space="preserve">                                无</w:t>
            </w:r>
          </w:p>
          <w:p>
            <w:pPr>
              <w:rPr>
                <w:rFonts w:hint="default" w:ascii="楷体" w:hAnsi="楷体" w:eastAsia="楷体"/>
                <w:bCs/>
                <w:szCs w:val="21"/>
                <w:lang w:val="en-US" w:eastAsia="zh-CN"/>
              </w:rPr>
            </w:pPr>
            <w:r>
              <w:rPr>
                <w:rFonts w:hint="eastAsia" w:ascii="楷体" w:hAnsi="楷体" w:eastAsia="楷体"/>
                <w:bCs/>
                <w:szCs w:val="21"/>
              </w:rPr>
              <w:t>产品出厂合格率100%</w:t>
            </w:r>
            <w:r>
              <w:rPr>
                <w:rFonts w:hint="eastAsia" w:ascii="楷体" w:hAnsi="楷体" w:eastAsia="楷体"/>
                <w:bCs/>
                <w:szCs w:val="21"/>
                <w:lang w:eastAsia="zh-CN"/>
              </w:rPr>
              <w:t>（</w:t>
            </w:r>
            <w:r>
              <w:rPr>
                <w:rFonts w:hint="eastAsia" w:ascii="楷体" w:hAnsi="楷体" w:eastAsia="楷体"/>
                <w:szCs w:val="21"/>
                <w:lang w:val="en-US" w:eastAsia="zh-CN"/>
              </w:rPr>
              <w:t>1次/月</w:t>
            </w:r>
            <w:r>
              <w:rPr>
                <w:rFonts w:hint="eastAsia" w:ascii="楷体" w:hAnsi="楷体" w:eastAsia="楷体"/>
                <w:szCs w:val="21"/>
                <w:lang w:eastAsia="zh-CN"/>
              </w:rPr>
              <w:t>）</w:t>
            </w:r>
            <w:r>
              <w:rPr>
                <w:rFonts w:hint="eastAsia" w:ascii="楷体" w:hAnsi="楷体" w:eastAsia="楷体"/>
                <w:szCs w:val="21"/>
              </w:rPr>
              <w:t xml:space="preserve"> </w:t>
            </w:r>
            <w:r>
              <w:rPr>
                <w:rFonts w:hint="eastAsia" w:ascii="楷体" w:hAnsi="楷体" w:eastAsia="楷体"/>
                <w:szCs w:val="21"/>
                <w:lang w:val="en-US" w:eastAsia="zh-CN"/>
              </w:rPr>
              <w:t xml:space="preserve">                       100%</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从目前的统计结果来看，基本达到目标要求。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top"/>
          </w:tcPr>
          <w:p>
            <w:pPr>
              <w:rPr>
                <w:rFonts w:ascii="楷体" w:hAnsi="楷体" w:eastAsia="楷体" w:cs="Times New Roman"/>
                <w:kern w:val="2"/>
                <w:sz w:val="21"/>
                <w:szCs w:val="21"/>
                <w:lang w:val="en-US" w:eastAsia="zh-CN" w:bidi="ar-SA"/>
              </w:rPr>
            </w:pPr>
            <w:r>
              <w:rPr>
                <w:rFonts w:ascii="楷体" w:hAnsi="楷体" w:eastAsia="楷体"/>
                <w:szCs w:val="21"/>
              </w:rPr>
              <w:t>监视和测量资源</w:t>
            </w:r>
          </w:p>
        </w:tc>
        <w:tc>
          <w:tcPr>
            <w:tcW w:w="960" w:type="dxa"/>
            <w:vAlign w:val="top"/>
          </w:tcPr>
          <w:p>
            <w:pPr>
              <w:rPr>
                <w:rFonts w:ascii="楷体" w:hAnsi="楷体" w:eastAsia="楷体" w:cs="Times New Roman"/>
                <w:kern w:val="2"/>
                <w:sz w:val="21"/>
                <w:szCs w:val="21"/>
                <w:lang w:val="en-US" w:eastAsia="zh-CN" w:bidi="ar-SA"/>
              </w:rPr>
            </w:pPr>
            <w:r>
              <w:rPr>
                <w:rFonts w:hint="eastAsia" w:ascii="楷体" w:hAnsi="楷体" w:eastAsia="楷体"/>
                <w:szCs w:val="21"/>
              </w:rPr>
              <w:t>7.1.5</w:t>
            </w:r>
          </w:p>
        </w:tc>
        <w:tc>
          <w:tcPr>
            <w:tcW w:w="10455" w:type="dxa"/>
            <w:vAlign w:val="top"/>
          </w:tcPr>
          <w:p>
            <w:pPr>
              <w:rPr>
                <w:rFonts w:ascii="楷体" w:hAnsi="楷体" w:eastAsia="楷体"/>
                <w:szCs w:val="21"/>
                <w:highlight w:val="yellow"/>
              </w:rPr>
            </w:pPr>
            <w:r>
              <w:rPr>
                <w:rFonts w:hint="eastAsia" w:ascii="楷体" w:hAnsi="楷体" w:eastAsia="楷体"/>
                <w:szCs w:val="21"/>
              </w:rPr>
              <w:sym w:font="Wingdings 2" w:char="F098"/>
            </w:r>
            <w:r>
              <w:rPr>
                <w:rFonts w:hint="eastAsia" w:ascii="楷体" w:hAnsi="楷体" w:eastAsia="楷体"/>
                <w:szCs w:val="21"/>
              </w:rPr>
              <w:t>建立有《监视和测量设备台帐》监视测量仪器有：</w:t>
            </w:r>
            <w:r>
              <w:rPr>
                <w:rFonts w:hint="eastAsia" w:ascii="楷体" w:hAnsi="楷体" w:eastAsia="楷体" w:cs="楷体"/>
                <w:color w:val="auto"/>
                <w:sz w:val="21"/>
                <w:szCs w:val="21"/>
              </w:rPr>
              <w:t>数显卡尺、</w:t>
            </w:r>
            <w:r>
              <w:rPr>
                <w:rFonts w:hint="eastAsia" w:ascii="楷体" w:hAnsi="楷体" w:eastAsia="楷体" w:cs="楷体"/>
                <w:color w:val="auto"/>
                <w:sz w:val="21"/>
                <w:szCs w:val="21"/>
                <w:lang w:val="en-US" w:eastAsia="zh-CN"/>
              </w:rPr>
              <w:t>百分尺、块规、光学投影仪</w:t>
            </w:r>
            <w:r>
              <w:rPr>
                <w:rFonts w:hint="eastAsia" w:ascii="楷体" w:hAnsi="楷体" w:eastAsia="楷体"/>
                <w:szCs w:val="21"/>
              </w:rPr>
              <w:t>、钢直尺、钢卷尺等，满足检验需求。</w:t>
            </w:r>
          </w:p>
          <w:p>
            <w:pPr>
              <w:spacing w:line="276" w:lineRule="auto"/>
              <w:ind w:right="17" w:rightChars="8"/>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没有用于监测的计算机软件。</w:t>
            </w:r>
          </w:p>
          <w:p>
            <w:pPr>
              <w:rPr>
                <w:rFonts w:hint="default" w:ascii="楷体" w:hAnsi="楷体" w:eastAsia="楷体"/>
                <w:szCs w:val="21"/>
                <w:lang w:val="en-US" w:eastAsia="zh-CN"/>
              </w:rPr>
            </w:pPr>
            <w:r>
              <w:rPr>
                <w:rFonts w:hint="eastAsia" w:ascii="楷体" w:hAnsi="楷体" w:eastAsia="楷体"/>
                <w:szCs w:val="21"/>
              </w:rPr>
              <w:sym w:font="Wingdings 2" w:char="F098"/>
            </w:r>
            <w:r>
              <w:rPr>
                <w:rFonts w:hint="eastAsia" w:ascii="楷体" w:hAnsi="楷体" w:eastAsia="楷体"/>
                <w:szCs w:val="21"/>
              </w:rPr>
              <w:t xml:space="preserve"> 查监视测量器具校准情况，企业编制有《计量器具校准规程》、《计量器具校准方法》规定每月校准一次，根据计量器具使用频率可随时校准</w:t>
            </w:r>
            <w:r>
              <w:rPr>
                <w:rFonts w:hint="eastAsia" w:ascii="楷体" w:hAnsi="楷体" w:eastAsia="楷体"/>
                <w:szCs w:val="21"/>
                <w:lang w:eastAsia="zh-CN"/>
              </w:rPr>
              <w:t>，</w:t>
            </w:r>
            <w:r>
              <w:rPr>
                <w:rFonts w:hint="eastAsia" w:ascii="楷体" w:hAnsi="楷体" w:eastAsia="楷体"/>
                <w:szCs w:val="21"/>
                <w:lang w:val="en-US" w:eastAsia="zh-CN"/>
              </w:rPr>
              <w:t>企业配置有块规，对游标卡尺、百分尺进行校对</w:t>
            </w:r>
          </w:p>
          <w:p>
            <w:pPr>
              <w:rPr>
                <w:rFonts w:ascii="楷体" w:hAnsi="楷体" w:eastAsia="楷体"/>
                <w:szCs w:val="21"/>
              </w:rPr>
            </w:pPr>
            <w:r>
              <w:rPr>
                <w:rFonts w:hint="eastAsia" w:ascii="楷体" w:hAnsi="楷体" w:eastAsia="楷体"/>
                <w:szCs w:val="21"/>
              </w:rPr>
              <w:t xml:space="preserve"> --</w:t>
            </w:r>
            <w:r>
              <w:rPr>
                <w:rFonts w:hint="eastAsia" w:ascii="楷体" w:hAnsi="楷体" w:eastAsia="楷体"/>
                <w:szCs w:val="21"/>
                <w:lang w:val="en-US" w:eastAsia="zh-CN"/>
              </w:rPr>
              <w:t>查校准记录：</w:t>
            </w:r>
            <w:r>
              <w:rPr>
                <w:rFonts w:hint="eastAsia" w:ascii="楷体" w:hAnsi="楷体" w:eastAsia="楷体"/>
                <w:szCs w:val="21"/>
              </w:rPr>
              <w:t xml:space="preserve">游标卡尺（0-150mm），  </w:t>
            </w:r>
          </w:p>
          <w:p>
            <w:pPr>
              <w:pStyle w:val="14"/>
              <w:ind w:left="360" w:firstLine="0" w:firstLineChars="0"/>
              <w:rPr>
                <w:rFonts w:ascii="楷体" w:hAnsi="楷体" w:eastAsia="楷体"/>
                <w:szCs w:val="21"/>
              </w:rPr>
            </w:pPr>
            <w:r>
              <w:rPr>
                <w:rFonts w:hint="eastAsia" w:ascii="楷体" w:hAnsi="楷体" w:eastAsia="楷体"/>
                <w:szCs w:val="21"/>
                <w:lang w:val="en-US" w:eastAsia="zh-CN"/>
              </w:rPr>
              <w:t>1</w:t>
            </w:r>
            <w:r>
              <w:rPr>
                <w:rFonts w:hint="eastAsia" w:ascii="楷体" w:hAnsi="楷体" w:eastAsia="楷体"/>
                <w:szCs w:val="21"/>
              </w:rPr>
              <w:t>、按照规定（定期一般1个月）对游标卡尺进行校准；</w:t>
            </w:r>
          </w:p>
          <w:p>
            <w:pPr>
              <w:pStyle w:val="14"/>
              <w:ind w:left="360" w:firstLine="0" w:firstLineChars="0"/>
              <w:rPr>
                <w:rFonts w:hint="eastAsia" w:ascii="楷体" w:hAnsi="楷体" w:eastAsia="楷体"/>
                <w:szCs w:val="21"/>
                <w:lang w:val="en-US" w:eastAsia="zh-CN"/>
              </w:rPr>
            </w:pPr>
            <w:r>
              <w:rPr>
                <w:rFonts w:hint="eastAsia" w:ascii="楷体" w:hAnsi="楷体" w:eastAsia="楷体"/>
                <w:szCs w:val="21"/>
                <w:lang w:val="en-US" w:eastAsia="zh-CN"/>
              </w:rPr>
              <w:t>2</w:t>
            </w:r>
            <w:r>
              <w:rPr>
                <w:rFonts w:hint="eastAsia" w:ascii="楷体" w:hAnsi="楷体" w:eastAsia="楷体"/>
                <w:szCs w:val="21"/>
              </w:rPr>
              <w:t>、校准办法：</w:t>
            </w:r>
            <w:r>
              <w:rPr>
                <w:rFonts w:hint="eastAsia" w:ascii="楷体" w:hAnsi="楷体" w:eastAsia="楷体"/>
                <w:szCs w:val="21"/>
                <w:lang w:val="en-US" w:eastAsia="zh-CN"/>
              </w:rPr>
              <w:t xml:space="preserve">选择4-5块块规，用游标卡尺对其进行测量，统计测量结果，与块规尺寸进行比对，误差在游标卡尺规定的误差范围内即可 </w:t>
            </w:r>
          </w:p>
          <w:p>
            <w:pPr>
              <w:pStyle w:val="14"/>
              <w:ind w:left="360" w:firstLine="0" w:firstLineChars="0"/>
              <w:rPr>
                <w:rFonts w:hint="eastAsia" w:ascii="楷体" w:hAnsi="楷体" w:eastAsia="楷体"/>
                <w:szCs w:val="21"/>
                <w:lang w:eastAsia="zh-CN"/>
              </w:rPr>
            </w:pPr>
            <w:r>
              <w:rPr>
                <w:rFonts w:hint="eastAsia" w:ascii="楷体" w:hAnsi="楷体" w:eastAsia="楷体"/>
                <w:szCs w:val="21"/>
                <w:lang w:val="en-US" w:eastAsia="zh-CN"/>
              </w:rPr>
              <w:t>校准记录了：校准人、使用人、校准日期等</w:t>
            </w:r>
          </w:p>
          <w:p>
            <w:pPr>
              <w:rPr>
                <w:rFonts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百分尺</w:t>
            </w:r>
            <w:r>
              <w:rPr>
                <w:rFonts w:hint="eastAsia" w:ascii="楷体" w:hAnsi="楷体" w:eastAsia="楷体"/>
                <w:szCs w:val="21"/>
              </w:rPr>
              <w:t>（</w:t>
            </w:r>
            <w:r>
              <w:rPr>
                <w:rFonts w:hint="eastAsia" w:ascii="楷体" w:hAnsi="楷体" w:eastAsia="楷体"/>
                <w:szCs w:val="21"/>
                <w:lang w:val="en-US" w:eastAsia="zh-CN"/>
              </w:rPr>
              <w:t>20-50</w:t>
            </w:r>
            <w:r>
              <w:rPr>
                <w:rFonts w:hint="eastAsia" w:ascii="楷体" w:hAnsi="楷体" w:eastAsia="楷体"/>
                <w:szCs w:val="21"/>
              </w:rPr>
              <w:t>mm），</w:t>
            </w:r>
            <w:r>
              <w:rPr>
                <w:rFonts w:hint="eastAsia" w:ascii="楷体" w:hAnsi="楷体" w:eastAsia="楷体"/>
                <w:szCs w:val="21"/>
                <w:lang w:val="en-US" w:eastAsia="zh-CN"/>
              </w:rPr>
              <w:t xml:space="preserve"> </w:t>
            </w:r>
            <w:r>
              <w:rPr>
                <w:rFonts w:hint="eastAsia" w:ascii="楷体" w:hAnsi="楷体" w:eastAsia="楷体"/>
                <w:szCs w:val="21"/>
              </w:rPr>
              <w:t xml:space="preserve"> </w:t>
            </w:r>
          </w:p>
          <w:p>
            <w:pPr>
              <w:pStyle w:val="14"/>
              <w:ind w:left="360" w:firstLine="0" w:firstLineChars="0"/>
              <w:rPr>
                <w:rFonts w:ascii="楷体" w:hAnsi="楷体" w:eastAsia="楷体"/>
                <w:szCs w:val="21"/>
              </w:rPr>
            </w:pPr>
            <w:r>
              <w:rPr>
                <w:rFonts w:hint="eastAsia" w:ascii="楷体" w:hAnsi="楷体" w:eastAsia="楷体"/>
                <w:szCs w:val="21"/>
                <w:lang w:val="en-US" w:eastAsia="zh-CN"/>
              </w:rPr>
              <w:t>1</w:t>
            </w:r>
            <w:r>
              <w:rPr>
                <w:rFonts w:hint="eastAsia" w:ascii="楷体" w:hAnsi="楷体" w:eastAsia="楷体"/>
                <w:szCs w:val="21"/>
              </w:rPr>
              <w:t>、按照规定（定期一般1个月）对游标卡尺进行校准；</w:t>
            </w:r>
          </w:p>
          <w:p>
            <w:pPr>
              <w:pStyle w:val="14"/>
              <w:ind w:left="360" w:firstLine="0" w:firstLineChars="0"/>
              <w:rPr>
                <w:rFonts w:hint="eastAsia" w:ascii="楷体" w:hAnsi="楷体" w:eastAsia="楷体"/>
                <w:szCs w:val="21"/>
                <w:lang w:val="en-US" w:eastAsia="zh-CN"/>
              </w:rPr>
            </w:pPr>
            <w:r>
              <w:rPr>
                <w:rFonts w:hint="eastAsia" w:ascii="楷体" w:hAnsi="楷体" w:eastAsia="楷体"/>
                <w:szCs w:val="21"/>
                <w:lang w:val="en-US" w:eastAsia="zh-CN"/>
              </w:rPr>
              <w:t>2</w:t>
            </w:r>
            <w:r>
              <w:rPr>
                <w:rFonts w:hint="eastAsia" w:ascii="楷体" w:hAnsi="楷体" w:eastAsia="楷体"/>
                <w:szCs w:val="21"/>
              </w:rPr>
              <w:t>、校准办法：</w:t>
            </w:r>
            <w:r>
              <w:rPr>
                <w:rFonts w:hint="eastAsia" w:ascii="楷体" w:hAnsi="楷体" w:eastAsia="楷体"/>
                <w:szCs w:val="21"/>
                <w:lang w:val="en-US" w:eastAsia="zh-CN"/>
              </w:rPr>
              <w:t xml:space="preserve">选择4-5块块规，用游标卡尺对其进行测量，统计测量结果，与块规尺寸进行比对，误差在游标卡尺规定的误差范围内即可 </w:t>
            </w:r>
          </w:p>
          <w:p>
            <w:pPr>
              <w:pStyle w:val="14"/>
              <w:ind w:left="360" w:firstLine="0" w:firstLineChars="0"/>
              <w:rPr>
                <w:rFonts w:hint="eastAsia" w:ascii="楷体" w:hAnsi="楷体" w:eastAsia="楷体"/>
                <w:szCs w:val="21"/>
                <w:lang w:eastAsia="zh-CN"/>
              </w:rPr>
            </w:pPr>
            <w:r>
              <w:rPr>
                <w:rFonts w:hint="eastAsia" w:ascii="楷体" w:hAnsi="楷体" w:eastAsia="楷体"/>
                <w:szCs w:val="21"/>
                <w:lang w:val="en-US" w:eastAsia="zh-CN"/>
              </w:rPr>
              <w:t>校准记录了：校准人、使用人、校准日期等</w:t>
            </w:r>
          </w:p>
          <w:p>
            <w:pPr>
              <w:rPr>
                <w:rFonts w:hint="default" w:ascii="楷体" w:hAnsi="楷体" w:eastAsia="楷体"/>
                <w:szCs w:val="21"/>
                <w:lang w:val="en-US" w:eastAsia="zh-CN"/>
              </w:rPr>
            </w:pPr>
            <w:r>
              <w:rPr>
                <w:rFonts w:ascii="楷体" w:hAnsi="楷体" w:eastAsia="楷体"/>
                <w:szCs w:val="21"/>
              </w:rPr>
              <w:t>其他</w:t>
            </w:r>
            <w:r>
              <w:rPr>
                <w:rFonts w:hint="eastAsia" w:ascii="楷体" w:hAnsi="楷体" w:eastAsia="楷体"/>
                <w:szCs w:val="21"/>
                <w:lang w:val="en-US" w:eastAsia="zh-CN"/>
              </w:rPr>
              <w:t>游标卡尺、百分尺</w:t>
            </w:r>
            <w:r>
              <w:rPr>
                <w:rFonts w:ascii="楷体" w:hAnsi="楷体" w:eastAsia="楷体"/>
                <w:szCs w:val="21"/>
              </w:rPr>
              <w:t>校准和鉴定情况</w:t>
            </w:r>
            <w:r>
              <w:rPr>
                <w:rFonts w:hint="eastAsia" w:ascii="楷体" w:hAnsi="楷体" w:eastAsia="楷体"/>
                <w:szCs w:val="21"/>
              </w:rPr>
              <w:t>，</w:t>
            </w:r>
            <w:r>
              <w:rPr>
                <w:rFonts w:ascii="楷体" w:hAnsi="楷体" w:eastAsia="楷体"/>
                <w:szCs w:val="21"/>
              </w:rPr>
              <w:t>符合程序要求</w:t>
            </w:r>
            <w:r>
              <w:rPr>
                <w:rFonts w:hint="eastAsia" w:ascii="楷体" w:hAnsi="楷体" w:eastAsia="楷体"/>
                <w:szCs w:val="21"/>
                <w:lang w:eastAsia="zh-CN"/>
              </w:rPr>
              <w:t>，</w:t>
            </w:r>
            <w:r>
              <w:rPr>
                <w:rFonts w:hint="eastAsia" w:ascii="楷体" w:hAnsi="楷体" w:eastAsia="楷体"/>
                <w:szCs w:val="21"/>
                <w:lang w:val="en-US" w:eastAsia="zh-CN"/>
              </w:rPr>
              <w:t>钢卷尺刻度不清晰时，购买品牌产品，光学投影仪为新购进设备，有生产厂家现场调试、校准。</w:t>
            </w:r>
          </w:p>
          <w:p>
            <w:pPr>
              <w:spacing w:line="276" w:lineRule="auto"/>
              <w:ind w:right="17" w:rightChars="8"/>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该公司生产技术部负责监视和测量设备的管理。</w:t>
            </w:r>
          </w:p>
          <w:p>
            <w:pPr>
              <w:spacing w:line="276" w:lineRule="auto"/>
              <w:rPr>
                <w:rFonts w:ascii="楷体" w:hAnsi="楷体" w:eastAsia="楷体" w:cs="Times New Roman"/>
                <w:kern w:val="2"/>
                <w:sz w:val="21"/>
                <w:szCs w:val="21"/>
                <w:lang w:val="en-US" w:eastAsia="zh-CN" w:bidi="ar-SA"/>
              </w:rPr>
            </w:pPr>
            <w:r>
              <w:rPr>
                <w:rFonts w:hint="eastAsia" w:ascii="楷体" w:hAnsi="楷体" w:eastAsia="楷体"/>
                <w:szCs w:val="21"/>
              </w:rPr>
              <w:sym w:font="Wingdings 2" w:char="F098"/>
            </w:r>
            <w:r>
              <w:rPr>
                <w:rFonts w:hint="eastAsia" w:ascii="楷体" w:hAnsi="楷体" w:eastAsia="楷体"/>
                <w:szCs w:val="21"/>
              </w:rPr>
              <w:t>使用过程中没有发生检测设备偏离校准状态现象。</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cs="Times New Roman"/>
                <w:kern w:val="2"/>
                <w:sz w:val="21"/>
                <w:szCs w:val="21"/>
                <w:lang w:val="en-US" w:eastAsia="zh-CN" w:bidi="ar-SA"/>
              </w:rPr>
            </w:pPr>
            <w:r>
              <w:rPr>
                <w:rFonts w:ascii="楷体" w:hAnsi="楷体" w:eastAsia="楷体"/>
                <w:szCs w:val="21"/>
              </w:rPr>
              <w:t>产品和服务的放行</w:t>
            </w:r>
          </w:p>
        </w:tc>
        <w:tc>
          <w:tcPr>
            <w:tcW w:w="960" w:type="dxa"/>
            <w:vAlign w:val="center"/>
          </w:tcPr>
          <w:p>
            <w:pPr>
              <w:rPr>
                <w:rFonts w:ascii="楷体" w:hAnsi="楷体" w:eastAsia="楷体" w:cs="Times New Roman"/>
                <w:kern w:val="2"/>
                <w:sz w:val="21"/>
                <w:szCs w:val="21"/>
                <w:lang w:val="en-US" w:eastAsia="zh-CN" w:bidi="ar-SA"/>
              </w:rPr>
            </w:pPr>
            <w:r>
              <w:rPr>
                <w:rFonts w:ascii="楷体" w:hAnsi="楷体" w:eastAsia="楷体"/>
                <w:szCs w:val="21"/>
              </w:rPr>
              <w:t>8.6</w:t>
            </w:r>
          </w:p>
        </w:tc>
        <w:tc>
          <w:tcPr>
            <w:tcW w:w="10455" w:type="dxa"/>
            <w:vAlign w:val="center"/>
          </w:tcPr>
          <w:p>
            <w:pPr>
              <w:rPr>
                <w:rFonts w:ascii="楷体" w:hAnsi="楷体" w:eastAsia="楷体"/>
                <w:szCs w:val="21"/>
              </w:rPr>
            </w:pPr>
            <w:r>
              <w:rPr>
                <w:rFonts w:hint="eastAsia" w:ascii="楷体" w:hAnsi="楷体" w:eastAsia="楷体"/>
                <w:szCs w:val="21"/>
              </w:rPr>
              <w:t>●编制了《采购流程与制度》，</w:t>
            </w:r>
            <w:r>
              <w:rPr>
                <w:rFonts w:hint="eastAsia" w:ascii="楷体" w:hAnsi="楷体" w:eastAsia="楷体" w:cs="楷体"/>
                <w:szCs w:val="21"/>
              </w:rPr>
              <w:t>《</w:t>
            </w:r>
            <w:r>
              <w:rPr>
                <w:rFonts w:hint="eastAsia" w:ascii="宋体" w:hAnsi="宋体"/>
                <w:sz w:val="28"/>
                <w:szCs w:val="28"/>
              </w:rPr>
              <w:t>监视、测量、分析和评价控制程序</w:t>
            </w:r>
            <w:r>
              <w:rPr>
                <w:rFonts w:hint="eastAsia" w:ascii="楷体" w:hAnsi="楷体" w:eastAsia="楷体" w:cs="楷体"/>
                <w:sz w:val="28"/>
                <w:szCs w:val="28"/>
              </w:rPr>
              <w:t>》</w:t>
            </w:r>
            <w:r>
              <w:rPr>
                <w:rFonts w:hint="eastAsia" w:ascii="楷体" w:hAnsi="楷体" w:eastAsia="楷体"/>
                <w:szCs w:val="21"/>
              </w:rPr>
              <w:t>包括每种产品进货检验项目</w:t>
            </w:r>
            <w:r>
              <w:rPr>
                <w:rFonts w:hint="eastAsia" w:ascii="楷体" w:hAnsi="楷体" w:eastAsia="楷体"/>
                <w:szCs w:val="21"/>
                <w:lang w:val="en-US" w:eastAsia="zh-CN"/>
              </w:rPr>
              <w:t>及过程检验和出厂测试</w:t>
            </w:r>
            <w:r>
              <w:rPr>
                <w:rFonts w:hint="eastAsia" w:ascii="楷体" w:hAnsi="楷体" w:eastAsia="楷体"/>
                <w:szCs w:val="21"/>
              </w:rPr>
              <w:t>等 。</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收集了产品的相关标准：</w:t>
            </w:r>
            <w:r>
              <w:rPr>
                <w:rFonts w:hint="eastAsia" w:ascii="楷体" w:hAnsi="楷体" w:eastAsia="楷体" w:cs="楷体"/>
                <w:sz w:val="21"/>
                <w:szCs w:val="21"/>
              </w:rPr>
              <w:t>质量法、标准化法、</w:t>
            </w:r>
            <w:r>
              <w:rPr>
                <w:rFonts w:hint="eastAsia" w:ascii="楷体" w:hAnsi="楷体" w:eastAsia="楷体" w:cs="楷体"/>
                <w:sz w:val="21"/>
                <w:szCs w:val="21"/>
                <w:lang w:val="en-US" w:eastAsia="zh-CN"/>
              </w:rPr>
              <w:t>民典法</w:t>
            </w:r>
            <w:r>
              <w:rPr>
                <w:rFonts w:hint="eastAsia" w:ascii="楷体" w:hAnsi="楷体" w:eastAsia="楷体" w:cs="楷体"/>
                <w:sz w:val="21"/>
                <w:szCs w:val="21"/>
              </w:rPr>
              <w:t>、劳动法、消防法、安全生产法、 机械加工手册、机械加工通用技术规范、机械加工通用检验规范、</w:t>
            </w:r>
            <w:r>
              <w:rPr>
                <w:rFonts w:hint="eastAsia" w:ascii="楷体" w:hAnsi="楷体" w:eastAsia="楷体" w:cs="楷体"/>
                <w:bCs/>
                <w:sz w:val="21"/>
                <w:szCs w:val="21"/>
              </w:rPr>
              <w:t>GB/T 19867.2-2008 《气焊焊接工艺规程》</w:t>
            </w:r>
            <w:r>
              <w:rPr>
                <w:rFonts w:hint="eastAsia" w:ascii="楷体" w:hAnsi="楷体" w:eastAsia="楷体" w:cs="楷体"/>
                <w:color w:val="333333"/>
                <w:sz w:val="21"/>
                <w:szCs w:val="21"/>
                <w:shd w:val="clear" w:color="auto" w:fill="F2F3F7"/>
              </w:rPr>
              <w:t xml:space="preserve">； </w:t>
            </w:r>
            <w:r>
              <w:rPr>
                <w:rFonts w:hint="eastAsia" w:ascii="楷体" w:hAnsi="楷体" w:eastAsia="楷体" w:cs="楷体"/>
                <w:bCs/>
                <w:sz w:val="21"/>
                <w:szCs w:val="21"/>
              </w:rPr>
              <w:t>GB/T 19804-2005《焊接结构的一般尺寸公差和形位公差》</w:t>
            </w:r>
            <w:r>
              <w:rPr>
                <w:rFonts w:hint="eastAsia" w:ascii="楷体" w:hAnsi="楷体" w:eastAsia="楷体" w:cs="楷体"/>
                <w:color w:val="333333"/>
                <w:sz w:val="21"/>
                <w:szCs w:val="21"/>
                <w:shd w:val="clear" w:color="auto" w:fill="F2F3F7"/>
              </w:rPr>
              <w:t xml:space="preserve">； </w:t>
            </w:r>
            <w:r>
              <w:rPr>
                <w:rFonts w:hint="eastAsia" w:ascii="楷体" w:hAnsi="楷体" w:eastAsia="楷体" w:cs="楷体"/>
                <w:bCs/>
                <w:sz w:val="21"/>
                <w:szCs w:val="21"/>
              </w:rPr>
              <w:t>GB/T 324-2008 《焊缝符号表示法》</w:t>
            </w:r>
            <w:r>
              <w:rPr>
                <w:rFonts w:hint="eastAsia" w:ascii="楷体" w:hAnsi="楷体" w:eastAsia="楷体" w:cs="楷体"/>
                <w:color w:val="333333"/>
                <w:sz w:val="21"/>
                <w:szCs w:val="21"/>
                <w:shd w:val="clear" w:color="auto" w:fill="F2F3F7"/>
              </w:rPr>
              <w:t xml:space="preserve">； </w:t>
            </w:r>
            <w:r>
              <w:rPr>
                <w:rFonts w:hint="eastAsia" w:ascii="楷体" w:hAnsi="楷体" w:eastAsia="楷体" w:cs="楷体"/>
                <w:bCs/>
                <w:sz w:val="21"/>
                <w:szCs w:val="21"/>
              </w:rPr>
              <w:t>GB/T 1184-1996《形状和位置公差 未注公差值》</w:t>
            </w:r>
            <w:r>
              <w:rPr>
                <w:rFonts w:hint="eastAsia" w:ascii="楷体" w:hAnsi="楷体" w:eastAsia="楷体" w:cs="楷体"/>
                <w:sz w:val="21"/>
                <w:szCs w:val="21"/>
              </w:rPr>
              <w:t>、</w:t>
            </w:r>
            <w:r>
              <w:rPr>
                <w:rFonts w:hint="eastAsia" w:ascii="楷体" w:hAnsi="楷体" w:eastAsia="楷体" w:cs="楷体"/>
                <w:bCs/>
                <w:sz w:val="21"/>
                <w:szCs w:val="21"/>
              </w:rPr>
              <w:t>GB/T 1804-2000《一般公差 未注公差的线性和角度尺寸的公差》</w:t>
            </w:r>
            <w:r>
              <w:rPr>
                <w:rFonts w:hint="eastAsia" w:ascii="楷体" w:hAnsi="楷体" w:eastAsia="楷体" w:cs="楷体"/>
                <w:sz w:val="21"/>
                <w:szCs w:val="21"/>
              </w:rPr>
              <w:t>、</w:t>
            </w:r>
            <w:r>
              <w:rPr>
                <w:rFonts w:hint="eastAsia" w:ascii="楷体" w:hAnsi="楷体" w:eastAsia="楷体"/>
                <w:szCs w:val="21"/>
              </w:rPr>
              <w:t>GB5226.1机械安全  机械电气设备  第一部分：通用技术条件（GB5226.1-2002.IEC60204-1:2000.IDT）等。</w:t>
            </w:r>
          </w:p>
          <w:p>
            <w:pPr>
              <w:rPr>
                <w:rFonts w:ascii="楷体" w:hAnsi="楷体" w:eastAsia="楷体"/>
                <w:szCs w:val="21"/>
              </w:rPr>
            </w:pPr>
            <w:r>
              <w:rPr>
                <w:rFonts w:hint="eastAsia" w:ascii="楷体" w:hAnsi="楷体" w:eastAsia="楷体"/>
                <w:szCs w:val="21"/>
              </w:rPr>
              <w:t>●提供产品进货验证记录：记录了进货情况及检验情况。</w:t>
            </w:r>
          </w:p>
          <w:p>
            <w:pPr>
              <w:rPr>
                <w:rFonts w:ascii="楷体" w:hAnsi="楷体" w:eastAsia="楷体"/>
                <w:szCs w:val="21"/>
              </w:rPr>
            </w:pPr>
            <w:r>
              <w:rPr>
                <w:rFonts w:ascii="楷体" w:hAnsi="楷体" w:eastAsia="楷体"/>
                <w:szCs w:val="21"/>
              </w:rPr>
              <w:t>——查：20</w:t>
            </w:r>
            <w:r>
              <w:rPr>
                <w:rFonts w:hint="eastAsia" w:ascii="楷体" w:hAnsi="楷体" w:eastAsia="楷体"/>
                <w:szCs w:val="21"/>
              </w:rPr>
              <w:t>2</w:t>
            </w:r>
            <w:r>
              <w:rPr>
                <w:rFonts w:hint="eastAsia" w:ascii="楷体" w:hAnsi="楷体" w:eastAsia="楷体"/>
                <w:szCs w:val="21"/>
                <w:lang w:val="en-US" w:eastAsia="zh-CN"/>
              </w:rPr>
              <w:t>1</w:t>
            </w:r>
            <w:r>
              <w:rPr>
                <w:rFonts w:ascii="楷体" w:hAnsi="楷体" w:eastAsia="楷体"/>
                <w:szCs w:val="21"/>
              </w:rPr>
              <w:t>年</w:t>
            </w:r>
            <w:r>
              <w:rPr>
                <w:rFonts w:hint="eastAsia" w:ascii="楷体" w:hAnsi="楷体" w:eastAsia="楷体"/>
                <w:szCs w:val="21"/>
              </w:rPr>
              <w:t>1</w:t>
            </w:r>
            <w:r>
              <w:rPr>
                <w:rFonts w:ascii="楷体" w:hAnsi="楷体" w:eastAsia="楷体"/>
                <w:szCs w:val="21"/>
              </w:rPr>
              <w:t xml:space="preserve">月 </w:t>
            </w:r>
            <w:r>
              <w:rPr>
                <w:rFonts w:hint="eastAsia" w:ascii="楷体" w:hAnsi="楷体" w:eastAsia="楷体"/>
                <w:szCs w:val="21"/>
              </w:rPr>
              <w:t>18</w:t>
            </w:r>
            <w:r>
              <w:rPr>
                <w:rFonts w:ascii="楷体" w:hAnsi="楷体" w:eastAsia="楷体"/>
                <w:szCs w:val="21"/>
              </w:rPr>
              <w:t xml:space="preserve">日 采购清单检验记录   </w:t>
            </w:r>
          </w:p>
          <w:p>
            <w:pPr>
              <w:rPr>
                <w:rFonts w:ascii="楷体" w:hAnsi="楷体" w:eastAsia="楷体"/>
                <w:szCs w:val="21"/>
              </w:rPr>
            </w:pPr>
            <w:r>
              <w:rPr>
                <w:rFonts w:ascii="楷体" w:hAnsi="楷体" w:eastAsia="楷体"/>
                <w:szCs w:val="21"/>
              </w:rPr>
              <w:t>产品名称：</w:t>
            </w:r>
            <w:r>
              <w:rPr>
                <w:rFonts w:hint="eastAsia" w:ascii="楷体" w:hAnsi="楷体" w:eastAsia="楷体"/>
                <w:szCs w:val="21"/>
              </w:rPr>
              <w:t xml:space="preserve"> </w:t>
            </w:r>
            <w:r>
              <w:rPr>
                <w:rFonts w:ascii="楷体" w:hAnsi="楷体" w:eastAsia="楷体"/>
                <w:szCs w:val="21"/>
              </w:rPr>
              <w:t xml:space="preserve"> 钢板、型钢等   </w:t>
            </w:r>
          </w:p>
          <w:p>
            <w:pPr>
              <w:rPr>
                <w:rFonts w:ascii="楷体" w:hAnsi="楷体" w:eastAsia="楷体"/>
                <w:szCs w:val="21"/>
              </w:rPr>
            </w:pPr>
            <w:r>
              <w:rPr>
                <w:rFonts w:ascii="楷体" w:hAnsi="楷体" w:eastAsia="楷体"/>
                <w:szCs w:val="21"/>
              </w:rPr>
              <w:t xml:space="preserve">检验项目： </w:t>
            </w:r>
            <w:r>
              <w:rPr>
                <w:rFonts w:hint="eastAsia" w:ascii="楷体" w:hAnsi="楷体" w:eastAsia="楷体"/>
                <w:szCs w:val="21"/>
                <w:lang w:val="en-US" w:eastAsia="zh-CN"/>
              </w:rPr>
              <w:t>材质单、</w:t>
            </w:r>
            <w:r>
              <w:rPr>
                <w:rFonts w:ascii="楷体" w:hAnsi="楷体" w:eastAsia="楷体"/>
                <w:szCs w:val="21"/>
              </w:rPr>
              <w:t>进货数量、牌号、产地</w:t>
            </w:r>
            <w:r>
              <w:rPr>
                <w:rFonts w:hint="eastAsia" w:ascii="楷体" w:hAnsi="楷体" w:eastAsia="楷体"/>
                <w:szCs w:val="21"/>
              </w:rPr>
              <w:t>、出厂日期</w:t>
            </w:r>
            <w:r>
              <w:rPr>
                <w:rFonts w:ascii="楷体" w:hAnsi="楷体" w:eastAsia="楷体"/>
                <w:szCs w:val="21"/>
              </w:rPr>
              <w:t>等</w:t>
            </w:r>
          </w:p>
          <w:p>
            <w:pPr>
              <w:rPr>
                <w:rFonts w:ascii="楷体" w:hAnsi="楷体" w:eastAsia="楷体"/>
                <w:szCs w:val="21"/>
              </w:rPr>
            </w:pPr>
            <w:r>
              <w:rPr>
                <w:rFonts w:ascii="楷体" w:hAnsi="楷体" w:eastAsia="楷体"/>
                <w:szCs w:val="21"/>
              </w:rPr>
              <w:t>验证结果：合格   验证人：</w:t>
            </w:r>
            <w:r>
              <w:rPr>
                <w:rFonts w:hint="eastAsia" w:ascii="楷体" w:hAnsi="楷体" w:eastAsia="楷体"/>
                <w:szCs w:val="21"/>
                <w:lang w:eastAsia="zh-CN"/>
              </w:rPr>
              <w:t>覃敏鑫</w:t>
            </w:r>
            <w:r>
              <w:rPr>
                <w:rFonts w:hint="eastAsia" w:ascii="楷体" w:hAnsi="楷体" w:eastAsia="楷体"/>
                <w:szCs w:val="21"/>
              </w:rPr>
              <w:t xml:space="preserve"> 202</w:t>
            </w:r>
            <w:r>
              <w:rPr>
                <w:rFonts w:hint="eastAsia" w:ascii="楷体" w:hAnsi="楷体" w:eastAsia="楷体"/>
                <w:szCs w:val="21"/>
                <w:lang w:val="en-US" w:eastAsia="zh-CN"/>
              </w:rPr>
              <w:t>1</w:t>
            </w:r>
            <w:r>
              <w:rPr>
                <w:rFonts w:hint="eastAsia" w:ascii="楷体" w:hAnsi="楷体" w:eastAsia="楷体"/>
                <w:szCs w:val="21"/>
              </w:rPr>
              <w:t>.1.18</w:t>
            </w:r>
          </w:p>
          <w:p>
            <w:pPr>
              <w:rPr>
                <w:rFonts w:ascii="楷体" w:hAnsi="楷体" w:eastAsia="楷体"/>
                <w:szCs w:val="21"/>
              </w:rPr>
            </w:pPr>
            <w:r>
              <w:rPr>
                <w:rFonts w:ascii="楷体" w:hAnsi="楷体" w:eastAsia="楷体"/>
                <w:szCs w:val="21"/>
              </w:rPr>
              <w:t>——查：20</w:t>
            </w:r>
            <w:r>
              <w:rPr>
                <w:rFonts w:hint="eastAsia" w:ascii="楷体" w:hAnsi="楷体" w:eastAsia="楷体"/>
                <w:szCs w:val="21"/>
              </w:rPr>
              <w:t>2</w:t>
            </w:r>
            <w:r>
              <w:rPr>
                <w:rFonts w:hint="eastAsia" w:ascii="楷体" w:hAnsi="楷体" w:eastAsia="楷体"/>
                <w:szCs w:val="21"/>
                <w:lang w:val="en-US" w:eastAsia="zh-CN"/>
              </w:rPr>
              <w:t>1</w:t>
            </w:r>
            <w:r>
              <w:rPr>
                <w:rFonts w:ascii="楷体" w:hAnsi="楷体" w:eastAsia="楷体"/>
                <w:szCs w:val="21"/>
              </w:rPr>
              <w:t>年</w:t>
            </w:r>
            <w:r>
              <w:rPr>
                <w:rFonts w:hint="eastAsia" w:ascii="楷体" w:hAnsi="楷体" w:eastAsia="楷体"/>
                <w:szCs w:val="21"/>
              </w:rPr>
              <w:t>6</w:t>
            </w:r>
            <w:r>
              <w:rPr>
                <w:rFonts w:ascii="楷体" w:hAnsi="楷体" w:eastAsia="楷体"/>
                <w:szCs w:val="21"/>
              </w:rPr>
              <w:t>月</w:t>
            </w:r>
            <w:r>
              <w:rPr>
                <w:rFonts w:hint="eastAsia" w:ascii="楷体" w:hAnsi="楷体" w:eastAsia="楷体"/>
                <w:szCs w:val="21"/>
              </w:rPr>
              <w:t>12</w:t>
            </w:r>
            <w:r>
              <w:rPr>
                <w:rFonts w:ascii="楷体" w:hAnsi="楷体" w:eastAsia="楷体"/>
                <w:szCs w:val="21"/>
              </w:rPr>
              <w:t xml:space="preserve">日  </w:t>
            </w:r>
          </w:p>
          <w:p>
            <w:pPr>
              <w:rPr>
                <w:rFonts w:ascii="楷体" w:hAnsi="楷体" w:eastAsia="楷体"/>
                <w:szCs w:val="21"/>
              </w:rPr>
            </w:pPr>
            <w:r>
              <w:rPr>
                <w:rFonts w:ascii="楷体" w:hAnsi="楷体" w:eastAsia="楷体"/>
                <w:szCs w:val="21"/>
              </w:rPr>
              <w:t>产品名称：</w:t>
            </w:r>
            <w:r>
              <w:rPr>
                <w:rFonts w:hint="eastAsia" w:ascii="楷体" w:hAnsi="楷体" w:eastAsia="楷体"/>
                <w:color w:val="000000"/>
                <w:kern w:val="0"/>
                <w:szCs w:val="21"/>
              </w:rPr>
              <w:t>喷涂</w:t>
            </w:r>
            <w:r>
              <w:rPr>
                <w:rFonts w:ascii="楷体" w:hAnsi="楷体" w:eastAsia="楷体"/>
                <w:szCs w:val="21"/>
              </w:rPr>
              <w:t xml:space="preserve"> </w:t>
            </w:r>
            <w:r>
              <w:rPr>
                <w:rFonts w:hint="eastAsia" w:ascii="楷体" w:hAnsi="楷体" w:eastAsia="楷体"/>
                <w:szCs w:val="21"/>
              </w:rPr>
              <w:t xml:space="preserve"> </w:t>
            </w:r>
          </w:p>
          <w:p>
            <w:pPr>
              <w:rPr>
                <w:rFonts w:ascii="楷体" w:hAnsi="楷体" w:eastAsia="楷体"/>
                <w:szCs w:val="21"/>
              </w:rPr>
            </w:pPr>
            <w:r>
              <w:rPr>
                <w:rFonts w:ascii="楷体" w:hAnsi="楷体" w:eastAsia="楷体"/>
                <w:szCs w:val="21"/>
              </w:rPr>
              <w:t>检验项目：涂层原料品牌、产地、材质（供方提供检测数据）</w:t>
            </w:r>
            <w:r>
              <w:rPr>
                <w:rFonts w:hint="eastAsia" w:ascii="楷体" w:hAnsi="楷体" w:eastAsia="楷体"/>
                <w:szCs w:val="21"/>
              </w:rPr>
              <w:t>、</w:t>
            </w:r>
            <w:r>
              <w:rPr>
                <w:rFonts w:ascii="楷体" w:hAnsi="楷体" w:eastAsia="楷体"/>
                <w:szCs w:val="21"/>
              </w:rPr>
              <w:t>外观等</w:t>
            </w:r>
          </w:p>
          <w:p>
            <w:pPr>
              <w:rPr>
                <w:rFonts w:ascii="楷体" w:hAnsi="楷体" w:eastAsia="楷体"/>
                <w:szCs w:val="21"/>
              </w:rPr>
            </w:pPr>
            <w:r>
              <w:rPr>
                <w:rFonts w:ascii="楷体" w:hAnsi="楷体" w:eastAsia="楷体"/>
                <w:szCs w:val="21"/>
              </w:rPr>
              <w:t>验证结果：合格   验证人：</w:t>
            </w:r>
            <w:r>
              <w:rPr>
                <w:rFonts w:hint="eastAsia" w:ascii="楷体" w:hAnsi="楷体" w:eastAsia="楷体"/>
                <w:szCs w:val="21"/>
                <w:lang w:eastAsia="zh-CN"/>
              </w:rPr>
              <w:t>覃敏鑫</w:t>
            </w:r>
            <w:r>
              <w:rPr>
                <w:rFonts w:hint="eastAsia" w:ascii="楷体" w:hAnsi="楷体" w:eastAsia="楷体"/>
                <w:szCs w:val="21"/>
              </w:rPr>
              <w:t>202</w:t>
            </w:r>
            <w:r>
              <w:rPr>
                <w:rFonts w:hint="eastAsia" w:ascii="楷体" w:hAnsi="楷体" w:eastAsia="楷体"/>
                <w:szCs w:val="21"/>
                <w:lang w:val="en-US" w:eastAsia="zh-CN"/>
              </w:rPr>
              <w:t>1</w:t>
            </w:r>
            <w:r>
              <w:rPr>
                <w:rFonts w:hint="eastAsia" w:ascii="楷体" w:hAnsi="楷体" w:eastAsia="楷体"/>
                <w:szCs w:val="21"/>
              </w:rPr>
              <w:t>.6.15</w:t>
            </w:r>
          </w:p>
          <w:p>
            <w:pPr>
              <w:rPr>
                <w:rFonts w:ascii="楷体" w:hAnsi="楷体" w:eastAsia="楷体"/>
                <w:szCs w:val="21"/>
              </w:rPr>
            </w:pPr>
            <w:r>
              <w:rPr>
                <w:rFonts w:ascii="楷体" w:hAnsi="楷体" w:eastAsia="楷体"/>
                <w:szCs w:val="21"/>
              </w:rPr>
              <w:t>——查：20</w:t>
            </w:r>
            <w:r>
              <w:rPr>
                <w:rFonts w:hint="eastAsia" w:ascii="楷体" w:hAnsi="楷体" w:eastAsia="楷体"/>
                <w:szCs w:val="21"/>
              </w:rPr>
              <w:t>2</w:t>
            </w:r>
            <w:r>
              <w:rPr>
                <w:rFonts w:hint="eastAsia" w:ascii="楷体" w:hAnsi="楷体" w:eastAsia="楷体"/>
                <w:szCs w:val="21"/>
                <w:lang w:val="en-US" w:eastAsia="zh-CN"/>
              </w:rPr>
              <w:t>1</w:t>
            </w:r>
            <w:r>
              <w:rPr>
                <w:rFonts w:ascii="楷体" w:hAnsi="楷体" w:eastAsia="楷体"/>
                <w:szCs w:val="21"/>
              </w:rPr>
              <w:t>年</w:t>
            </w:r>
            <w:r>
              <w:rPr>
                <w:rFonts w:hint="eastAsia" w:ascii="楷体" w:hAnsi="楷体" w:eastAsia="楷体"/>
                <w:szCs w:val="21"/>
              </w:rPr>
              <w:t>3</w:t>
            </w:r>
            <w:r>
              <w:rPr>
                <w:rFonts w:ascii="楷体" w:hAnsi="楷体" w:eastAsia="楷体"/>
                <w:szCs w:val="21"/>
              </w:rPr>
              <w:t xml:space="preserve">月 </w:t>
            </w:r>
            <w:r>
              <w:rPr>
                <w:rFonts w:hint="eastAsia" w:ascii="楷体" w:hAnsi="楷体" w:eastAsia="楷体"/>
                <w:szCs w:val="21"/>
              </w:rPr>
              <w:t>20</w:t>
            </w:r>
            <w:r>
              <w:rPr>
                <w:rFonts w:ascii="楷体" w:hAnsi="楷体" w:eastAsia="楷体"/>
                <w:szCs w:val="21"/>
              </w:rPr>
              <w:t xml:space="preserve">日 </w:t>
            </w:r>
            <w:r>
              <w:rPr>
                <w:rFonts w:hint="eastAsia" w:ascii="楷体" w:hAnsi="楷体" w:eastAsia="楷体"/>
                <w:szCs w:val="21"/>
              </w:rPr>
              <w:t xml:space="preserve"> </w:t>
            </w:r>
            <w:r>
              <w:rPr>
                <w:rFonts w:ascii="楷体" w:hAnsi="楷体" w:eastAsia="楷体"/>
                <w:szCs w:val="21"/>
              </w:rPr>
              <w:t xml:space="preserve"> </w:t>
            </w:r>
          </w:p>
          <w:p>
            <w:pPr>
              <w:rPr>
                <w:rFonts w:hint="eastAsia" w:ascii="楷体" w:hAnsi="楷体" w:eastAsia="楷体"/>
                <w:szCs w:val="21"/>
                <w:lang w:val="en-US" w:eastAsia="zh-CN"/>
              </w:rPr>
            </w:pPr>
            <w:r>
              <w:rPr>
                <w:rFonts w:ascii="楷体" w:hAnsi="楷体" w:eastAsia="楷体"/>
                <w:szCs w:val="21"/>
              </w:rPr>
              <w:t xml:space="preserve">产品名称：   </w:t>
            </w:r>
            <w:r>
              <w:rPr>
                <w:rFonts w:hint="eastAsia" w:ascii="楷体" w:hAnsi="楷体" w:eastAsia="楷体"/>
                <w:szCs w:val="21"/>
                <w:lang w:val="en-US" w:eastAsia="zh-CN"/>
              </w:rPr>
              <w:t>电子元件</w:t>
            </w:r>
          </w:p>
          <w:p>
            <w:pPr>
              <w:rPr>
                <w:rFonts w:hint="default" w:ascii="楷体" w:hAnsi="楷体" w:eastAsia="楷体"/>
                <w:szCs w:val="21"/>
                <w:lang w:val="en-US" w:eastAsia="zh-CN"/>
              </w:rPr>
            </w:pPr>
            <w:r>
              <w:rPr>
                <w:rFonts w:ascii="楷体" w:hAnsi="楷体" w:eastAsia="楷体"/>
                <w:szCs w:val="21"/>
              </w:rPr>
              <w:t>检验项目：</w:t>
            </w:r>
            <w:r>
              <w:rPr>
                <w:rFonts w:hint="eastAsia" w:ascii="楷体" w:hAnsi="楷体" w:eastAsia="楷体"/>
                <w:szCs w:val="21"/>
              </w:rPr>
              <w:t xml:space="preserve"> </w:t>
            </w:r>
            <w:r>
              <w:rPr>
                <w:rFonts w:hint="eastAsia" w:ascii="楷体" w:hAnsi="楷体" w:eastAsia="楷体"/>
                <w:szCs w:val="21"/>
                <w:lang w:val="en-US" w:eastAsia="zh-CN"/>
              </w:rPr>
              <w:t>品牌、合格证、数量、规格等</w:t>
            </w:r>
          </w:p>
          <w:p>
            <w:pPr>
              <w:rPr>
                <w:rFonts w:ascii="楷体" w:hAnsi="楷体" w:eastAsia="楷体"/>
                <w:szCs w:val="21"/>
              </w:rPr>
            </w:pPr>
            <w:r>
              <w:rPr>
                <w:rFonts w:ascii="楷体" w:hAnsi="楷体" w:eastAsia="楷体"/>
                <w:szCs w:val="21"/>
              </w:rPr>
              <w:t>验证结果：</w:t>
            </w:r>
            <w:r>
              <w:rPr>
                <w:rFonts w:hint="eastAsia" w:ascii="楷体" w:hAnsi="楷体" w:eastAsia="楷体"/>
                <w:szCs w:val="21"/>
                <w:lang w:val="en-US" w:eastAsia="zh-CN"/>
              </w:rPr>
              <w:t>合格</w:t>
            </w:r>
            <w:r>
              <w:rPr>
                <w:rFonts w:ascii="楷体" w:hAnsi="楷体" w:eastAsia="楷体"/>
                <w:szCs w:val="21"/>
              </w:rPr>
              <w:t xml:space="preserve">   验证人：</w:t>
            </w:r>
            <w:r>
              <w:rPr>
                <w:rFonts w:hint="eastAsia" w:ascii="楷体" w:hAnsi="楷体" w:eastAsia="楷体"/>
                <w:szCs w:val="21"/>
                <w:lang w:eastAsia="zh-CN"/>
              </w:rPr>
              <w:t>覃敏鑫</w:t>
            </w:r>
            <w:r>
              <w:rPr>
                <w:rFonts w:hint="eastAsia" w:ascii="楷体" w:hAnsi="楷体" w:eastAsia="楷体"/>
                <w:szCs w:val="21"/>
              </w:rPr>
              <w:t xml:space="preserve"> 202</w:t>
            </w:r>
            <w:r>
              <w:rPr>
                <w:rFonts w:hint="eastAsia" w:ascii="楷体" w:hAnsi="楷体" w:eastAsia="楷体"/>
                <w:szCs w:val="21"/>
                <w:lang w:val="en-US" w:eastAsia="zh-CN"/>
              </w:rPr>
              <w:t>1</w:t>
            </w:r>
            <w:r>
              <w:rPr>
                <w:rFonts w:hint="eastAsia" w:ascii="楷体" w:hAnsi="楷体" w:eastAsia="楷体"/>
                <w:szCs w:val="21"/>
              </w:rPr>
              <w:t>.3.20</w:t>
            </w:r>
          </w:p>
          <w:p>
            <w:pPr>
              <w:rPr>
                <w:rFonts w:ascii="楷体" w:hAnsi="楷体" w:eastAsia="楷体"/>
                <w:szCs w:val="21"/>
              </w:rPr>
            </w:pPr>
            <w:r>
              <w:rPr>
                <w:rFonts w:ascii="楷体" w:hAnsi="楷体" w:eastAsia="楷体"/>
                <w:szCs w:val="21"/>
              </w:rPr>
              <w:sym w:font="Wingdings 2" w:char="F098"/>
            </w:r>
            <w:r>
              <w:rPr>
                <w:rFonts w:ascii="楷体" w:hAnsi="楷体" w:eastAsia="楷体"/>
                <w:szCs w:val="21"/>
              </w:rPr>
              <w:t>过程检验：</w:t>
            </w:r>
            <w:r>
              <w:rPr>
                <w:rFonts w:hint="eastAsia" w:ascii="楷体" w:hAnsi="楷体" w:eastAsia="楷体"/>
                <w:szCs w:val="21"/>
              </w:rPr>
              <w:t>过程检验见8.5.1工序控制记录</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成品出厂测试：</w:t>
            </w:r>
          </w:p>
          <w:p>
            <w:pPr>
              <w:rPr>
                <w:rFonts w:ascii="楷体" w:hAnsi="楷体" w:eastAsia="楷体"/>
                <w:szCs w:val="21"/>
              </w:rPr>
            </w:pPr>
            <w:r>
              <w:rPr>
                <w:rFonts w:ascii="楷体" w:hAnsi="楷体" w:eastAsia="楷体"/>
                <w:szCs w:val="21"/>
              </w:rPr>
              <w:t>——查：20</w:t>
            </w:r>
            <w:r>
              <w:rPr>
                <w:rFonts w:hint="eastAsia" w:ascii="楷体" w:hAnsi="楷体" w:eastAsia="楷体"/>
                <w:szCs w:val="21"/>
              </w:rPr>
              <w:t>2</w:t>
            </w:r>
            <w:r>
              <w:rPr>
                <w:rFonts w:hint="eastAsia" w:ascii="楷体" w:hAnsi="楷体" w:eastAsia="楷体"/>
                <w:szCs w:val="21"/>
                <w:lang w:val="en-US" w:eastAsia="zh-CN"/>
              </w:rPr>
              <w:t>1</w:t>
            </w:r>
            <w:r>
              <w:rPr>
                <w:rFonts w:ascii="楷体" w:hAnsi="楷体" w:eastAsia="楷体"/>
                <w:szCs w:val="21"/>
              </w:rPr>
              <w:t>年</w:t>
            </w:r>
            <w:r>
              <w:rPr>
                <w:rFonts w:hint="eastAsia" w:ascii="楷体" w:hAnsi="楷体" w:eastAsia="楷体"/>
                <w:szCs w:val="21"/>
              </w:rPr>
              <w:t>6</w:t>
            </w:r>
            <w:r>
              <w:rPr>
                <w:rFonts w:ascii="楷体" w:hAnsi="楷体" w:eastAsia="楷体"/>
                <w:szCs w:val="21"/>
              </w:rPr>
              <w:t xml:space="preserve">月 </w:t>
            </w:r>
            <w:r>
              <w:rPr>
                <w:rFonts w:hint="eastAsia" w:ascii="楷体" w:hAnsi="楷体" w:eastAsia="楷体"/>
                <w:szCs w:val="21"/>
              </w:rPr>
              <w:t>18</w:t>
            </w:r>
            <w:r>
              <w:rPr>
                <w:rFonts w:ascii="楷体" w:hAnsi="楷体" w:eastAsia="楷体"/>
                <w:szCs w:val="21"/>
              </w:rPr>
              <w:t xml:space="preserve">日    </w:t>
            </w:r>
          </w:p>
          <w:p>
            <w:pPr>
              <w:rPr>
                <w:rFonts w:ascii="楷体" w:hAnsi="楷体" w:eastAsia="楷体"/>
                <w:szCs w:val="21"/>
              </w:rPr>
            </w:pPr>
            <w:r>
              <w:rPr>
                <w:rFonts w:ascii="楷体" w:hAnsi="楷体" w:eastAsia="楷体"/>
                <w:szCs w:val="21"/>
              </w:rPr>
              <w:t>产品名称：</w:t>
            </w:r>
            <w:r>
              <w:rPr>
                <w:rFonts w:hint="eastAsia" w:ascii="楷体" w:hAnsi="楷体" w:eastAsia="楷体" w:cs="楷体"/>
                <w:sz w:val="21"/>
                <w:szCs w:val="21"/>
              </w:rPr>
              <w:t>自动</w:t>
            </w:r>
            <w:r>
              <w:rPr>
                <w:rFonts w:hint="eastAsia" w:ascii="楷体" w:hAnsi="楷体" w:eastAsia="楷体" w:cs="楷体"/>
                <w:sz w:val="21"/>
                <w:szCs w:val="21"/>
                <w:lang w:val="en-US" w:eastAsia="zh-CN"/>
              </w:rPr>
              <w:t>条码</w:t>
            </w:r>
            <w:r>
              <w:rPr>
                <w:rFonts w:hint="eastAsia" w:ascii="楷体" w:hAnsi="楷体" w:eastAsia="楷体" w:cs="楷体"/>
                <w:sz w:val="21"/>
                <w:szCs w:val="21"/>
              </w:rPr>
              <w:t>贴标机</w:t>
            </w:r>
          </w:p>
          <w:p>
            <w:pPr>
              <w:rPr>
                <w:rFonts w:ascii="楷体" w:hAnsi="楷体" w:eastAsia="楷体"/>
                <w:szCs w:val="21"/>
              </w:rPr>
            </w:pPr>
            <w:r>
              <w:rPr>
                <w:rFonts w:hint="eastAsia" w:ascii="楷体" w:hAnsi="楷体" w:eastAsia="楷体"/>
                <w:szCs w:val="21"/>
              </w:rPr>
              <w:t>规格尺寸（图号）</w:t>
            </w:r>
            <w:r>
              <w:rPr>
                <w:rFonts w:hint="eastAsia" w:ascii="楷体" w:hAnsi="楷体" w:eastAsia="楷体"/>
                <w:sz w:val="21"/>
                <w:szCs w:val="21"/>
              </w:rPr>
              <w:t>：</w:t>
            </w:r>
            <w:r>
              <w:rPr>
                <w:rStyle w:val="19"/>
                <w:rFonts w:ascii="Cambria" w:hAnsi="Cambria"/>
                <w:b w:val="0"/>
                <w:i w:val="0"/>
                <w:caps w:val="0"/>
                <w:spacing w:val="0"/>
                <w:w w:val="100"/>
                <w:kern w:val="2"/>
                <w:sz w:val="21"/>
                <w:szCs w:val="21"/>
                <w:lang w:val="en-US" w:eastAsia="zh-CN" w:bidi="ar-SA"/>
              </w:rPr>
              <w:t>铭牌 （V） 条码 （V）</w:t>
            </w:r>
          </w:p>
          <w:p>
            <w:pPr>
              <w:rPr>
                <w:rFonts w:ascii="楷体" w:hAnsi="楷体" w:eastAsia="楷体"/>
                <w:szCs w:val="21"/>
              </w:rPr>
            </w:pPr>
            <w:r>
              <w:rPr>
                <w:rFonts w:ascii="楷体" w:hAnsi="楷体" w:eastAsia="楷体"/>
                <w:szCs w:val="21"/>
              </w:rPr>
              <w:t>检验项目：</w:t>
            </w:r>
            <w:r>
              <w:rPr>
                <w:rFonts w:hint="eastAsia" w:ascii="楷体" w:hAnsi="楷体" w:eastAsia="楷体"/>
                <w:szCs w:val="21"/>
              </w:rPr>
              <w:t xml:space="preserve"> </w:t>
            </w:r>
          </w:p>
          <w:p>
            <w:pPr>
              <w:pStyle w:val="14"/>
              <w:numPr>
                <w:ilvl w:val="0"/>
                <w:numId w:val="8"/>
              </w:numPr>
              <w:ind w:firstLineChars="0"/>
              <w:rPr>
                <w:rFonts w:hint="eastAsia" w:ascii="楷体" w:hAnsi="楷体" w:eastAsia="楷体"/>
                <w:szCs w:val="21"/>
              </w:rPr>
            </w:pPr>
            <w:r>
              <w:rPr>
                <w:rFonts w:hint="eastAsia" w:ascii="楷体" w:hAnsi="楷体" w:eastAsia="楷体"/>
                <w:szCs w:val="21"/>
              </w:rPr>
              <w:t>基本要求：</w:t>
            </w:r>
            <w:r>
              <w:rPr>
                <w:rFonts w:hint="eastAsia" w:ascii="楷体" w:hAnsi="楷体" w:eastAsia="楷体"/>
                <w:szCs w:val="21"/>
                <w:lang w:val="en-US" w:eastAsia="zh-CN"/>
              </w:rPr>
              <w:t xml:space="preserve">                   参数                                    检验结果</w:t>
            </w:r>
          </w:p>
          <w:p>
            <w:pPr>
              <w:pStyle w:val="14"/>
              <w:numPr>
                <w:ilvl w:val="0"/>
                <w:numId w:val="0"/>
              </w:numPr>
              <w:ind w:leftChars="0" w:firstLine="1260" w:firstLineChars="600"/>
              <w:rPr>
                <w:rFonts w:hint="default" w:ascii="楷体" w:hAnsi="楷体" w:eastAsia="楷体"/>
                <w:szCs w:val="21"/>
                <w:lang w:val="en-US" w:eastAsia="zh-CN"/>
              </w:rPr>
            </w:pPr>
            <w:r>
              <w:rPr>
                <w:rFonts w:hint="eastAsia" w:ascii="楷体" w:hAnsi="楷体" w:eastAsia="楷体"/>
                <w:szCs w:val="21"/>
              </w:rPr>
              <w:t>适用组件尺寸</w:t>
            </w:r>
            <w:r>
              <w:rPr>
                <w:rFonts w:hint="eastAsia" w:ascii="楷体" w:hAnsi="楷体" w:eastAsia="楷体"/>
                <w:szCs w:val="21"/>
                <w:lang w:eastAsia="zh-CN"/>
              </w:rPr>
              <w:t>：</w:t>
            </w:r>
            <w:r>
              <w:rPr>
                <w:rFonts w:hint="eastAsia" w:ascii="楷体" w:hAnsi="楷体" w:eastAsia="楷体"/>
                <w:szCs w:val="21"/>
              </w:rPr>
              <w:tab/>
            </w:r>
            <w:r>
              <w:rPr>
                <w:rFonts w:hint="eastAsia" w:ascii="楷体" w:hAnsi="楷体" w:eastAsia="楷体"/>
                <w:szCs w:val="21"/>
              </w:rPr>
              <w:t>长（1650-2520mm）×宽（990-1410mm）</w:t>
            </w:r>
            <w:r>
              <w:rPr>
                <w:rFonts w:hint="eastAsia" w:ascii="楷体" w:hAnsi="楷体" w:eastAsia="楷体"/>
                <w:szCs w:val="21"/>
                <w:lang w:val="en-US" w:eastAsia="zh-CN"/>
              </w:rPr>
              <w:t xml:space="preserve">           可调范围符合要求</w:t>
            </w:r>
          </w:p>
          <w:p>
            <w:pPr>
              <w:pStyle w:val="14"/>
              <w:numPr>
                <w:ilvl w:val="0"/>
                <w:numId w:val="0"/>
              </w:numPr>
              <w:ind w:leftChars="0" w:firstLine="1260" w:firstLineChars="600"/>
              <w:rPr>
                <w:rFonts w:hint="default" w:ascii="楷体" w:hAnsi="楷体" w:eastAsia="楷体"/>
                <w:szCs w:val="21"/>
                <w:lang w:val="en-US" w:eastAsia="zh-CN"/>
              </w:rPr>
            </w:pPr>
            <w:r>
              <w:rPr>
                <w:rFonts w:hint="eastAsia" w:ascii="楷体" w:hAnsi="楷体" w:eastAsia="楷体"/>
                <w:szCs w:val="21"/>
              </w:rPr>
              <w:t>进料方式</w:t>
            </w:r>
            <w:r>
              <w:rPr>
                <w:rFonts w:hint="eastAsia" w:ascii="楷体" w:hAnsi="楷体" w:eastAsia="楷体"/>
                <w:szCs w:val="21"/>
              </w:rPr>
              <w:tab/>
            </w:r>
            <w:r>
              <w:rPr>
                <w:rFonts w:hint="eastAsia" w:ascii="楷体" w:hAnsi="楷体" w:eastAsia="楷体"/>
                <w:szCs w:val="21"/>
                <w:lang w:val="en-US" w:eastAsia="zh-CN"/>
              </w:rPr>
              <w:t xml:space="preserve">    </w:t>
            </w:r>
            <w:r>
              <w:rPr>
                <w:rFonts w:hint="eastAsia" w:ascii="楷体" w:hAnsi="楷体" w:eastAsia="楷体"/>
                <w:szCs w:val="21"/>
              </w:rPr>
              <w:t>组件长边向前流水线传送方式</w:t>
            </w:r>
            <w:r>
              <w:rPr>
                <w:rFonts w:hint="eastAsia" w:ascii="楷体" w:hAnsi="楷体" w:eastAsia="楷体"/>
                <w:szCs w:val="21"/>
                <w:lang w:val="en-US" w:eastAsia="zh-CN"/>
              </w:rPr>
              <w:t xml:space="preserve">                    符合要求</w:t>
            </w:r>
          </w:p>
          <w:p>
            <w:pPr>
              <w:pStyle w:val="14"/>
              <w:numPr>
                <w:ilvl w:val="0"/>
                <w:numId w:val="0"/>
              </w:numPr>
              <w:ind w:leftChars="0" w:firstLine="1260" w:firstLineChars="600"/>
              <w:rPr>
                <w:rFonts w:hint="default" w:ascii="楷体" w:hAnsi="楷体" w:eastAsia="楷体"/>
                <w:szCs w:val="21"/>
                <w:lang w:val="en-US" w:eastAsia="zh-CN"/>
              </w:rPr>
            </w:pPr>
            <w:r>
              <w:rPr>
                <w:rFonts w:hint="eastAsia" w:ascii="楷体" w:hAnsi="楷体" w:eastAsia="楷体"/>
                <w:szCs w:val="21"/>
              </w:rPr>
              <w:t>铭牌</w:t>
            </w:r>
            <w:r>
              <w:rPr>
                <w:rFonts w:hint="eastAsia" w:ascii="楷体" w:hAnsi="楷体" w:eastAsia="楷体"/>
                <w:szCs w:val="21"/>
              </w:rPr>
              <w:tab/>
            </w:r>
            <w:r>
              <w:rPr>
                <w:rFonts w:hint="eastAsia" w:ascii="楷体" w:hAnsi="楷体" w:eastAsia="楷体"/>
                <w:szCs w:val="21"/>
                <w:lang w:val="en-US" w:eastAsia="zh-CN"/>
              </w:rPr>
              <w:t xml:space="preserve">        </w:t>
            </w:r>
            <w:r>
              <w:rPr>
                <w:rFonts w:hint="eastAsia" w:ascii="楷体" w:hAnsi="楷体" w:eastAsia="楷体"/>
                <w:szCs w:val="21"/>
              </w:rPr>
              <w:t>长度50-170/宽度25-95MM以内</w:t>
            </w:r>
            <w:r>
              <w:rPr>
                <w:rFonts w:hint="eastAsia" w:ascii="楷体" w:hAnsi="楷体" w:eastAsia="楷体"/>
                <w:szCs w:val="21"/>
                <w:lang w:val="en-US" w:eastAsia="zh-CN"/>
              </w:rPr>
              <w:t xml:space="preserve">                   符合要求</w:t>
            </w:r>
          </w:p>
          <w:p>
            <w:pPr>
              <w:pStyle w:val="14"/>
              <w:numPr>
                <w:ilvl w:val="0"/>
                <w:numId w:val="0"/>
              </w:numPr>
              <w:ind w:leftChars="0" w:firstLine="1260" w:firstLineChars="600"/>
              <w:rPr>
                <w:rFonts w:hint="default" w:ascii="楷体" w:hAnsi="楷体" w:eastAsia="楷体"/>
                <w:szCs w:val="21"/>
                <w:lang w:val="en-US" w:eastAsia="zh-CN"/>
              </w:rPr>
            </w:pPr>
            <w:r>
              <w:rPr>
                <w:rFonts w:hint="eastAsia" w:ascii="楷体" w:hAnsi="楷体" w:eastAsia="楷体"/>
                <w:szCs w:val="21"/>
              </w:rPr>
              <w:t>条码</w:t>
            </w:r>
            <w:r>
              <w:rPr>
                <w:rFonts w:hint="eastAsia" w:ascii="楷体" w:hAnsi="楷体" w:eastAsia="楷体"/>
                <w:szCs w:val="21"/>
              </w:rPr>
              <w:tab/>
            </w:r>
            <w:r>
              <w:rPr>
                <w:rFonts w:hint="eastAsia" w:ascii="楷体" w:hAnsi="楷体" w:eastAsia="楷体"/>
                <w:szCs w:val="21"/>
                <w:lang w:val="en-US" w:eastAsia="zh-CN"/>
              </w:rPr>
              <w:t xml:space="preserve">        </w:t>
            </w:r>
            <w:r>
              <w:rPr>
                <w:rFonts w:hint="eastAsia" w:ascii="楷体" w:hAnsi="楷体" w:eastAsia="楷体"/>
                <w:szCs w:val="21"/>
              </w:rPr>
              <w:t>长度40-60/宽度8-12以内</w:t>
            </w:r>
            <w:r>
              <w:rPr>
                <w:rFonts w:hint="eastAsia" w:ascii="楷体" w:hAnsi="楷体" w:eastAsia="楷体"/>
                <w:szCs w:val="21"/>
                <w:lang w:val="en-US" w:eastAsia="zh-CN"/>
              </w:rPr>
              <w:t xml:space="preserve">                       符合要求</w:t>
            </w:r>
          </w:p>
          <w:p>
            <w:pPr>
              <w:pStyle w:val="14"/>
              <w:numPr>
                <w:ilvl w:val="0"/>
                <w:numId w:val="0"/>
              </w:numPr>
              <w:ind w:leftChars="0" w:firstLine="1260" w:firstLineChars="600"/>
              <w:rPr>
                <w:rFonts w:hint="default" w:ascii="楷体" w:hAnsi="楷体" w:eastAsia="楷体"/>
                <w:szCs w:val="21"/>
                <w:lang w:val="en-US" w:eastAsia="zh-CN"/>
              </w:rPr>
            </w:pPr>
            <w:r>
              <w:rPr>
                <w:rFonts w:hint="eastAsia" w:ascii="楷体" w:hAnsi="楷体" w:eastAsia="楷体"/>
                <w:szCs w:val="21"/>
              </w:rPr>
              <w:t>铭牌位置</w:t>
            </w:r>
            <w:r>
              <w:rPr>
                <w:rFonts w:hint="eastAsia" w:ascii="楷体" w:hAnsi="楷体" w:eastAsia="楷体"/>
                <w:szCs w:val="21"/>
              </w:rPr>
              <w:tab/>
            </w:r>
            <w:r>
              <w:rPr>
                <w:rFonts w:hint="eastAsia" w:ascii="楷体" w:hAnsi="楷体" w:eastAsia="楷体"/>
                <w:szCs w:val="21"/>
              </w:rPr>
              <w:t xml:space="preserve">    见附件详细组件位置图为准</w:t>
            </w:r>
            <w:r>
              <w:rPr>
                <w:rFonts w:hint="eastAsia" w:ascii="楷体" w:hAnsi="楷体" w:eastAsia="楷体"/>
                <w:szCs w:val="21"/>
                <w:lang w:val="en-US" w:eastAsia="zh-CN"/>
              </w:rPr>
              <w:t xml:space="preserve">                       符合要求</w:t>
            </w:r>
          </w:p>
          <w:p>
            <w:pPr>
              <w:pStyle w:val="14"/>
              <w:numPr>
                <w:ilvl w:val="0"/>
                <w:numId w:val="0"/>
              </w:numPr>
              <w:ind w:leftChars="0" w:firstLine="1260" w:firstLineChars="600"/>
              <w:rPr>
                <w:rFonts w:hint="default" w:ascii="楷体" w:hAnsi="楷体" w:eastAsia="楷体"/>
                <w:szCs w:val="21"/>
                <w:lang w:val="en-US" w:eastAsia="zh-CN"/>
              </w:rPr>
            </w:pPr>
            <w:r>
              <w:rPr>
                <w:rFonts w:hint="eastAsia" w:ascii="楷体" w:hAnsi="楷体" w:eastAsia="楷体"/>
                <w:szCs w:val="21"/>
              </w:rPr>
              <w:t>扫码功能</w:t>
            </w:r>
            <w:r>
              <w:rPr>
                <w:rFonts w:hint="eastAsia" w:ascii="楷体" w:hAnsi="楷体" w:eastAsia="楷体"/>
                <w:szCs w:val="21"/>
              </w:rPr>
              <w:tab/>
            </w:r>
            <w:r>
              <w:rPr>
                <w:rFonts w:hint="eastAsia" w:ascii="楷体" w:hAnsi="楷体" w:eastAsia="楷体"/>
                <w:szCs w:val="21"/>
                <w:lang w:val="en-US" w:eastAsia="zh-CN"/>
              </w:rPr>
              <w:t xml:space="preserve">   </w:t>
            </w:r>
            <w:r>
              <w:rPr>
                <w:rFonts w:hint="eastAsia" w:ascii="楷体" w:hAnsi="楷体" w:eastAsia="楷体"/>
                <w:szCs w:val="21"/>
              </w:rPr>
              <w:t>带自动扫条码功能</w:t>
            </w:r>
            <w:r>
              <w:rPr>
                <w:rFonts w:hint="eastAsia" w:ascii="楷体" w:hAnsi="楷体" w:eastAsia="楷体"/>
                <w:szCs w:val="21"/>
                <w:lang w:val="en-US" w:eastAsia="zh-CN"/>
              </w:rPr>
              <w:t xml:space="preserve">                                符合要求</w:t>
            </w:r>
          </w:p>
          <w:p>
            <w:pPr>
              <w:rPr>
                <w:rFonts w:hint="default" w:ascii="楷体" w:hAnsi="楷体" w:eastAsia="楷体"/>
                <w:szCs w:val="21"/>
                <w:lang w:val="en-US" w:eastAsia="zh-CN"/>
              </w:rPr>
            </w:pPr>
            <w:r>
              <w:rPr>
                <w:rFonts w:hint="eastAsia" w:ascii="楷体" w:hAnsi="楷体" w:eastAsia="楷体"/>
                <w:szCs w:val="21"/>
                <w:lang w:val="en-US" w:eastAsia="zh-CN"/>
              </w:rPr>
              <w:t xml:space="preserve">            Cycle time</w:t>
            </w:r>
            <w:r>
              <w:rPr>
                <w:rFonts w:hint="eastAsia" w:ascii="楷体" w:hAnsi="楷体" w:eastAsia="楷体"/>
                <w:szCs w:val="21"/>
                <w:lang w:val="en-US" w:eastAsia="zh-CN"/>
              </w:rPr>
              <w:tab/>
            </w:r>
            <w:r>
              <w:rPr>
                <w:rFonts w:hint="eastAsia" w:ascii="楷体" w:hAnsi="楷体" w:eastAsia="楷体"/>
                <w:szCs w:val="21"/>
                <w:lang w:val="en-US" w:eastAsia="zh-CN"/>
              </w:rPr>
              <w:t xml:space="preserve">   ≤22S（含进出料时间）                           节拍可调、符合要求</w:t>
            </w:r>
          </w:p>
          <w:p>
            <w:pPr>
              <w:rPr>
                <w:rFonts w:hint="default" w:ascii="楷体" w:hAnsi="楷体" w:eastAsia="楷体"/>
                <w:szCs w:val="21"/>
                <w:lang w:val="en-US" w:eastAsia="zh-CN"/>
              </w:rPr>
            </w:pPr>
            <w:r>
              <w:rPr>
                <w:rFonts w:hint="eastAsia" w:ascii="楷体" w:hAnsi="楷体" w:eastAsia="楷体"/>
                <w:szCs w:val="21"/>
                <w:lang w:val="en-US" w:eastAsia="zh-CN"/>
              </w:rPr>
              <w:t xml:space="preserve">            设备颜色</w:t>
            </w:r>
            <w:r>
              <w:rPr>
                <w:rFonts w:hint="eastAsia" w:ascii="楷体" w:hAnsi="楷体" w:eastAsia="楷体"/>
                <w:szCs w:val="21"/>
                <w:lang w:val="en-US" w:eastAsia="zh-CN"/>
              </w:rPr>
              <w:tab/>
            </w:r>
            <w:r>
              <w:rPr>
                <w:rFonts w:hint="eastAsia" w:ascii="楷体" w:hAnsi="楷体" w:eastAsia="楷体"/>
                <w:szCs w:val="21"/>
                <w:lang w:val="en-US" w:eastAsia="zh-CN"/>
              </w:rPr>
              <w:t xml:space="preserve">  整体机架使用专用定制烤漆(交通白9016)             符合要求</w:t>
            </w:r>
          </w:p>
          <w:p>
            <w:pPr>
              <w:rPr>
                <w:rFonts w:ascii="楷体" w:hAnsi="楷体" w:eastAsia="楷体"/>
                <w:szCs w:val="21"/>
              </w:rPr>
            </w:pPr>
            <w:r>
              <w:rPr>
                <w:rFonts w:hint="eastAsia" w:ascii="楷体" w:hAnsi="楷体" w:eastAsia="楷体"/>
                <w:szCs w:val="21"/>
              </w:rPr>
              <w:t>2、整机性能：</w:t>
            </w:r>
          </w:p>
          <w:p>
            <w:pPr>
              <w:ind w:firstLine="105" w:firstLineChars="50"/>
              <w:rPr>
                <w:rFonts w:ascii="楷体" w:hAnsi="楷体" w:eastAsia="楷体"/>
                <w:szCs w:val="21"/>
              </w:rPr>
            </w:pPr>
            <w:r>
              <w:rPr>
                <w:rFonts w:hint="eastAsia" w:ascii="楷体" w:hAnsi="楷体" w:eastAsia="楷体"/>
                <w:szCs w:val="21"/>
              </w:rPr>
              <w:t xml:space="preserve"> </w:t>
            </w:r>
            <w:r>
              <w:drawing>
                <wp:inline distT="0" distB="0" distL="114300" distR="114300">
                  <wp:extent cx="5645150" cy="2584450"/>
                  <wp:effectExtent l="0" t="0" r="635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645150" cy="2584450"/>
                          </a:xfrm>
                          <a:prstGeom prst="rect">
                            <a:avLst/>
                          </a:prstGeom>
                          <a:noFill/>
                          <a:ln>
                            <a:noFill/>
                          </a:ln>
                        </pic:spPr>
                      </pic:pic>
                    </a:graphicData>
                  </a:graphic>
                </wp:inline>
              </w:drawing>
            </w:r>
          </w:p>
          <w:p>
            <w:pPr>
              <w:rPr>
                <w:rFonts w:hint="default" w:ascii="楷体" w:hAnsi="楷体" w:eastAsia="楷体"/>
                <w:szCs w:val="21"/>
                <w:lang w:val="en-US" w:eastAsia="zh-CN"/>
              </w:rPr>
            </w:pPr>
            <w:r>
              <w:rPr>
                <w:rFonts w:hint="eastAsia" w:ascii="楷体" w:hAnsi="楷体" w:eastAsia="楷体"/>
                <w:szCs w:val="21"/>
              </w:rPr>
              <w:t>测试结论：</w:t>
            </w:r>
            <w:r>
              <w:rPr>
                <w:rFonts w:ascii="楷体" w:hAnsi="楷体" w:eastAsia="楷体"/>
                <w:szCs w:val="21"/>
              </w:rPr>
              <w:t>合格   验证人：</w:t>
            </w:r>
            <w:r>
              <w:rPr>
                <w:rFonts w:hint="eastAsia" w:ascii="楷体" w:hAnsi="楷体" w:eastAsia="楷体"/>
                <w:szCs w:val="21"/>
                <w:lang w:eastAsia="zh-CN"/>
              </w:rPr>
              <w:t>覃敏鑫</w:t>
            </w:r>
            <w:r>
              <w:rPr>
                <w:rFonts w:hint="eastAsia" w:ascii="楷体" w:hAnsi="楷体" w:eastAsia="楷体"/>
                <w:szCs w:val="21"/>
              </w:rPr>
              <w:t xml:space="preserve"> </w:t>
            </w:r>
            <w:r>
              <w:rPr>
                <w:rFonts w:hint="eastAsia" w:ascii="楷体" w:hAnsi="楷体" w:eastAsia="楷体"/>
                <w:szCs w:val="21"/>
                <w:lang w:eastAsia="zh-CN"/>
              </w:rPr>
              <w:t>、</w:t>
            </w:r>
            <w:r>
              <w:rPr>
                <w:rFonts w:hint="eastAsia" w:ascii="楷体" w:hAnsi="楷体" w:eastAsia="楷体"/>
                <w:szCs w:val="21"/>
                <w:lang w:val="en-US" w:eastAsia="zh-CN"/>
              </w:rPr>
              <w:t xml:space="preserve">周雄福、刘春海等  </w:t>
            </w:r>
            <w:r>
              <w:rPr>
                <w:rFonts w:hint="eastAsia" w:ascii="楷体" w:hAnsi="楷体" w:eastAsia="楷体"/>
                <w:szCs w:val="21"/>
              </w:rPr>
              <w:t>202</w:t>
            </w:r>
            <w:r>
              <w:rPr>
                <w:rFonts w:hint="eastAsia" w:ascii="楷体" w:hAnsi="楷体" w:eastAsia="楷体"/>
                <w:szCs w:val="21"/>
                <w:lang w:val="en-US" w:eastAsia="zh-CN"/>
              </w:rPr>
              <w:t>1</w:t>
            </w:r>
            <w:r>
              <w:rPr>
                <w:rFonts w:hint="eastAsia" w:ascii="楷体" w:hAnsi="楷体" w:eastAsia="楷体"/>
                <w:szCs w:val="21"/>
              </w:rPr>
              <w:t>.6.</w:t>
            </w:r>
            <w:r>
              <w:rPr>
                <w:rFonts w:hint="eastAsia" w:ascii="楷体" w:hAnsi="楷体" w:eastAsia="楷体"/>
                <w:szCs w:val="21"/>
                <w:lang w:val="en-US" w:eastAsia="zh-CN"/>
              </w:rPr>
              <w:t>20</w:t>
            </w:r>
          </w:p>
          <w:p>
            <w:pPr>
              <w:rPr>
                <w:rFonts w:ascii="楷体" w:hAnsi="楷体" w:eastAsia="楷体"/>
                <w:szCs w:val="21"/>
              </w:rPr>
            </w:pPr>
            <w:r>
              <w:rPr>
                <w:rFonts w:hint="eastAsia" w:ascii="楷体" w:hAnsi="楷体" w:eastAsia="楷体"/>
                <w:szCs w:val="21"/>
              </w:rPr>
              <w:t xml:space="preserve"> -</w:t>
            </w:r>
            <w:r>
              <w:rPr>
                <w:rFonts w:ascii="楷体" w:hAnsi="楷体" w:eastAsia="楷体"/>
                <w:szCs w:val="21"/>
              </w:rPr>
              <w:t>—查：20</w:t>
            </w:r>
            <w:r>
              <w:rPr>
                <w:rFonts w:hint="eastAsia" w:ascii="楷体" w:hAnsi="楷体" w:eastAsia="楷体"/>
                <w:szCs w:val="21"/>
              </w:rPr>
              <w:t>2</w:t>
            </w:r>
            <w:r>
              <w:rPr>
                <w:rFonts w:hint="eastAsia" w:ascii="楷体" w:hAnsi="楷体" w:eastAsia="楷体"/>
                <w:szCs w:val="21"/>
                <w:lang w:val="en-US" w:eastAsia="zh-CN"/>
              </w:rPr>
              <w:t>1</w:t>
            </w:r>
            <w:r>
              <w:rPr>
                <w:rFonts w:ascii="楷体" w:hAnsi="楷体" w:eastAsia="楷体"/>
                <w:szCs w:val="21"/>
              </w:rPr>
              <w:t>年</w:t>
            </w:r>
            <w:r>
              <w:rPr>
                <w:rFonts w:hint="eastAsia" w:ascii="楷体" w:hAnsi="楷体" w:eastAsia="楷体"/>
                <w:szCs w:val="21"/>
              </w:rPr>
              <w:t>5</w:t>
            </w:r>
            <w:r>
              <w:rPr>
                <w:rFonts w:ascii="楷体" w:hAnsi="楷体" w:eastAsia="楷体"/>
                <w:szCs w:val="21"/>
              </w:rPr>
              <w:t xml:space="preserve">月 </w:t>
            </w:r>
            <w:r>
              <w:rPr>
                <w:rFonts w:hint="eastAsia" w:ascii="楷体" w:hAnsi="楷体" w:eastAsia="楷体"/>
                <w:szCs w:val="21"/>
              </w:rPr>
              <w:t>16</w:t>
            </w:r>
            <w:r>
              <w:rPr>
                <w:rFonts w:ascii="楷体" w:hAnsi="楷体" w:eastAsia="楷体"/>
                <w:szCs w:val="21"/>
              </w:rPr>
              <w:t xml:space="preserve">日    </w:t>
            </w:r>
          </w:p>
          <w:p>
            <w:pPr>
              <w:rPr>
                <w:rFonts w:ascii="楷体" w:hAnsi="楷体" w:eastAsia="楷体"/>
                <w:szCs w:val="21"/>
              </w:rPr>
            </w:pPr>
            <w:r>
              <w:rPr>
                <w:rFonts w:ascii="楷体" w:hAnsi="楷体" w:eastAsia="楷体"/>
                <w:szCs w:val="21"/>
              </w:rPr>
              <w:t>产品名称：</w:t>
            </w:r>
            <w:r>
              <w:rPr>
                <w:rFonts w:hint="eastAsia" w:ascii="楷体" w:hAnsi="楷体" w:eastAsia="楷体"/>
                <w:szCs w:val="21"/>
              </w:rPr>
              <w:t>双玻装护角设备</w:t>
            </w:r>
          </w:p>
          <w:p>
            <w:r>
              <w:drawing>
                <wp:inline distT="0" distB="0" distL="114300" distR="114300">
                  <wp:extent cx="5283200" cy="1902460"/>
                  <wp:effectExtent l="0" t="0" r="0" b="254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5283200" cy="1902460"/>
                          </a:xfrm>
                          <a:prstGeom prst="rect">
                            <a:avLst/>
                          </a:prstGeom>
                          <a:noFill/>
                          <a:ln>
                            <a:noFill/>
                          </a:ln>
                        </pic:spPr>
                      </pic:pic>
                    </a:graphicData>
                  </a:graphic>
                </wp:inline>
              </w:drawing>
            </w:r>
          </w:p>
          <w:p>
            <w:pPr>
              <w:rPr>
                <w:rFonts w:hint="eastAsia" w:eastAsia="楷体"/>
                <w:lang w:val="en-US" w:eastAsia="zh-CN"/>
              </w:rPr>
            </w:pPr>
            <w:r>
              <w:rPr>
                <w:rFonts w:hint="eastAsia" w:eastAsia="楷体"/>
                <w:lang w:val="en-US" w:eastAsia="zh-CN"/>
              </w:rPr>
              <w:t>整机性能：</w:t>
            </w:r>
          </w:p>
          <w:p>
            <w:r>
              <w:drawing>
                <wp:inline distT="0" distB="0" distL="114300" distR="114300">
                  <wp:extent cx="3327400" cy="4324350"/>
                  <wp:effectExtent l="0" t="0" r="0" b="635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0"/>
                          <a:stretch>
                            <a:fillRect/>
                          </a:stretch>
                        </pic:blipFill>
                        <pic:spPr>
                          <a:xfrm>
                            <a:off x="0" y="0"/>
                            <a:ext cx="3327400" cy="4324350"/>
                          </a:xfrm>
                          <a:prstGeom prst="rect">
                            <a:avLst/>
                          </a:prstGeom>
                          <a:noFill/>
                          <a:ln>
                            <a:noFill/>
                          </a:ln>
                        </pic:spPr>
                      </pic:pic>
                    </a:graphicData>
                  </a:graphic>
                </wp:inline>
              </w:drawing>
            </w:r>
          </w:p>
          <w:p>
            <w:pPr>
              <w:rPr>
                <w:rFonts w:hint="default" w:eastAsia="楷体"/>
                <w:lang w:val="en-US" w:eastAsia="zh-CN"/>
              </w:rPr>
            </w:pPr>
            <w:r>
              <w:rPr>
                <w:rFonts w:hint="eastAsia"/>
                <w:lang w:val="en-US" w:eastAsia="zh-CN"/>
              </w:rPr>
              <w:t>测试结论：</w:t>
            </w:r>
            <w:r>
              <w:rPr>
                <w:rFonts w:ascii="楷体" w:hAnsi="楷体" w:eastAsia="楷体"/>
                <w:szCs w:val="21"/>
              </w:rPr>
              <w:t>合格   验证人：</w:t>
            </w:r>
            <w:r>
              <w:rPr>
                <w:rFonts w:hint="eastAsia" w:ascii="楷体" w:hAnsi="楷体" w:eastAsia="楷体"/>
                <w:szCs w:val="21"/>
                <w:lang w:eastAsia="zh-CN"/>
              </w:rPr>
              <w:t>覃敏鑫</w:t>
            </w:r>
            <w:r>
              <w:rPr>
                <w:rFonts w:hint="eastAsia" w:ascii="楷体" w:hAnsi="楷体" w:eastAsia="楷体"/>
                <w:szCs w:val="21"/>
              </w:rPr>
              <w:t xml:space="preserve"> </w:t>
            </w:r>
            <w:r>
              <w:rPr>
                <w:rFonts w:hint="eastAsia" w:ascii="楷体" w:hAnsi="楷体" w:eastAsia="楷体"/>
                <w:szCs w:val="21"/>
                <w:lang w:eastAsia="zh-CN"/>
              </w:rPr>
              <w:t>、</w:t>
            </w:r>
            <w:r>
              <w:rPr>
                <w:rFonts w:hint="eastAsia" w:ascii="楷体" w:hAnsi="楷体" w:eastAsia="楷体"/>
                <w:szCs w:val="21"/>
                <w:lang w:val="en-US" w:eastAsia="zh-CN"/>
              </w:rPr>
              <w:t>周雄福、刘春海等</w:t>
            </w:r>
            <w:r>
              <w:rPr>
                <w:rFonts w:hint="eastAsia" w:ascii="楷体" w:hAnsi="楷体" w:eastAsia="楷体"/>
                <w:szCs w:val="21"/>
              </w:rPr>
              <w:t xml:space="preserve"> 202</w:t>
            </w:r>
            <w:r>
              <w:rPr>
                <w:rFonts w:hint="eastAsia" w:ascii="楷体" w:hAnsi="楷体" w:eastAsia="楷体"/>
                <w:szCs w:val="21"/>
                <w:lang w:val="en-US" w:eastAsia="zh-CN"/>
              </w:rPr>
              <w:t>1</w:t>
            </w:r>
            <w:r>
              <w:rPr>
                <w:rFonts w:hint="eastAsia" w:ascii="楷体" w:hAnsi="楷体" w:eastAsia="楷体"/>
                <w:szCs w:val="21"/>
              </w:rPr>
              <w:t>.</w:t>
            </w:r>
            <w:r>
              <w:rPr>
                <w:rFonts w:hint="eastAsia" w:ascii="楷体" w:hAnsi="楷体" w:eastAsia="楷体"/>
                <w:szCs w:val="21"/>
                <w:lang w:val="en-US" w:eastAsia="zh-CN"/>
              </w:rPr>
              <w:t>5</w:t>
            </w:r>
            <w:r>
              <w:rPr>
                <w:rFonts w:hint="eastAsia" w:ascii="楷体" w:hAnsi="楷体" w:eastAsia="楷体"/>
                <w:szCs w:val="21"/>
              </w:rPr>
              <w:t>.</w:t>
            </w:r>
            <w:r>
              <w:rPr>
                <w:rFonts w:hint="eastAsia" w:ascii="楷体" w:hAnsi="楷体" w:eastAsia="楷体"/>
                <w:szCs w:val="21"/>
                <w:lang w:val="en-US" w:eastAsia="zh-CN"/>
              </w:rPr>
              <w:t>18</w:t>
            </w:r>
          </w:p>
          <w:p>
            <w:pPr>
              <w:rPr>
                <w:rFonts w:ascii="楷体" w:hAnsi="楷体" w:eastAsia="楷体"/>
                <w:szCs w:val="21"/>
              </w:rPr>
            </w:pPr>
            <w:r>
              <w:rPr>
                <w:rFonts w:ascii="楷体" w:hAnsi="楷体" w:eastAsia="楷体"/>
                <w:szCs w:val="21"/>
              </w:rPr>
              <w:t>—查：20</w:t>
            </w:r>
            <w:r>
              <w:rPr>
                <w:rFonts w:hint="eastAsia" w:ascii="楷体" w:hAnsi="楷体" w:eastAsia="楷体"/>
                <w:szCs w:val="21"/>
              </w:rPr>
              <w:t>2</w:t>
            </w:r>
            <w:r>
              <w:rPr>
                <w:rFonts w:hint="eastAsia" w:ascii="楷体" w:hAnsi="楷体" w:eastAsia="楷体"/>
                <w:szCs w:val="21"/>
                <w:lang w:val="en-US" w:eastAsia="zh-CN"/>
              </w:rPr>
              <w:t>1</w:t>
            </w:r>
            <w:r>
              <w:rPr>
                <w:rFonts w:ascii="楷体" w:hAnsi="楷体" w:eastAsia="楷体"/>
                <w:szCs w:val="21"/>
              </w:rPr>
              <w:t>年</w:t>
            </w:r>
            <w:r>
              <w:rPr>
                <w:rFonts w:hint="eastAsia" w:ascii="楷体" w:hAnsi="楷体" w:eastAsia="楷体"/>
                <w:szCs w:val="21"/>
                <w:lang w:val="en-US" w:eastAsia="zh-CN"/>
              </w:rPr>
              <w:t>4</w:t>
            </w:r>
            <w:r>
              <w:rPr>
                <w:rFonts w:ascii="楷体" w:hAnsi="楷体" w:eastAsia="楷体"/>
                <w:szCs w:val="21"/>
              </w:rPr>
              <w:t xml:space="preserve">月 </w:t>
            </w:r>
            <w:r>
              <w:rPr>
                <w:rFonts w:hint="eastAsia" w:ascii="楷体" w:hAnsi="楷体" w:eastAsia="楷体"/>
                <w:szCs w:val="21"/>
              </w:rPr>
              <w:t>10</w:t>
            </w:r>
            <w:r>
              <w:rPr>
                <w:rFonts w:ascii="楷体" w:hAnsi="楷体" w:eastAsia="楷体"/>
                <w:szCs w:val="21"/>
              </w:rPr>
              <w:t xml:space="preserve">日    </w:t>
            </w:r>
          </w:p>
          <w:p>
            <w:pPr>
              <w:rPr>
                <w:rFonts w:hint="eastAsia" w:ascii="楷体" w:hAnsi="楷体" w:eastAsia="楷体"/>
                <w:szCs w:val="21"/>
              </w:rPr>
            </w:pPr>
            <w:r>
              <w:rPr>
                <w:rFonts w:hint="eastAsia" w:ascii="楷体" w:hAnsi="楷体" w:eastAsia="楷体"/>
                <w:szCs w:val="21"/>
                <w:lang w:val="en-US" w:eastAsia="zh-CN"/>
              </w:rPr>
              <w:t>1、</w:t>
            </w:r>
            <w:r>
              <w:rPr>
                <w:rFonts w:ascii="楷体" w:hAnsi="楷体" w:eastAsia="楷体"/>
                <w:szCs w:val="21"/>
              </w:rPr>
              <w:t>产品名称：</w:t>
            </w:r>
            <w:r>
              <w:rPr>
                <w:rFonts w:hint="eastAsia" w:ascii="楷体" w:hAnsi="楷体" w:eastAsia="楷体"/>
                <w:szCs w:val="21"/>
              </w:rPr>
              <w:t>引出线自动按压设备</w:t>
            </w:r>
          </w:p>
          <w:p>
            <w:pPr>
              <w:pStyle w:val="20"/>
              <w:widowControl w:val="0"/>
              <w:numPr>
                <w:ilvl w:val="0"/>
                <w:numId w:val="0"/>
              </w:numPr>
              <w:autoSpaceDE w:val="0"/>
              <w:autoSpaceDN w:val="0"/>
              <w:adjustRightInd w:val="0"/>
              <w:spacing w:line="360" w:lineRule="auto"/>
              <w:contextualSpacing/>
              <w:rPr>
                <w:rFonts w:ascii="微软雅黑" w:eastAsia="微软雅黑"/>
                <w:b/>
                <w:sz w:val="18"/>
                <w:szCs w:val="18"/>
              </w:rPr>
            </w:pPr>
            <w:r>
              <w:rPr>
                <w:rFonts w:hint="eastAsia" w:ascii="微软雅黑" w:eastAsia="微软雅黑"/>
                <w:b/>
                <w:sz w:val="18"/>
                <w:szCs w:val="18"/>
                <w:lang w:val="en-US" w:eastAsia="zh-CN"/>
              </w:rPr>
              <w:t>2、</w:t>
            </w:r>
            <w:r>
              <w:rPr>
                <w:rFonts w:hint="eastAsia" w:ascii="微软雅黑" w:eastAsia="微软雅黑"/>
                <w:b/>
                <w:sz w:val="18"/>
                <w:szCs w:val="18"/>
              </w:rPr>
              <w:t>动力供应指标：</w:t>
            </w:r>
          </w:p>
          <w:tbl>
            <w:tblPr>
              <w:tblStyle w:val="7"/>
              <w:tblW w:w="9214" w:type="dxa"/>
              <w:tblInd w:w="392" w:type="dxa"/>
              <w:tblBorders>
                <w:top w:val="single" w:color="333333" w:sz="18" w:space="0"/>
                <w:left w:val="single" w:color="333333" w:sz="18" w:space="0"/>
                <w:bottom w:val="single" w:color="333333" w:sz="18" w:space="0"/>
                <w:right w:val="single" w:color="333333" w:sz="18" w:space="0"/>
                <w:insideH w:val="single" w:color="333333" w:sz="6" w:space="0"/>
                <w:insideV w:val="single" w:color="333333" w:sz="6" w:space="0"/>
              </w:tblBorders>
              <w:tblLayout w:type="fixed"/>
              <w:tblCellMar>
                <w:top w:w="0" w:type="dxa"/>
                <w:left w:w="108" w:type="dxa"/>
                <w:bottom w:w="0" w:type="dxa"/>
                <w:right w:w="108" w:type="dxa"/>
              </w:tblCellMar>
            </w:tblPr>
            <w:tblGrid>
              <w:gridCol w:w="2822"/>
              <w:gridCol w:w="3273"/>
              <w:gridCol w:w="3119"/>
            </w:tblGrid>
            <w:tr>
              <w:tblPrEx>
                <w:tblBorders>
                  <w:top w:val="single" w:color="333333" w:sz="18" w:space="0"/>
                  <w:left w:val="single" w:color="333333" w:sz="18" w:space="0"/>
                  <w:bottom w:val="single" w:color="333333" w:sz="18" w:space="0"/>
                  <w:right w:val="single" w:color="333333" w:sz="18" w:space="0"/>
                  <w:insideH w:val="single" w:color="333333" w:sz="6" w:space="0"/>
                  <w:insideV w:val="single" w:color="333333" w:sz="6" w:space="0"/>
                </w:tblBorders>
                <w:tblCellMar>
                  <w:top w:w="0" w:type="dxa"/>
                  <w:left w:w="108" w:type="dxa"/>
                  <w:bottom w:w="0" w:type="dxa"/>
                  <w:right w:w="108" w:type="dxa"/>
                </w:tblCellMar>
              </w:tblPrEx>
              <w:trPr>
                <w:trHeight w:val="168" w:hRule="atLeast"/>
              </w:trPr>
              <w:tc>
                <w:tcPr>
                  <w:tcW w:w="2822" w:type="dxa"/>
                  <w:tcBorders>
                    <w:top w:val="single" w:color="auto" w:sz="4" w:space="0"/>
                    <w:left w:val="single" w:color="auto" w:sz="4" w:space="0"/>
                    <w:bottom w:val="single" w:color="auto" w:sz="4" w:space="0"/>
                    <w:right w:val="single" w:color="auto" w:sz="4" w:space="0"/>
                    <w:tl2br w:val="single" w:color="333333" w:sz="18" w:space="0"/>
                  </w:tcBorders>
                </w:tcPr>
                <w:p>
                  <w:pPr>
                    <w:tabs>
                      <w:tab w:val="left" w:pos="1155"/>
                    </w:tabs>
                    <w:rPr>
                      <w:rFonts w:ascii="微软雅黑" w:eastAsia="微软雅黑"/>
                      <w:sz w:val="18"/>
                      <w:szCs w:val="18"/>
                      <w:lang w:eastAsia="zh-CN"/>
                    </w:rPr>
                  </w:pPr>
                  <w:r>
                    <w:rPr>
                      <w:rFonts w:hint="eastAsia" w:ascii="微软雅黑" w:eastAsia="微软雅黑"/>
                      <w:sz w:val="18"/>
                      <w:szCs w:val="18"/>
                      <w:lang w:eastAsia="zh-CN"/>
                    </w:rPr>
                    <w:tab/>
                  </w:r>
                  <w:r>
                    <w:rPr>
                      <w:rFonts w:hint="eastAsia" w:ascii="微软雅黑" w:eastAsia="微软雅黑"/>
                      <w:sz w:val="18"/>
                      <w:szCs w:val="18"/>
                      <w:lang w:eastAsia="zh-CN"/>
                    </w:rPr>
                    <w:t>内容</w:t>
                  </w:r>
                </w:p>
                <w:p>
                  <w:pPr>
                    <w:tabs>
                      <w:tab w:val="left" w:pos="1050"/>
                    </w:tabs>
                    <w:rPr>
                      <w:rFonts w:ascii="微软雅黑" w:eastAsia="微软雅黑"/>
                      <w:sz w:val="18"/>
                      <w:szCs w:val="18"/>
                      <w:lang w:eastAsia="zh-CN"/>
                    </w:rPr>
                  </w:pPr>
                  <w:r>
                    <w:rPr>
                      <w:rFonts w:hint="eastAsia" w:ascii="微软雅黑" w:eastAsia="微软雅黑"/>
                      <w:sz w:val="18"/>
                      <w:szCs w:val="18"/>
                      <w:lang w:eastAsia="zh-CN"/>
                    </w:rPr>
                    <w:t>项目</w:t>
                  </w:r>
                </w:p>
              </w:tc>
              <w:tc>
                <w:tcPr>
                  <w:tcW w:w="6392" w:type="dxa"/>
                  <w:gridSpan w:val="2"/>
                  <w:tcBorders>
                    <w:top w:val="single" w:color="auto" w:sz="4" w:space="0"/>
                    <w:left w:val="single" w:color="auto" w:sz="4" w:space="0"/>
                    <w:bottom w:val="single" w:color="auto" w:sz="4" w:space="0"/>
                    <w:right w:val="single" w:color="auto" w:sz="4" w:space="0"/>
                  </w:tcBorders>
                  <w:vAlign w:val="center"/>
                </w:tcPr>
                <w:p>
                  <w:pPr>
                    <w:pStyle w:val="3"/>
                    <w:ind w:left="0" w:leftChars="0"/>
                    <w:jc w:val="center"/>
                    <w:rPr>
                      <w:rFonts w:ascii="微软雅黑" w:eastAsia="微软雅黑"/>
                      <w:kern w:val="0"/>
                      <w:sz w:val="18"/>
                      <w:szCs w:val="18"/>
                      <w:lang w:eastAsia="zh-CN"/>
                    </w:rPr>
                  </w:pPr>
                  <w:r>
                    <w:rPr>
                      <w:rFonts w:hint="eastAsia" w:ascii="微软雅黑" w:eastAsia="微软雅黑"/>
                      <w:kern w:val="0"/>
                      <w:sz w:val="18"/>
                      <w:szCs w:val="18"/>
                      <w:lang w:eastAsia="zh-CN"/>
                    </w:rPr>
                    <w:t xml:space="preserve">动 </w:t>
                  </w:r>
                  <w:r>
                    <w:rPr>
                      <w:rFonts w:ascii="微软雅黑" w:eastAsia="微软雅黑"/>
                      <w:kern w:val="0"/>
                      <w:sz w:val="18"/>
                      <w:szCs w:val="18"/>
                      <w:lang w:eastAsia="zh-CN"/>
                    </w:rPr>
                    <w:t xml:space="preserve">  </w:t>
                  </w:r>
                  <w:r>
                    <w:rPr>
                      <w:rFonts w:hint="eastAsia" w:ascii="微软雅黑" w:eastAsia="微软雅黑"/>
                      <w:kern w:val="0"/>
                      <w:sz w:val="18"/>
                      <w:szCs w:val="18"/>
                      <w:lang w:eastAsia="zh-CN"/>
                    </w:rPr>
                    <w:t xml:space="preserve">力 </w:t>
                  </w:r>
                  <w:r>
                    <w:rPr>
                      <w:rFonts w:ascii="微软雅黑" w:eastAsia="微软雅黑"/>
                      <w:kern w:val="0"/>
                      <w:sz w:val="18"/>
                      <w:szCs w:val="18"/>
                      <w:lang w:eastAsia="zh-CN"/>
                    </w:rPr>
                    <w:t xml:space="preserve">  </w:t>
                  </w:r>
                  <w:r>
                    <w:rPr>
                      <w:rFonts w:hint="eastAsia" w:ascii="微软雅黑" w:eastAsia="微软雅黑"/>
                      <w:kern w:val="0"/>
                      <w:sz w:val="18"/>
                      <w:szCs w:val="18"/>
                      <w:lang w:eastAsia="zh-CN"/>
                    </w:rPr>
                    <w:t xml:space="preserve">供 </w:t>
                  </w:r>
                  <w:r>
                    <w:rPr>
                      <w:rFonts w:ascii="微软雅黑" w:eastAsia="微软雅黑"/>
                      <w:kern w:val="0"/>
                      <w:sz w:val="18"/>
                      <w:szCs w:val="18"/>
                      <w:lang w:eastAsia="zh-CN"/>
                    </w:rPr>
                    <w:t xml:space="preserve">  </w:t>
                  </w:r>
                  <w:r>
                    <w:rPr>
                      <w:rFonts w:hint="eastAsia" w:ascii="微软雅黑" w:eastAsia="微软雅黑"/>
                      <w:kern w:val="0"/>
                      <w:sz w:val="18"/>
                      <w:szCs w:val="18"/>
                      <w:lang w:eastAsia="zh-CN"/>
                    </w:rPr>
                    <w:t>应   指    标</w:t>
                  </w:r>
                </w:p>
              </w:tc>
            </w:tr>
            <w:tr>
              <w:tblPrEx>
                <w:tblBorders>
                  <w:top w:val="single" w:color="333333" w:sz="18" w:space="0"/>
                  <w:left w:val="single" w:color="333333" w:sz="18" w:space="0"/>
                  <w:bottom w:val="single" w:color="333333" w:sz="18" w:space="0"/>
                  <w:right w:val="single" w:color="333333" w:sz="18" w:space="0"/>
                  <w:insideH w:val="single" w:color="333333" w:sz="6" w:space="0"/>
                  <w:insideV w:val="single" w:color="333333" w:sz="6" w:space="0"/>
                </w:tblBorders>
                <w:tblCellMar>
                  <w:top w:w="0" w:type="dxa"/>
                  <w:left w:w="108" w:type="dxa"/>
                  <w:bottom w:w="0" w:type="dxa"/>
                  <w:right w:w="108" w:type="dxa"/>
                </w:tblCellMar>
              </w:tblPrEx>
              <w:trPr>
                <w:trHeight w:val="219" w:hRule="atLeast"/>
              </w:trPr>
              <w:tc>
                <w:tcPr>
                  <w:tcW w:w="2822" w:type="dxa"/>
                  <w:vMerge w:val="restart"/>
                  <w:tcBorders>
                    <w:top w:val="single" w:color="auto" w:sz="4" w:space="0"/>
                    <w:left w:val="single" w:color="auto" w:sz="4" w:space="0"/>
                    <w:bottom w:val="single" w:color="auto" w:sz="4" w:space="0"/>
                    <w:right w:val="single" w:color="auto" w:sz="4" w:space="0"/>
                  </w:tcBorders>
                  <w:vAlign w:val="center"/>
                </w:tcPr>
                <w:p>
                  <w:pPr>
                    <w:pStyle w:val="3"/>
                    <w:ind w:left="0" w:leftChars="0"/>
                    <w:jc w:val="center"/>
                    <w:rPr>
                      <w:rFonts w:ascii="微软雅黑" w:eastAsia="微软雅黑"/>
                      <w:kern w:val="0"/>
                      <w:sz w:val="18"/>
                      <w:szCs w:val="18"/>
                      <w:lang w:eastAsia="zh-CN"/>
                    </w:rPr>
                  </w:pPr>
                  <w:r>
                    <w:rPr>
                      <w:rFonts w:hint="eastAsia" w:ascii="微软雅黑" w:eastAsia="微软雅黑"/>
                      <w:kern w:val="0"/>
                      <w:sz w:val="18"/>
                      <w:szCs w:val="18"/>
                      <w:lang w:eastAsia="zh-CN"/>
                    </w:rPr>
                    <w:t>设备电力规格</w:t>
                  </w:r>
                </w:p>
              </w:tc>
              <w:tc>
                <w:tcPr>
                  <w:tcW w:w="3273" w:type="dxa"/>
                  <w:tcBorders>
                    <w:top w:val="single" w:color="auto" w:sz="4" w:space="0"/>
                    <w:left w:val="single" w:color="auto" w:sz="4" w:space="0"/>
                    <w:bottom w:val="single" w:color="auto" w:sz="4" w:space="0"/>
                    <w:right w:val="single" w:color="auto" w:sz="4" w:space="0"/>
                  </w:tcBorders>
                  <w:vAlign w:val="center"/>
                </w:tcPr>
                <w:p>
                  <w:pPr>
                    <w:pStyle w:val="3"/>
                    <w:ind w:left="0" w:leftChars="0"/>
                    <w:jc w:val="center"/>
                    <w:rPr>
                      <w:rFonts w:ascii="微软雅黑" w:eastAsia="微软雅黑"/>
                      <w:kern w:val="0"/>
                      <w:sz w:val="18"/>
                      <w:szCs w:val="18"/>
                      <w:lang w:eastAsia="zh-CN"/>
                    </w:rPr>
                  </w:pPr>
                  <w:r>
                    <w:rPr>
                      <w:rFonts w:hint="eastAsia" w:ascii="微软雅黑" w:eastAsia="微软雅黑"/>
                      <w:kern w:val="0"/>
                      <w:sz w:val="18"/>
                      <w:szCs w:val="18"/>
                      <w:lang w:eastAsia="zh-CN"/>
                    </w:rPr>
                    <w:t>电压</w:t>
                  </w:r>
                </w:p>
              </w:tc>
              <w:tc>
                <w:tcPr>
                  <w:tcW w:w="3119" w:type="dxa"/>
                  <w:tcBorders>
                    <w:top w:val="single" w:color="auto" w:sz="4" w:space="0"/>
                    <w:left w:val="single" w:color="auto" w:sz="4" w:space="0"/>
                    <w:bottom w:val="single" w:color="auto" w:sz="4" w:space="0"/>
                    <w:right w:val="single" w:color="auto" w:sz="4" w:space="0"/>
                  </w:tcBorders>
                  <w:vAlign w:val="center"/>
                </w:tcPr>
                <w:p>
                  <w:pPr>
                    <w:pStyle w:val="3"/>
                    <w:ind w:left="0" w:leftChars="0"/>
                    <w:jc w:val="center"/>
                    <w:rPr>
                      <w:rFonts w:ascii="宋体" w:hAnsi="宋体" w:eastAsia="宋体"/>
                      <w:kern w:val="0"/>
                      <w:sz w:val="18"/>
                      <w:szCs w:val="18"/>
                      <w:lang w:eastAsia="zh-CN"/>
                    </w:rPr>
                  </w:pPr>
                  <w:r>
                    <w:rPr>
                      <w:rFonts w:ascii="宋体" w:hAnsi="宋体" w:eastAsia="宋体"/>
                      <w:kern w:val="0"/>
                      <w:sz w:val="18"/>
                      <w:szCs w:val="18"/>
                      <w:lang w:eastAsia="zh-CN"/>
                    </w:rPr>
                    <w:t>220</w:t>
                  </w:r>
                  <w:r>
                    <w:rPr>
                      <w:rFonts w:hint="eastAsia" w:ascii="宋体" w:hAnsi="宋体" w:eastAsia="宋体"/>
                      <w:kern w:val="0"/>
                      <w:sz w:val="18"/>
                      <w:szCs w:val="18"/>
                      <w:lang w:eastAsia="zh-CN"/>
                    </w:rPr>
                    <w:t>VCA</w:t>
                  </w:r>
                </w:p>
              </w:tc>
            </w:tr>
            <w:tr>
              <w:tblPrEx>
                <w:tblBorders>
                  <w:top w:val="single" w:color="333333" w:sz="18" w:space="0"/>
                  <w:left w:val="single" w:color="333333" w:sz="18" w:space="0"/>
                  <w:bottom w:val="single" w:color="333333" w:sz="18" w:space="0"/>
                  <w:right w:val="single" w:color="333333" w:sz="18" w:space="0"/>
                  <w:insideH w:val="single" w:color="333333" w:sz="6" w:space="0"/>
                  <w:insideV w:val="single" w:color="333333" w:sz="6" w:space="0"/>
                </w:tblBorders>
                <w:tblCellMar>
                  <w:top w:w="0" w:type="dxa"/>
                  <w:left w:w="108" w:type="dxa"/>
                  <w:bottom w:w="0" w:type="dxa"/>
                  <w:right w:w="108" w:type="dxa"/>
                </w:tblCellMar>
              </w:tblPrEx>
              <w:trPr>
                <w:trHeight w:val="219" w:hRule="atLeast"/>
              </w:trPr>
              <w:tc>
                <w:tcPr>
                  <w:tcW w:w="2822" w:type="dxa"/>
                  <w:vMerge w:val="continue"/>
                  <w:tcBorders>
                    <w:top w:val="single" w:color="auto" w:sz="4" w:space="0"/>
                    <w:left w:val="single" w:color="auto" w:sz="4" w:space="0"/>
                    <w:bottom w:val="single" w:color="auto" w:sz="4" w:space="0"/>
                    <w:right w:val="single" w:color="auto" w:sz="4" w:space="0"/>
                  </w:tcBorders>
                  <w:vAlign w:val="center"/>
                </w:tcPr>
                <w:p/>
              </w:tc>
              <w:tc>
                <w:tcPr>
                  <w:tcW w:w="3273" w:type="dxa"/>
                  <w:tcBorders>
                    <w:top w:val="single" w:color="auto" w:sz="4" w:space="0"/>
                    <w:left w:val="single" w:color="auto" w:sz="4" w:space="0"/>
                    <w:bottom w:val="single" w:color="auto" w:sz="4" w:space="0"/>
                    <w:right w:val="single" w:color="auto" w:sz="4" w:space="0"/>
                  </w:tcBorders>
                  <w:vAlign w:val="center"/>
                </w:tcPr>
                <w:p>
                  <w:pPr>
                    <w:pStyle w:val="3"/>
                    <w:ind w:left="0" w:leftChars="0"/>
                    <w:jc w:val="center"/>
                    <w:rPr>
                      <w:rFonts w:ascii="微软雅黑" w:eastAsia="微软雅黑"/>
                      <w:kern w:val="0"/>
                      <w:sz w:val="18"/>
                      <w:szCs w:val="18"/>
                      <w:lang w:eastAsia="zh-CN"/>
                    </w:rPr>
                  </w:pPr>
                  <w:r>
                    <w:rPr>
                      <w:rFonts w:hint="eastAsia" w:ascii="微软雅黑" w:eastAsia="微软雅黑"/>
                      <w:kern w:val="0"/>
                      <w:sz w:val="18"/>
                      <w:szCs w:val="18"/>
                      <w:lang w:eastAsia="zh-CN"/>
                    </w:rPr>
                    <w:t>频率</w:t>
                  </w:r>
                </w:p>
              </w:tc>
              <w:tc>
                <w:tcPr>
                  <w:tcW w:w="3119" w:type="dxa"/>
                  <w:tcBorders>
                    <w:top w:val="single" w:color="auto" w:sz="4" w:space="0"/>
                    <w:left w:val="single" w:color="auto" w:sz="4" w:space="0"/>
                    <w:bottom w:val="single" w:color="auto" w:sz="4" w:space="0"/>
                    <w:right w:val="single" w:color="auto" w:sz="4" w:space="0"/>
                  </w:tcBorders>
                  <w:vAlign w:val="center"/>
                </w:tcPr>
                <w:p>
                  <w:pPr>
                    <w:pStyle w:val="3"/>
                    <w:ind w:left="0" w:leftChars="0"/>
                    <w:jc w:val="center"/>
                    <w:rPr>
                      <w:rFonts w:ascii="宋体" w:hAnsi="宋体" w:eastAsia="宋体"/>
                      <w:kern w:val="0"/>
                      <w:sz w:val="18"/>
                      <w:szCs w:val="18"/>
                      <w:lang w:eastAsia="zh-CN"/>
                    </w:rPr>
                  </w:pPr>
                  <w:r>
                    <w:rPr>
                      <w:rFonts w:hint="eastAsia" w:ascii="宋体" w:hAnsi="宋体" w:eastAsia="宋体"/>
                      <w:kern w:val="0"/>
                      <w:sz w:val="18"/>
                      <w:szCs w:val="18"/>
                      <w:lang w:eastAsia="zh-CN"/>
                    </w:rPr>
                    <w:t>50Hz±1%</w:t>
                  </w:r>
                </w:p>
              </w:tc>
            </w:tr>
            <w:tr>
              <w:tblPrEx>
                <w:tblBorders>
                  <w:top w:val="single" w:color="333333" w:sz="18" w:space="0"/>
                  <w:left w:val="single" w:color="333333" w:sz="18" w:space="0"/>
                  <w:bottom w:val="single" w:color="333333" w:sz="18" w:space="0"/>
                  <w:right w:val="single" w:color="333333" w:sz="18" w:space="0"/>
                  <w:insideH w:val="single" w:color="333333" w:sz="6" w:space="0"/>
                  <w:insideV w:val="single" w:color="333333" w:sz="6" w:space="0"/>
                </w:tblBorders>
                <w:tblCellMar>
                  <w:top w:w="0" w:type="dxa"/>
                  <w:left w:w="108" w:type="dxa"/>
                  <w:bottom w:w="0" w:type="dxa"/>
                  <w:right w:w="108" w:type="dxa"/>
                </w:tblCellMar>
              </w:tblPrEx>
              <w:trPr>
                <w:trHeight w:val="219" w:hRule="atLeast"/>
              </w:trPr>
              <w:tc>
                <w:tcPr>
                  <w:tcW w:w="2822" w:type="dxa"/>
                  <w:vMerge w:val="continue"/>
                  <w:tcBorders>
                    <w:top w:val="single" w:color="auto" w:sz="4" w:space="0"/>
                    <w:left w:val="single" w:color="auto" w:sz="4" w:space="0"/>
                    <w:bottom w:val="single" w:color="auto" w:sz="4" w:space="0"/>
                    <w:right w:val="single" w:color="auto" w:sz="4" w:space="0"/>
                  </w:tcBorders>
                  <w:vAlign w:val="center"/>
                </w:tcPr>
                <w:p/>
              </w:tc>
              <w:tc>
                <w:tcPr>
                  <w:tcW w:w="3273" w:type="dxa"/>
                  <w:tcBorders>
                    <w:top w:val="single" w:color="auto" w:sz="4" w:space="0"/>
                    <w:left w:val="single" w:color="auto" w:sz="4" w:space="0"/>
                    <w:bottom w:val="single" w:color="auto" w:sz="4" w:space="0"/>
                    <w:right w:val="single" w:color="auto" w:sz="4" w:space="0"/>
                  </w:tcBorders>
                  <w:vAlign w:val="center"/>
                </w:tcPr>
                <w:p>
                  <w:pPr>
                    <w:pStyle w:val="3"/>
                    <w:ind w:left="0" w:leftChars="0"/>
                    <w:jc w:val="center"/>
                    <w:rPr>
                      <w:rFonts w:ascii="微软雅黑" w:eastAsia="微软雅黑"/>
                      <w:kern w:val="0"/>
                      <w:sz w:val="18"/>
                      <w:szCs w:val="18"/>
                      <w:lang w:eastAsia="zh-CN"/>
                    </w:rPr>
                  </w:pPr>
                  <w:r>
                    <w:rPr>
                      <w:rFonts w:hint="eastAsia" w:ascii="微软雅黑" w:eastAsia="微软雅黑"/>
                      <w:kern w:val="0"/>
                      <w:sz w:val="18"/>
                      <w:szCs w:val="18"/>
                      <w:lang w:eastAsia="zh-CN"/>
                    </w:rPr>
                    <w:t>相数</w:t>
                  </w:r>
                </w:p>
              </w:tc>
              <w:tc>
                <w:tcPr>
                  <w:tcW w:w="3119" w:type="dxa"/>
                  <w:tcBorders>
                    <w:top w:val="single" w:color="auto" w:sz="4" w:space="0"/>
                    <w:left w:val="single" w:color="auto" w:sz="4" w:space="0"/>
                    <w:bottom w:val="single" w:color="auto" w:sz="4" w:space="0"/>
                    <w:right w:val="single" w:color="auto" w:sz="4" w:space="0"/>
                  </w:tcBorders>
                  <w:vAlign w:val="center"/>
                </w:tcPr>
                <w:p>
                  <w:pPr>
                    <w:pStyle w:val="3"/>
                    <w:ind w:left="0" w:leftChars="0"/>
                    <w:jc w:val="center"/>
                    <w:rPr>
                      <w:rFonts w:ascii="宋体" w:hAnsi="宋体" w:eastAsia="宋体"/>
                      <w:kern w:val="0"/>
                      <w:sz w:val="18"/>
                      <w:szCs w:val="18"/>
                      <w:lang w:eastAsia="zh-CN"/>
                    </w:rPr>
                  </w:pPr>
                  <w:r>
                    <w:rPr>
                      <w:rFonts w:hint="eastAsia" w:ascii="宋体" w:hAnsi="宋体" w:eastAsia="宋体"/>
                      <w:kern w:val="0"/>
                      <w:sz w:val="18"/>
                      <w:szCs w:val="18"/>
                      <w:lang w:eastAsia="zh-CN"/>
                    </w:rPr>
                    <w:t>单相</w:t>
                  </w:r>
                </w:p>
              </w:tc>
            </w:tr>
            <w:tr>
              <w:tblPrEx>
                <w:tblBorders>
                  <w:top w:val="single" w:color="333333" w:sz="18" w:space="0"/>
                  <w:left w:val="single" w:color="333333" w:sz="18" w:space="0"/>
                  <w:bottom w:val="single" w:color="333333" w:sz="18" w:space="0"/>
                  <w:right w:val="single" w:color="333333" w:sz="18" w:space="0"/>
                  <w:insideH w:val="single" w:color="333333" w:sz="6" w:space="0"/>
                  <w:insideV w:val="single" w:color="333333" w:sz="6" w:space="0"/>
                </w:tblBorders>
                <w:tblCellMar>
                  <w:top w:w="0" w:type="dxa"/>
                  <w:left w:w="108" w:type="dxa"/>
                  <w:bottom w:w="0" w:type="dxa"/>
                  <w:right w:w="108" w:type="dxa"/>
                </w:tblCellMar>
              </w:tblPrEx>
              <w:trPr>
                <w:trHeight w:val="219" w:hRule="atLeast"/>
              </w:trPr>
              <w:tc>
                <w:tcPr>
                  <w:tcW w:w="2822" w:type="dxa"/>
                  <w:vMerge w:val="continue"/>
                  <w:tcBorders>
                    <w:top w:val="single" w:color="auto" w:sz="4" w:space="0"/>
                    <w:left w:val="single" w:color="auto" w:sz="4" w:space="0"/>
                    <w:bottom w:val="single" w:color="auto" w:sz="4" w:space="0"/>
                    <w:right w:val="single" w:color="auto" w:sz="4" w:space="0"/>
                  </w:tcBorders>
                  <w:vAlign w:val="center"/>
                </w:tcPr>
                <w:p/>
              </w:tc>
              <w:tc>
                <w:tcPr>
                  <w:tcW w:w="3273" w:type="dxa"/>
                  <w:tcBorders>
                    <w:top w:val="single" w:color="auto" w:sz="4" w:space="0"/>
                    <w:left w:val="single" w:color="auto" w:sz="4" w:space="0"/>
                    <w:bottom w:val="single" w:color="auto" w:sz="4" w:space="0"/>
                    <w:right w:val="single" w:color="auto" w:sz="4" w:space="0"/>
                  </w:tcBorders>
                  <w:vAlign w:val="center"/>
                </w:tcPr>
                <w:p>
                  <w:pPr>
                    <w:pStyle w:val="3"/>
                    <w:ind w:left="0" w:leftChars="0"/>
                    <w:jc w:val="center"/>
                    <w:rPr>
                      <w:rFonts w:ascii="微软雅黑" w:eastAsia="微软雅黑"/>
                      <w:kern w:val="0"/>
                      <w:sz w:val="18"/>
                      <w:szCs w:val="18"/>
                      <w:lang w:eastAsia="zh-CN"/>
                    </w:rPr>
                  </w:pPr>
                  <w:r>
                    <w:rPr>
                      <w:rFonts w:hint="eastAsia" w:ascii="微软雅黑" w:eastAsia="微软雅黑"/>
                      <w:kern w:val="0"/>
                      <w:sz w:val="18"/>
                      <w:szCs w:val="18"/>
                      <w:lang w:eastAsia="zh-CN"/>
                    </w:rPr>
                    <w:t>最大功率</w:t>
                  </w:r>
                </w:p>
              </w:tc>
              <w:tc>
                <w:tcPr>
                  <w:tcW w:w="3119" w:type="dxa"/>
                  <w:tcBorders>
                    <w:top w:val="single" w:color="auto" w:sz="4" w:space="0"/>
                    <w:left w:val="single" w:color="auto" w:sz="4" w:space="0"/>
                    <w:bottom w:val="single" w:color="auto" w:sz="4" w:space="0"/>
                    <w:right w:val="single" w:color="auto" w:sz="4" w:space="0"/>
                  </w:tcBorders>
                  <w:vAlign w:val="center"/>
                </w:tcPr>
                <w:p>
                  <w:pPr>
                    <w:pStyle w:val="3"/>
                    <w:ind w:left="0" w:leftChars="0"/>
                    <w:jc w:val="center"/>
                    <w:rPr>
                      <w:rFonts w:ascii="宋体" w:hAnsi="宋体" w:eastAsia="宋体"/>
                      <w:kern w:val="0"/>
                      <w:sz w:val="18"/>
                      <w:szCs w:val="18"/>
                      <w:lang w:eastAsia="zh-CN"/>
                    </w:rPr>
                  </w:pPr>
                  <w:r>
                    <w:rPr>
                      <w:rFonts w:ascii="宋体" w:hAnsi="宋体" w:eastAsia="宋体"/>
                      <w:kern w:val="0"/>
                      <w:sz w:val="18"/>
                      <w:szCs w:val="18"/>
                      <w:lang w:eastAsia="zh-CN"/>
                    </w:rPr>
                    <w:t>10</w:t>
                  </w:r>
                  <w:r>
                    <w:rPr>
                      <w:rFonts w:hint="eastAsia" w:ascii="宋体" w:hAnsi="宋体" w:eastAsia="宋体"/>
                      <w:kern w:val="0"/>
                      <w:sz w:val="18"/>
                      <w:szCs w:val="18"/>
                      <w:lang w:eastAsia="zh-CN"/>
                    </w:rPr>
                    <w:t>KW</w:t>
                  </w:r>
                </w:p>
              </w:tc>
            </w:tr>
            <w:tr>
              <w:tblPrEx>
                <w:tblBorders>
                  <w:top w:val="single" w:color="333333" w:sz="18" w:space="0"/>
                  <w:left w:val="single" w:color="333333" w:sz="18" w:space="0"/>
                  <w:bottom w:val="single" w:color="333333" w:sz="18" w:space="0"/>
                  <w:right w:val="single" w:color="333333" w:sz="18" w:space="0"/>
                  <w:insideH w:val="single" w:color="333333" w:sz="6" w:space="0"/>
                  <w:insideV w:val="single" w:color="333333" w:sz="6" w:space="0"/>
                </w:tblBorders>
                <w:tblCellMar>
                  <w:top w:w="0" w:type="dxa"/>
                  <w:left w:w="108" w:type="dxa"/>
                  <w:bottom w:w="0" w:type="dxa"/>
                  <w:right w:w="108" w:type="dxa"/>
                </w:tblCellMar>
              </w:tblPrEx>
              <w:trPr>
                <w:trHeight w:val="219" w:hRule="atLeast"/>
              </w:trPr>
              <w:tc>
                <w:tcPr>
                  <w:tcW w:w="2822" w:type="dxa"/>
                  <w:vMerge w:val="restart"/>
                  <w:tcBorders>
                    <w:top w:val="single" w:color="auto" w:sz="4" w:space="0"/>
                    <w:left w:val="single" w:color="auto" w:sz="4" w:space="0"/>
                    <w:bottom w:val="single" w:color="auto" w:sz="4" w:space="0"/>
                    <w:right w:val="single" w:color="auto" w:sz="4" w:space="0"/>
                  </w:tcBorders>
                  <w:vAlign w:val="center"/>
                </w:tcPr>
                <w:p>
                  <w:pPr>
                    <w:pStyle w:val="3"/>
                    <w:ind w:left="0" w:leftChars="0"/>
                    <w:jc w:val="center"/>
                    <w:rPr>
                      <w:rFonts w:ascii="微软雅黑" w:eastAsia="微软雅黑"/>
                      <w:kern w:val="0"/>
                      <w:sz w:val="18"/>
                      <w:szCs w:val="18"/>
                      <w:lang w:eastAsia="zh-CN"/>
                    </w:rPr>
                  </w:pPr>
                  <w:r>
                    <w:rPr>
                      <w:rFonts w:hint="eastAsia" w:ascii="微软雅黑" w:eastAsia="微软雅黑"/>
                      <w:kern w:val="0"/>
                      <w:sz w:val="18"/>
                      <w:szCs w:val="18"/>
                      <w:lang w:eastAsia="zh-CN"/>
                    </w:rPr>
                    <w:t>气源要求</w:t>
                  </w:r>
                </w:p>
              </w:tc>
              <w:tc>
                <w:tcPr>
                  <w:tcW w:w="3273" w:type="dxa"/>
                  <w:tcBorders>
                    <w:top w:val="single" w:color="auto" w:sz="4" w:space="0"/>
                    <w:left w:val="single" w:color="auto" w:sz="4" w:space="0"/>
                    <w:bottom w:val="single" w:color="auto" w:sz="4" w:space="0"/>
                    <w:right w:val="single" w:color="auto" w:sz="4" w:space="0"/>
                  </w:tcBorders>
                  <w:vAlign w:val="center"/>
                </w:tcPr>
                <w:p>
                  <w:pPr>
                    <w:pStyle w:val="3"/>
                    <w:ind w:left="0" w:leftChars="0"/>
                    <w:jc w:val="center"/>
                    <w:rPr>
                      <w:rFonts w:ascii="微软雅黑" w:eastAsia="微软雅黑"/>
                      <w:kern w:val="0"/>
                      <w:sz w:val="18"/>
                      <w:szCs w:val="18"/>
                      <w:lang w:eastAsia="zh-CN"/>
                    </w:rPr>
                  </w:pPr>
                  <w:r>
                    <w:rPr>
                      <w:rFonts w:hint="eastAsia" w:ascii="微软雅黑" w:eastAsia="微软雅黑"/>
                      <w:kern w:val="0"/>
                      <w:sz w:val="18"/>
                      <w:szCs w:val="18"/>
                      <w:lang w:eastAsia="zh-CN"/>
                    </w:rPr>
                    <w:t>气源压强</w:t>
                  </w:r>
                </w:p>
              </w:tc>
              <w:tc>
                <w:tcPr>
                  <w:tcW w:w="3119" w:type="dxa"/>
                  <w:tcBorders>
                    <w:top w:val="single" w:color="auto" w:sz="4" w:space="0"/>
                    <w:left w:val="single" w:color="auto" w:sz="4" w:space="0"/>
                    <w:bottom w:val="single" w:color="auto" w:sz="4" w:space="0"/>
                    <w:right w:val="single" w:color="auto" w:sz="4" w:space="0"/>
                  </w:tcBorders>
                  <w:vAlign w:val="center"/>
                </w:tcPr>
                <w:p>
                  <w:pPr>
                    <w:pStyle w:val="3"/>
                    <w:ind w:left="0" w:leftChars="0"/>
                    <w:jc w:val="center"/>
                    <w:rPr>
                      <w:rFonts w:ascii="宋体" w:hAnsi="宋体" w:eastAsia="宋体"/>
                      <w:kern w:val="0"/>
                      <w:sz w:val="18"/>
                      <w:szCs w:val="18"/>
                      <w:lang w:eastAsia="zh-CN"/>
                    </w:rPr>
                  </w:pPr>
                  <w:r>
                    <w:rPr>
                      <w:rFonts w:hint="eastAsia" w:ascii="宋体" w:hAnsi="宋体" w:eastAsia="宋体"/>
                      <w:kern w:val="0"/>
                      <w:sz w:val="18"/>
                      <w:szCs w:val="18"/>
                      <w:lang w:eastAsia="zh-CN"/>
                    </w:rPr>
                    <w:t>0.</w:t>
                  </w:r>
                  <w:r>
                    <w:rPr>
                      <w:rFonts w:ascii="宋体" w:hAnsi="宋体" w:eastAsia="宋体"/>
                      <w:kern w:val="0"/>
                      <w:sz w:val="18"/>
                      <w:szCs w:val="18"/>
                      <w:lang w:eastAsia="zh-CN"/>
                    </w:rPr>
                    <w:t>6</w:t>
                  </w:r>
                  <w:r>
                    <w:rPr>
                      <w:rFonts w:hint="eastAsia" w:ascii="宋体" w:hAnsi="宋体" w:eastAsia="宋体"/>
                      <w:kern w:val="0"/>
                      <w:sz w:val="18"/>
                      <w:szCs w:val="18"/>
                      <w:lang w:eastAsia="zh-CN"/>
                    </w:rPr>
                    <w:t>~0.8MPA</w:t>
                  </w:r>
                </w:p>
              </w:tc>
            </w:tr>
            <w:tr>
              <w:tblPrEx>
                <w:tblBorders>
                  <w:top w:val="single" w:color="333333" w:sz="18" w:space="0"/>
                  <w:left w:val="single" w:color="333333" w:sz="18" w:space="0"/>
                  <w:bottom w:val="single" w:color="333333" w:sz="18" w:space="0"/>
                  <w:right w:val="single" w:color="333333" w:sz="18" w:space="0"/>
                  <w:insideH w:val="single" w:color="333333" w:sz="6" w:space="0"/>
                  <w:insideV w:val="single" w:color="333333" w:sz="6" w:space="0"/>
                </w:tblBorders>
                <w:tblCellMar>
                  <w:top w:w="0" w:type="dxa"/>
                  <w:left w:w="108" w:type="dxa"/>
                  <w:bottom w:w="0" w:type="dxa"/>
                  <w:right w:w="108" w:type="dxa"/>
                </w:tblCellMar>
              </w:tblPrEx>
              <w:trPr>
                <w:trHeight w:val="90" w:hRule="atLeast"/>
              </w:trPr>
              <w:tc>
                <w:tcPr>
                  <w:tcW w:w="2822" w:type="dxa"/>
                  <w:vMerge w:val="continue"/>
                  <w:tcBorders>
                    <w:top w:val="single" w:color="auto" w:sz="4" w:space="0"/>
                    <w:left w:val="single" w:color="auto" w:sz="4" w:space="0"/>
                    <w:bottom w:val="single" w:color="auto" w:sz="4" w:space="0"/>
                    <w:right w:val="single" w:color="auto" w:sz="4" w:space="0"/>
                  </w:tcBorders>
                  <w:vAlign w:val="center"/>
                </w:tcPr>
                <w:p/>
              </w:tc>
              <w:tc>
                <w:tcPr>
                  <w:tcW w:w="3273" w:type="dxa"/>
                  <w:tcBorders>
                    <w:top w:val="single" w:color="auto" w:sz="4" w:space="0"/>
                    <w:left w:val="single" w:color="auto" w:sz="4" w:space="0"/>
                    <w:bottom w:val="single" w:color="auto" w:sz="4" w:space="0"/>
                    <w:right w:val="single" w:color="auto" w:sz="4" w:space="0"/>
                  </w:tcBorders>
                  <w:vAlign w:val="center"/>
                </w:tcPr>
                <w:p>
                  <w:pPr>
                    <w:pStyle w:val="3"/>
                    <w:ind w:left="0" w:leftChars="0"/>
                    <w:jc w:val="center"/>
                    <w:rPr>
                      <w:rFonts w:ascii="微软雅黑" w:eastAsia="微软雅黑"/>
                      <w:kern w:val="0"/>
                      <w:sz w:val="18"/>
                      <w:szCs w:val="18"/>
                      <w:lang w:eastAsia="zh-CN"/>
                    </w:rPr>
                  </w:pPr>
                  <w:r>
                    <w:rPr>
                      <w:rFonts w:hint="eastAsia" w:ascii="微软雅黑" w:eastAsia="微软雅黑"/>
                      <w:kern w:val="0"/>
                      <w:sz w:val="18"/>
                      <w:szCs w:val="18"/>
                      <w:lang w:eastAsia="zh-CN"/>
                    </w:rPr>
                    <w:t>流量需求</w:t>
                  </w:r>
                </w:p>
              </w:tc>
              <w:tc>
                <w:tcPr>
                  <w:tcW w:w="3119" w:type="dxa"/>
                  <w:tcBorders>
                    <w:top w:val="single" w:color="auto" w:sz="4" w:space="0"/>
                    <w:left w:val="single" w:color="auto" w:sz="4" w:space="0"/>
                    <w:bottom w:val="single" w:color="auto" w:sz="4" w:space="0"/>
                    <w:right w:val="single" w:color="auto" w:sz="4" w:space="0"/>
                  </w:tcBorders>
                  <w:vAlign w:val="center"/>
                </w:tcPr>
                <w:p>
                  <w:pPr>
                    <w:pStyle w:val="3"/>
                    <w:ind w:left="0" w:leftChars="0"/>
                    <w:jc w:val="center"/>
                    <w:rPr>
                      <w:rFonts w:ascii="宋体" w:hAnsi="宋体" w:eastAsia="宋体"/>
                      <w:kern w:val="0"/>
                      <w:sz w:val="18"/>
                      <w:szCs w:val="18"/>
                      <w:lang w:eastAsia="zh-CN"/>
                    </w:rPr>
                  </w:pPr>
                  <w:r>
                    <w:rPr>
                      <w:rFonts w:ascii="宋体" w:hAnsi="宋体" w:eastAsia="宋体"/>
                      <w:kern w:val="0"/>
                      <w:sz w:val="18"/>
                      <w:szCs w:val="18"/>
                      <w:lang w:eastAsia="zh-CN"/>
                    </w:rPr>
                    <w:t>8</w:t>
                  </w:r>
                  <w:r>
                    <w:rPr>
                      <w:rFonts w:hint="eastAsia" w:ascii="宋体" w:hAnsi="宋体" w:eastAsia="宋体"/>
                      <w:kern w:val="0"/>
                      <w:sz w:val="18"/>
                      <w:szCs w:val="18"/>
                      <w:lang w:eastAsia="zh-CN"/>
                    </w:rPr>
                    <w:t>0L</w:t>
                  </w:r>
                  <w:r>
                    <w:rPr>
                      <w:rFonts w:ascii="宋体" w:hAnsi="宋体" w:eastAsia="宋体"/>
                      <w:kern w:val="0"/>
                      <w:sz w:val="18"/>
                      <w:szCs w:val="18"/>
                      <w:lang w:eastAsia="zh-CN"/>
                    </w:rPr>
                    <w:t>/min</w:t>
                  </w:r>
                </w:p>
              </w:tc>
            </w:tr>
            <w:tr>
              <w:tblPrEx>
                <w:tblBorders>
                  <w:top w:val="single" w:color="333333" w:sz="18" w:space="0"/>
                  <w:left w:val="single" w:color="333333" w:sz="18" w:space="0"/>
                  <w:bottom w:val="single" w:color="333333" w:sz="18" w:space="0"/>
                  <w:right w:val="single" w:color="333333" w:sz="18" w:space="0"/>
                  <w:insideH w:val="single" w:color="333333" w:sz="6" w:space="0"/>
                  <w:insideV w:val="single" w:color="333333" w:sz="6" w:space="0"/>
                </w:tblBorders>
                <w:tblCellMar>
                  <w:top w:w="0" w:type="dxa"/>
                  <w:left w:w="108" w:type="dxa"/>
                  <w:bottom w:w="0" w:type="dxa"/>
                  <w:right w:w="108" w:type="dxa"/>
                </w:tblCellMar>
              </w:tblPrEx>
              <w:trPr>
                <w:trHeight w:val="219" w:hRule="atLeast"/>
              </w:trPr>
              <w:tc>
                <w:tcPr>
                  <w:tcW w:w="2822" w:type="dxa"/>
                  <w:vMerge w:val="continue"/>
                  <w:tcBorders>
                    <w:top w:val="single" w:color="auto" w:sz="4" w:space="0"/>
                    <w:left w:val="single" w:color="auto" w:sz="4" w:space="0"/>
                    <w:bottom w:val="single" w:color="auto" w:sz="4" w:space="0"/>
                    <w:right w:val="single" w:color="auto" w:sz="4" w:space="0"/>
                  </w:tcBorders>
                  <w:vAlign w:val="center"/>
                </w:tcPr>
                <w:p/>
              </w:tc>
              <w:tc>
                <w:tcPr>
                  <w:tcW w:w="3273" w:type="dxa"/>
                  <w:tcBorders>
                    <w:top w:val="single" w:color="auto" w:sz="4" w:space="0"/>
                    <w:left w:val="single" w:color="auto" w:sz="4" w:space="0"/>
                    <w:bottom w:val="single" w:color="auto" w:sz="4" w:space="0"/>
                    <w:right w:val="single" w:color="auto" w:sz="4" w:space="0"/>
                  </w:tcBorders>
                  <w:vAlign w:val="center"/>
                </w:tcPr>
                <w:p>
                  <w:pPr>
                    <w:pStyle w:val="3"/>
                    <w:ind w:left="0" w:leftChars="0"/>
                    <w:jc w:val="center"/>
                    <w:rPr>
                      <w:rFonts w:ascii="微软雅黑" w:eastAsia="微软雅黑"/>
                      <w:kern w:val="0"/>
                      <w:sz w:val="18"/>
                      <w:szCs w:val="18"/>
                      <w:lang w:eastAsia="zh-CN"/>
                    </w:rPr>
                  </w:pPr>
                  <w:r>
                    <w:rPr>
                      <w:rFonts w:hint="eastAsia" w:ascii="微软雅黑" w:eastAsia="微软雅黑"/>
                      <w:kern w:val="0"/>
                      <w:sz w:val="18"/>
                      <w:szCs w:val="18"/>
                      <w:lang w:eastAsia="zh-CN"/>
                    </w:rPr>
                    <w:t>接管（m</w:t>
                  </w:r>
                  <w:r>
                    <w:rPr>
                      <w:rFonts w:ascii="微软雅黑" w:eastAsia="微软雅黑"/>
                      <w:kern w:val="0"/>
                      <w:sz w:val="18"/>
                      <w:szCs w:val="18"/>
                      <w:lang w:eastAsia="zh-CN"/>
                    </w:rPr>
                    <w:t>m</w:t>
                  </w:r>
                  <w:r>
                    <w:rPr>
                      <w:rFonts w:hint="eastAsia" w:ascii="微软雅黑" w:eastAsia="微软雅黑"/>
                      <w:kern w:val="0"/>
                      <w:sz w:val="18"/>
                      <w:szCs w:val="18"/>
                      <w:lang w:eastAsia="zh-CN"/>
                    </w:rPr>
                    <w:t>）</w:t>
                  </w:r>
                </w:p>
              </w:tc>
              <w:tc>
                <w:tcPr>
                  <w:tcW w:w="3119" w:type="dxa"/>
                  <w:tcBorders>
                    <w:top w:val="single" w:color="auto" w:sz="4" w:space="0"/>
                    <w:left w:val="single" w:color="auto" w:sz="4" w:space="0"/>
                    <w:bottom w:val="single" w:color="auto" w:sz="4" w:space="0"/>
                    <w:right w:val="single" w:color="auto" w:sz="4" w:space="0"/>
                  </w:tcBorders>
                  <w:vAlign w:val="center"/>
                </w:tcPr>
                <w:p>
                  <w:pPr>
                    <w:pStyle w:val="3"/>
                    <w:ind w:left="0" w:leftChars="0"/>
                    <w:jc w:val="center"/>
                    <w:rPr>
                      <w:rFonts w:ascii="宋体" w:hAnsi="宋体" w:eastAsia="宋体"/>
                      <w:kern w:val="0"/>
                      <w:sz w:val="18"/>
                      <w:szCs w:val="18"/>
                      <w:lang w:eastAsia="zh-CN"/>
                    </w:rPr>
                  </w:pPr>
                  <w:r>
                    <w:rPr>
                      <w:rFonts w:hint="eastAsia" w:ascii="宋体" w:hAnsi="宋体" w:eastAsia="宋体"/>
                      <w:kern w:val="0"/>
                      <w:sz w:val="18"/>
                      <w:szCs w:val="18"/>
                      <w:lang w:eastAsia="zh-CN"/>
                    </w:rPr>
                    <w:t>Φ</w:t>
                  </w:r>
                  <w:r>
                    <w:rPr>
                      <w:rFonts w:ascii="宋体" w:hAnsi="宋体" w:eastAsia="宋体"/>
                      <w:kern w:val="0"/>
                      <w:sz w:val="18"/>
                      <w:szCs w:val="18"/>
                      <w:lang w:eastAsia="zh-CN"/>
                    </w:rPr>
                    <w:t>1</w:t>
                  </w:r>
                  <w:r>
                    <w:rPr>
                      <w:rFonts w:hint="eastAsia" w:ascii="宋体" w:hAnsi="宋体" w:eastAsia="宋体"/>
                      <w:kern w:val="0"/>
                      <w:sz w:val="18"/>
                      <w:szCs w:val="18"/>
                      <w:lang w:eastAsia="zh-CN"/>
                    </w:rPr>
                    <w:t>2</w:t>
                  </w:r>
                </w:p>
              </w:tc>
            </w:tr>
          </w:tbl>
          <w:p>
            <w:pPr>
              <w:rPr>
                <w:rFonts w:ascii="楷体" w:hAnsi="楷体" w:eastAsia="楷体"/>
                <w:szCs w:val="21"/>
              </w:rPr>
            </w:pPr>
            <w:r>
              <w:rPr>
                <w:rFonts w:ascii="楷体" w:hAnsi="楷体" w:eastAsia="楷体"/>
                <w:szCs w:val="21"/>
              </w:rPr>
              <w:t>检验项目：</w:t>
            </w:r>
            <w:r>
              <w:rPr>
                <w:rFonts w:hint="eastAsia" w:ascii="楷体" w:hAnsi="楷体" w:eastAsia="楷体"/>
                <w:szCs w:val="21"/>
              </w:rPr>
              <w:t xml:space="preserve"> </w:t>
            </w:r>
          </w:p>
          <w:p>
            <w:r>
              <w:drawing>
                <wp:inline distT="0" distB="0" distL="114300" distR="114300">
                  <wp:extent cx="3575685" cy="3074035"/>
                  <wp:effectExtent l="0" t="0" r="5715" b="1206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1"/>
                          <a:stretch>
                            <a:fillRect/>
                          </a:stretch>
                        </pic:blipFill>
                        <pic:spPr>
                          <a:xfrm>
                            <a:off x="0" y="0"/>
                            <a:ext cx="3575685" cy="3074035"/>
                          </a:xfrm>
                          <a:prstGeom prst="rect">
                            <a:avLst/>
                          </a:prstGeom>
                          <a:noFill/>
                          <a:ln>
                            <a:noFill/>
                          </a:ln>
                        </pic:spPr>
                      </pic:pic>
                    </a:graphicData>
                  </a:graphic>
                </wp:inline>
              </w:drawing>
            </w:r>
          </w:p>
          <w:p>
            <w:pPr>
              <w:rPr>
                <w:rFonts w:hint="default" w:ascii="楷体" w:hAnsi="楷体" w:eastAsia="楷体"/>
                <w:szCs w:val="21"/>
                <w:lang w:val="en-US" w:eastAsia="zh-CN"/>
              </w:rPr>
            </w:pPr>
            <w:r>
              <w:rPr>
                <w:rFonts w:hint="eastAsia" w:ascii="楷体" w:hAnsi="楷体" w:eastAsia="楷体"/>
                <w:szCs w:val="21"/>
              </w:rPr>
              <w:t>测试结论：</w:t>
            </w:r>
            <w:r>
              <w:rPr>
                <w:rFonts w:ascii="楷体" w:hAnsi="楷体" w:eastAsia="楷体"/>
                <w:szCs w:val="21"/>
              </w:rPr>
              <w:t>合格   验证人：</w:t>
            </w:r>
            <w:r>
              <w:rPr>
                <w:rFonts w:hint="eastAsia" w:ascii="楷体" w:hAnsi="楷体" w:eastAsia="楷体"/>
                <w:szCs w:val="21"/>
                <w:lang w:eastAsia="zh-CN"/>
              </w:rPr>
              <w:t>覃敏鑫</w:t>
            </w:r>
            <w:r>
              <w:rPr>
                <w:rFonts w:hint="eastAsia" w:ascii="楷体" w:hAnsi="楷体" w:eastAsia="楷体"/>
                <w:szCs w:val="21"/>
              </w:rPr>
              <w:t xml:space="preserve"> </w:t>
            </w:r>
            <w:r>
              <w:rPr>
                <w:rFonts w:hint="eastAsia" w:ascii="楷体" w:hAnsi="楷体" w:eastAsia="楷体"/>
                <w:szCs w:val="21"/>
                <w:lang w:eastAsia="zh-CN"/>
              </w:rPr>
              <w:t>、</w:t>
            </w:r>
            <w:r>
              <w:rPr>
                <w:rFonts w:hint="eastAsia" w:ascii="楷体" w:hAnsi="楷体" w:eastAsia="楷体"/>
                <w:szCs w:val="21"/>
                <w:lang w:val="en-US" w:eastAsia="zh-CN"/>
              </w:rPr>
              <w:t xml:space="preserve">周雄福、刘海春 </w:t>
            </w:r>
            <w:r>
              <w:rPr>
                <w:rFonts w:hint="eastAsia" w:ascii="楷体" w:hAnsi="楷体" w:eastAsia="楷体"/>
                <w:szCs w:val="21"/>
              </w:rPr>
              <w:t>202</w:t>
            </w:r>
            <w:r>
              <w:rPr>
                <w:rFonts w:hint="eastAsia" w:ascii="楷体" w:hAnsi="楷体" w:eastAsia="楷体"/>
                <w:szCs w:val="21"/>
                <w:lang w:val="en-US" w:eastAsia="zh-CN"/>
              </w:rPr>
              <w:t>1.4.13</w:t>
            </w:r>
          </w:p>
          <w:p>
            <w:pPr>
              <w:rPr>
                <w:rFonts w:hint="default" w:ascii="楷体" w:hAnsi="楷体" w:eastAsia="楷体"/>
                <w:szCs w:val="21"/>
                <w:lang w:val="en-US" w:eastAsia="zh-CN"/>
              </w:rPr>
            </w:pPr>
            <w:r>
              <w:rPr>
                <w:rFonts w:hint="eastAsia" w:ascii="楷体" w:hAnsi="楷体" w:eastAsia="楷体"/>
                <w:szCs w:val="21"/>
                <w:lang w:val="en-US" w:eastAsia="zh-CN"/>
              </w:rPr>
              <w:t>另抽</w:t>
            </w:r>
            <w:r>
              <w:rPr>
                <w:rFonts w:hint="eastAsia" w:ascii="楷体" w:hAnsi="楷体" w:eastAsia="楷体"/>
                <w:szCs w:val="21"/>
              </w:rPr>
              <w:t>双玻</w:t>
            </w:r>
            <w:r>
              <w:rPr>
                <w:rFonts w:hint="eastAsia" w:ascii="楷体" w:hAnsi="楷体" w:eastAsia="楷体"/>
                <w:szCs w:val="21"/>
                <w:lang w:val="en-US" w:eastAsia="zh-CN"/>
              </w:rPr>
              <w:t>取</w:t>
            </w:r>
            <w:r>
              <w:rPr>
                <w:rFonts w:hint="eastAsia" w:ascii="楷体" w:hAnsi="楷体" w:eastAsia="楷体"/>
                <w:szCs w:val="21"/>
              </w:rPr>
              <w:t>护角设备</w:t>
            </w:r>
            <w:r>
              <w:rPr>
                <w:rFonts w:hint="eastAsia" w:ascii="楷体" w:hAnsi="楷体" w:eastAsia="楷体"/>
                <w:szCs w:val="21"/>
                <w:lang w:val="en-US" w:eastAsia="zh-CN"/>
              </w:rPr>
              <w:t>测试情况</w:t>
            </w:r>
            <w:r>
              <w:rPr>
                <w:rFonts w:hint="eastAsia" w:ascii="楷体" w:hAnsi="楷体" w:eastAsia="楷体"/>
                <w:szCs w:val="21"/>
                <w:lang w:eastAsia="zh-CN"/>
              </w:rPr>
              <w:t>，</w:t>
            </w:r>
            <w:r>
              <w:rPr>
                <w:rFonts w:hint="eastAsia" w:ascii="楷体" w:hAnsi="楷体" w:eastAsia="楷体"/>
                <w:szCs w:val="21"/>
                <w:lang w:val="en-US" w:eastAsia="zh-CN"/>
              </w:rPr>
              <w:t>与</w:t>
            </w:r>
            <w:r>
              <w:rPr>
                <w:rFonts w:hint="eastAsia" w:ascii="楷体" w:hAnsi="楷体" w:eastAsia="楷体"/>
                <w:szCs w:val="21"/>
              </w:rPr>
              <w:t>双玻装护角设备</w:t>
            </w:r>
            <w:r>
              <w:rPr>
                <w:rFonts w:hint="eastAsia" w:ascii="楷体" w:hAnsi="楷体" w:eastAsia="楷体"/>
                <w:szCs w:val="21"/>
                <w:lang w:val="en-US" w:eastAsia="zh-CN"/>
              </w:rPr>
              <w:t>配套，测试结果：达到要求，有相关人员签字，不再赘述</w:t>
            </w:r>
          </w:p>
          <w:p>
            <w:pPr>
              <w:rPr>
                <w:rFonts w:ascii="楷体" w:hAnsi="楷体" w:eastAsia="楷体"/>
                <w:szCs w:val="21"/>
              </w:rPr>
            </w:pPr>
            <w:r>
              <w:rPr>
                <w:rFonts w:hint="eastAsia" w:ascii="楷体" w:hAnsi="楷体" w:eastAsia="楷体"/>
                <w:szCs w:val="21"/>
              </w:rPr>
              <w:t>查其他规格设备、其他批次水泥砖的成品检验记录，其检验过程符合要求，不再</w:t>
            </w:r>
            <w:r>
              <w:rPr>
                <w:rFonts w:hint="eastAsia" w:ascii="楷体" w:hAnsi="楷体" w:eastAsia="楷体"/>
                <w:szCs w:val="21"/>
                <w:lang w:val="en-US" w:eastAsia="zh-CN"/>
              </w:rPr>
              <w:t>赘述</w:t>
            </w:r>
            <w:r>
              <w:rPr>
                <w:rFonts w:hint="eastAsia" w:ascii="楷体" w:hAnsi="楷体" w:eastAsia="楷体"/>
                <w:szCs w:val="21"/>
              </w:rPr>
              <w:t>。</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--抽机械零部件的生产工序控制</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企业机械零部件的生产主要是针对所销售设备用机械零部件的生产与销售，均按相应图纸进行生产，不再赘述。</w:t>
            </w:r>
          </w:p>
          <w:p>
            <w:pPr>
              <w:rPr>
                <w:rFonts w:ascii="楷体" w:hAnsi="楷体" w:eastAsia="楷体"/>
                <w:szCs w:val="21"/>
              </w:rPr>
            </w:pPr>
            <w:r>
              <w:rPr>
                <w:rFonts w:hint="eastAsia" w:ascii="楷体" w:hAnsi="楷体" w:eastAsia="楷体" w:cs="楷体"/>
                <w:szCs w:val="21"/>
              </w:rPr>
              <w:t>●</w:t>
            </w:r>
            <w:r>
              <w:rPr>
                <w:rFonts w:hint="eastAsia" w:ascii="楷体" w:hAnsi="楷体" w:eastAsia="楷体"/>
                <w:szCs w:val="21"/>
              </w:rPr>
              <w:t>企业的检验过程控制符合要求</w:t>
            </w:r>
          </w:p>
          <w:p>
            <w:pPr>
              <w:pStyle w:val="14"/>
              <w:spacing w:line="240" w:lineRule="exact"/>
              <w:ind w:left="540" w:leftChars="0" w:firstLine="0" w:firstLineChars="0"/>
              <w:rPr>
                <w:rFonts w:hint="eastAsia" w:ascii="楷体" w:hAnsi="楷体" w:eastAsia="楷体" w:cs="Times New Roman"/>
                <w:color w:val="000000" w:themeColor="text1"/>
                <w:kern w:val="2"/>
                <w:sz w:val="21"/>
                <w:szCs w:val="21"/>
                <w:lang w:val="en-US" w:eastAsia="zh-CN" w:bidi="ar-SA"/>
              </w:rPr>
            </w:pPr>
            <w:r>
              <w:rPr>
                <w:rFonts w:hint="eastAsia" w:ascii="楷体" w:hAnsi="楷体" w:eastAsia="楷体"/>
                <w:color w:val="000000" w:themeColor="text1"/>
                <w:szCs w:val="21"/>
                <w:lang w:val="en-US" w:eastAsia="zh-CN"/>
              </w:rPr>
              <w:t xml:space="preserve"> </w:t>
            </w:r>
          </w:p>
        </w:tc>
        <w:tc>
          <w:tcPr>
            <w:tcW w:w="1134" w:type="dxa"/>
          </w:tcPr>
          <w:p>
            <w:pPr>
              <w:rPr>
                <w:rFonts w:ascii="楷体" w:hAnsi="楷体" w:eastAsia="楷体"/>
                <w:szCs w:val="21"/>
              </w:rPr>
            </w:pPr>
          </w:p>
        </w:tc>
      </w:tr>
    </w:tbl>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45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sz w:val="21"/>
                <w:szCs w:val="21"/>
                <w:lang w:val="en-US" w:eastAsia="zh-CN"/>
              </w:rPr>
              <w:t>设计</w:t>
            </w:r>
            <w:r>
              <w:rPr>
                <w:rFonts w:hint="eastAsia" w:ascii="楷体" w:hAnsi="楷体" w:eastAsia="楷体" w:cs="楷体"/>
                <w:sz w:val="21"/>
                <w:szCs w:val="21"/>
                <w:lang w:eastAsia="zh-CN"/>
              </w:rPr>
              <w:t>部</w:t>
            </w:r>
            <w:r>
              <w:rPr>
                <w:rFonts w:hint="eastAsia" w:ascii="楷体" w:hAnsi="楷体" w:eastAsia="楷体" w:cs="楷体"/>
                <w:sz w:val="21"/>
                <w:szCs w:val="21"/>
              </w:rPr>
              <w:t xml:space="preserve">            主管领导：</w:t>
            </w:r>
            <w:r>
              <w:rPr>
                <w:rFonts w:hint="eastAsia" w:ascii="楷体" w:hAnsi="楷体" w:eastAsia="楷体" w:cs="楷体"/>
                <w:sz w:val="21"/>
                <w:szCs w:val="21"/>
                <w:lang w:val="en-US" w:eastAsia="zh-CN"/>
              </w:rPr>
              <w:t>刘春海</w:t>
            </w:r>
            <w:r>
              <w:rPr>
                <w:rFonts w:hint="eastAsia" w:ascii="楷体" w:hAnsi="楷体" w:eastAsia="楷体" w:cs="楷体"/>
                <w:sz w:val="21"/>
                <w:szCs w:val="21"/>
              </w:rPr>
              <w:t xml:space="preserve">            陪同人员：</w:t>
            </w:r>
            <w:r>
              <w:rPr>
                <w:rFonts w:hint="eastAsia" w:ascii="楷体" w:hAnsi="楷体" w:eastAsia="楷体" w:cs="楷体"/>
                <w:sz w:val="21"/>
                <w:szCs w:val="21"/>
                <w:lang w:val="en-US" w:eastAsia="zh-CN"/>
              </w:rPr>
              <w:t>喻建霞</w:t>
            </w:r>
          </w:p>
        </w:tc>
        <w:tc>
          <w:tcPr>
            <w:tcW w:w="1134"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 xml:space="preserve">审核员：周文廷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审核时间：202</w:t>
            </w:r>
            <w:r>
              <w:rPr>
                <w:rFonts w:hint="eastAsia" w:ascii="楷体" w:hAnsi="楷体" w:eastAsia="楷体" w:cs="楷体"/>
                <w:sz w:val="21"/>
                <w:szCs w:val="21"/>
                <w:lang w:val="en-US" w:eastAsia="zh-CN"/>
              </w:rPr>
              <w:t>1.7.22</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审核条款：</w:t>
            </w:r>
            <w:r>
              <w:rPr>
                <w:rFonts w:hint="eastAsia" w:ascii="楷体" w:hAnsi="楷体" w:eastAsia="楷体" w:cs="楷体"/>
                <w:b/>
                <w:bCs/>
                <w:sz w:val="21"/>
                <w:szCs w:val="21"/>
              </w:rPr>
              <w:t>5.3/6.2/</w:t>
            </w:r>
            <w:r>
              <w:rPr>
                <w:rFonts w:hint="eastAsia" w:ascii="楷体" w:hAnsi="楷体" w:eastAsia="楷体" w:cs="楷体"/>
                <w:b/>
                <w:bCs/>
                <w:sz w:val="21"/>
                <w:szCs w:val="21"/>
                <w:lang w:val="en-US" w:eastAsia="zh-CN"/>
              </w:rPr>
              <w:t>8.3</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45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部门负责人：</w:t>
            </w:r>
            <w:r>
              <w:rPr>
                <w:rFonts w:hint="eastAsia" w:ascii="楷体" w:hAnsi="楷体" w:eastAsia="楷体" w:cs="楷体"/>
                <w:sz w:val="21"/>
                <w:szCs w:val="21"/>
                <w:lang w:val="en-US" w:eastAsia="zh-CN"/>
              </w:rPr>
              <w:t>周雄福</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查企业提供的资料见《岗位任职要求》中，规定了公司各个岗位的主要职责和相关要求。</w:t>
            </w:r>
            <w:r>
              <w:rPr>
                <w:rFonts w:hint="eastAsia" w:ascii="楷体" w:hAnsi="楷体" w:eastAsia="楷体" w:cs="楷体"/>
                <w:sz w:val="21"/>
                <w:szCs w:val="21"/>
                <w:lang w:val="en-US" w:eastAsia="zh-CN"/>
              </w:rPr>
              <w:t>设计</w:t>
            </w:r>
            <w:r>
              <w:rPr>
                <w:rFonts w:hint="eastAsia" w:ascii="楷体" w:hAnsi="楷体" w:eastAsia="楷体" w:cs="楷体"/>
                <w:sz w:val="21"/>
                <w:szCs w:val="21"/>
              </w:rPr>
              <w:t>部的主要职责有：</w:t>
            </w:r>
          </w:p>
          <w:p>
            <w:pPr>
              <w:rPr>
                <w:rFonts w:hint="eastAsia" w:ascii="楷体" w:hAnsi="楷体" w:eastAsia="楷体" w:cs="楷体"/>
                <w:sz w:val="21"/>
                <w:szCs w:val="21"/>
              </w:rPr>
            </w:pPr>
            <w:r>
              <w:rPr>
                <w:rFonts w:hint="eastAsia" w:ascii="楷体" w:hAnsi="楷体" w:eastAsia="楷体" w:cs="楷体"/>
                <w:sz w:val="21"/>
                <w:szCs w:val="21"/>
              </w:rPr>
              <w:t>在</w:t>
            </w:r>
            <w:r>
              <w:rPr>
                <w:rFonts w:hint="eastAsia" w:ascii="楷体" w:hAnsi="楷体" w:eastAsia="楷体" w:cs="楷体"/>
                <w:sz w:val="21"/>
                <w:szCs w:val="21"/>
                <w:lang w:val="en-US" w:eastAsia="zh-CN"/>
              </w:rPr>
              <w:t>设计研发</w:t>
            </w:r>
            <w:r>
              <w:rPr>
                <w:rFonts w:hint="eastAsia" w:ascii="楷体" w:hAnsi="楷体" w:eastAsia="楷体" w:cs="楷体"/>
                <w:sz w:val="21"/>
                <w:szCs w:val="21"/>
              </w:rPr>
              <w:t>过程中，</w:t>
            </w:r>
            <w:r>
              <w:rPr>
                <w:rFonts w:hint="eastAsia" w:ascii="楷体" w:hAnsi="楷体" w:eastAsia="楷体" w:cs="楷体"/>
                <w:sz w:val="21"/>
                <w:szCs w:val="21"/>
                <w:lang w:val="en-US" w:eastAsia="zh-CN"/>
              </w:rPr>
              <w:t>经常收集行业信息动态，完成项目设计工作，</w:t>
            </w:r>
            <w:r>
              <w:rPr>
                <w:rFonts w:hint="eastAsia" w:ascii="楷体" w:hAnsi="楷体" w:eastAsia="楷体" w:cs="楷体"/>
                <w:sz w:val="21"/>
                <w:szCs w:val="21"/>
              </w:rPr>
              <w:t>协调、支持相关部门贯彻质量方针和质量目标的有效运行，向客户提供</w:t>
            </w:r>
            <w:r>
              <w:rPr>
                <w:rFonts w:hint="eastAsia" w:ascii="楷体" w:hAnsi="楷体" w:eastAsia="楷体" w:cs="楷体"/>
                <w:sz w:val="21"/>
                <w:szCs w:val="21"/>
                <w:lang w:val="en-US" w:eastAsia="zh-CN"/>
              </w:rPr>
              <w:t>先进</w:t>
            </w:r>
            <w:r>
              <w:rPr>
                <w:rFonts w:hint="eastAsia" w:ascii="楷体" w:hAnsi="楷体" w:eastAsia="楷体" w:cs="楷体"/>
                <w:sz w:val="21"/>
                <w:szCs w:val="21"/>
              </w:rPr>
              <w:t>的产品。</w:t>
            </w:r>
          </w:p>
          <w:p>
            <w:pPr>
              <w:rPr>
                <w:rFonts w:hint="eastAsia" w:ascii="楷体" w:hAnsi="楷体" w:eastAsia="楷体" w:cs="楷体"/>
                <w:sz w:val="21"/>
                <w:szCs w:val="21"/>
              </w:rPr>
            </w:pPr>
            <w:r>
              <w:rPr>
                <w:rFonts w:hint="eastAsia" w:ascii="楷体" w:hAnsi="楷体" w:eastAsia="楷体" w:cs="楷体"/>
                <w:sz w:val="21"/>
                <w:szCs w:val="21"/>
              </w:rPr>
              <w:t>正确贯彻国家有关质量技术标准、技术政策，为产品生产提供有效的技术文件和有关工艺规程、检验标准等。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与负责人沟通，</w:t>
            </w:r>
            <w:r>
              <w:rPr>
                <w:rFonts w:hint="eastAsia" w:ascii="楷体" w:hAnsi="楷体" w:eastAsia="楷体" w:cs="楷体"/>
                <w:sz w:val="21"/>
                <w:szCs w:val="21"/>
                <w:lang w:eastAsia="zh-CN"/>
              </w:rPr>
              <w:t>制造部</w:t>
            </w:r>
            <w:r>
              <w:rPr>
                <w:rFonts w:hint="eastAsia" w:ascii="楷体" w:hAnsi="楷体" w:eastAsia="楷体" w:cs="楷体"/>
                <w:sz w:val="21"/>
                <w:szCs w:val="21"/>
              </w:rPr>
              <w:t>经理明确其基本职责和权限。</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质量目标</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部门质量目标：                            考核情况（</w:t>
            </w:r>
            <w:r>
              <w:rPr>
                <w:rFonts w:hint="eastAsia" w:ascii="楷体" w:hAnsi="楷体" w:eastAsia="楷体" w:cs="楷体"/>
                <w:sz w:val="21"/>
                <w:szCs w:val="21"/>
                <w:lang w:val="en-US" w:eastAsia="zh-CN"/>
              </w:rPr>
              <w:t>1-6月</w:t>
            </w:r>
            <w:r>
              <w:rPr>
                <w:rFonts w:hint="eastAsia" w:ascii="楷体" w:hAnsi="楷体" w:eastAsia="楷体" w:cs="楷体"/>
                <w:sz w:val="21"/>
                <w:szCs w:val="21"/>
              </w:rPr>
              <w:t>）</w:t>
            </w:r>
          </w:p>
          <w:p>
            <w:pPr>
              <w:rPr>
                <w:rFonts w:hint="eastAsia" w:ascii="楷体" w:hAnsi="楷体" w:eastAsia="楷体" w:cs="楷体"/>
                <w:bCs/>
                <w:sz w:val="21"/>
                <w:szCs w:val="21"/>
                <w:lang w:val="en-US" w:eastAsia="zh-CN"/>
              </w:rPr>
            </w:pPr>
            <w:r>
              <w:rPr>
                <w:rFonts w:hint="eastAsia" w:ascii="楷体" w:hAnsi="楷体" w:eastAsia="楷体" w:cs="楷体"/>
                <w:bCs/>
                <w:sz w:val="21"/>
                <w:szCs w:val="21"/>
                <w:lang w:val="en-US" w:eastAsia="zh-CN"/>
              </w:rPr>
              <w:t>设计成果转换</w:t>
            </w:r>
            <w:r>
              <w:rPr>
                <w:rFonts w:hint="eastAsia" w:ascii="楷体" w:hAnsi="楷体" w:eastAsia="楷体" w:cs="楷体"/>
                <w:bCs/>
                <w:sz w:val="21"/>
                <w:szCs w:val="21"/>
              </w:rPr>
              <w:t>率100%</w:t>
            </w:r>
            <w:r>
              <w:rPr>
                <w:rFonts w:hint="eastAsia" w:ascii="楷体" w:hAnsi="楷体" w:eastAsia="楷体" w:cs="楷体"/>
                <w:bCs/>
                <w:sz w:val="21"/>
                <w:szCs w:val="21"/>
                <w:lang w:eastAsia="zh-CN"/>
              </w:rPr>
              <w:t>（</w:t>
            </w:r>
            <w:r>
              <w:rPr>
                <w:rFonts w:hint="eastAsia" w:ascii="楷体" w:hAnsi="楷体" w:eastAsia="楷体" w:cs="楷体"/>
                <w:sz w:val="21"/>
                <w:szCs w:val="21"/>
                <w:lang w:val="en-US" w:eastAsia="zh-CN"/>
              </w:rPr>
              <w:t>1次/年</w:t>
            </w:r>
            <w:r>
              <w:rPr>
                <w:rFonts w:hint="eastAsia" w:ascii="楷体" w:hAnsi="楷体" w:eastAsia="楷体" w:cs="楷体"/>
                <w:sz w:val="21"/>
                <w:szCs w:val="21"/>
                <w:lang w:eastAsia="zh-CN"/>
              </w:rPr>
              <w:t>）</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100%</w:t>
            </w:r>
          </w:p>
          <w:p>
            <w:pPr>
              <w:rPr>
                <w:rFonts w:hint="eastAsia" w:ascii="楷体" w:hAnsi="楷体" w:eastAsia="楷体" w:cs="楷体"/>
                <w:sz w:val="21"/>
                <w:szCs w:val="21"/>
              </w:rPr>
            </w:pPr>
            <w:r>
              <w:rPr>
                <w:rFonts w:hint="eastAsia" w:ascii="楷体" w:hAnsi="楷体" w:eastAsia="楷体" w:cs="楷体"/>
                <w:bCs/>
                <w:sz w:val="21"/>
                <w:szCs w:val="21"/>
                <w:lang w:val="en-US" w:eastAsia="zh-CN"/>
              </w:rPr>
              <w:t>设计</w:t>
            </w:r>
            <w:r>
              <w:rPr>
                <w:rFonts w:hint="eastAsia" w:ascii="楷体" w:hAnsi="楷体" w:eastAsia="楷体" w:cs="楷体"/>
                <w:bCs/>
                <w:sz w:val="21"/>
                <w:szCs w:val="21"/>
              </w:rPr>
              <w:t>任务完成率98%</w:t>
            </w:r>
            <w:r>
              <w:rPr>
                <w:rFonts w:hint="eastAsia" w:ascii="楷体" w:hAnsi="楷体" w:eastAsia="楷体" w:cs="楷体"/>
                <w:sz w:val="21"/>
                <w:szCs w:val="21"/>
              </w:rPr>
              <w:t xml:space="preserve"> </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1次/年</w:t>
            </w:r>
            <w:r>
              <w:rPr>
                <w:rFonts w:hint="eastAsia" w:ascii="楷体" w:hAnsi="楷体" w:eastAsia="楷体" w:cs="楷体"/>
                <w:sz w:val="21"/>
                <w:szCs w:val="21"/>
                <w:lang w:eastAsia="zh-CN"/>
              </w:rPr>
              <w:t>）</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100%</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从目前的统计结果来看，基本达到目标要求。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总则</w:t>
            </w:r>
          </w:p>
          <w:p>
            <w:pPr>
              <w:rPr>
                <w:rFonts w:hint="eastAsia" w:ascii="楷体" w:hAnsi="楷体" w:eastAsia="楷体" w:cs="楷体"/>
                <w:sz w:val="21"/>
                <w:szCs w:val="21"/>
                <w:lang w:val="en-US" w:eastAsia="zh-CN"/>
              </w:rPr>
            </w:pPr>
            <w:r>
              <w:rPr>
                <w:rFonts w:hint="eastAsia" w:ascii="楷体" w:hAnsi="楷体" w:eastAsia="楷体" w:cs="楷体"/>
                <w:sz w:val="21"/>
                <w:szCs w:val="21"/>
              </w:rPr>
              <w:t>设计和开发</w:t>
            </w:r>
            <w:r>
              <w:rPr>
                <w:rFonts w:hint="eastAsia" w:ascii="楷体" w:hAnsi="楷体" w:eastAsia="楷体" w:cs="楷体"/>
                <w:sz w:val="21"/>
                <w:szCs w:val="21"/>
                <w:lang w:val="en-US" w:eastAsia="zh-CN"/>
              </w:rPr>
              <w:t>的策划</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8.3.1/8.3.2</w:t>
            </w:r>
          </w:p>
          <w:p>
            <w:pPr>
              <w:rPr>
                <w:rFonts w:hint="eastAsia" w:ascii="楷体" w:hAnsi="楷体" w:eastAsia="楷体" w:cs="楷体"/>
                <w:sz w:val="21"/>
                <w:szCs w:val="21"/>
              </w:rPr>
            </w:pP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●编制有《管理手册》，明确了设计和开发过程。</w:t>
            </w:r>
          </w:p>
          <w:p>
            <w:pPr>
              <w:bidi w:val="0"/>
              <w:rPr>
                <w:rFonts w:hint="eastAsia" w:ascii="楷体" w:hAnsi="楷体" w:eastAsia="楷体" w:cs="楷体"/>
                <w:sz w:val="21"/>
                <w:szCs w:val="21"/>
              </w:rPr>
            </w:pPr>
            <w:r>
              <w:rPr>
                <w:rFonts w:hint="eastAsia" w:ascii="楷体" w:hAnsi="楷体" w:eastAsia="楷体" w:cs="楷体"/>
                <w:sz w:val="21"/>
                <w:szCs w:val="21"/>
              </w:rPr>
              <w:t>部门负责人介绍</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由于企业自搬迁至滁州以来，正式生产和运行只有半年多的时间，新公司尚无项目立项，目前设计任务主要是对原生产、销售设备的升级改造，</w:t>
            </w:r>
            <w:bookmarkStart w:id="3" w:name="_GoBack"/>
            <w:r>
              <w:rPr>
                <w:rFonts w:hint="eastAsia" w:ascii="楷体" w:hAnsi="楷体" w:eastAsia="楷体" w:cs="楷体"/>
                <w:sz w:val="21"/>
                <w:szCs w:val="21"/>
                <w:lang w:val="en-US" w:eastAsia="zh-CN"/>
              </w:rPr>
              <w:t>目前已经对</w:t>
            </w:r>
            <w:r>
              <w:rPr>
                <w:rFonts w:hint="eastAsia" w:ascii="楷体" w:hAnsi="楷体" w:eastAsia="楷体" w:cs="楷体"/>
                <w:sz w:val="21"/>
                <w:szCs w:val="21"/>
                <w:lang w:eastAsia="zh-CN"/>
              </w:rPr>
              <w:t>引出线自动按压设备</w:t>
            </w:r>
            <w:r>
              <w:rPr>
                <w:rFonts w:hint="eastAsia" w:ascii="楷体" w:hAnsi="楷体" w:eastAsia="楷体" w:cs="楷体"/>
                <w:sz w:val="21"/>
                <w:szCs w:val="21"/>
                <w:lang w:val="en-US" w:eastAsia="zh-CN"/>
              </w:rPr>
              <w:t>进行了升级改造，且正式经过客户确认</w:t>
            </w:r>
            <w:r>
              <w:rPr>
                <w:rFonts w:hint="eastAsia" w:ascii="楷体" w:hAnsi="楷体" w:eastAsia="楷体" w:cs="楷体"/>
                <w:sz w:val="21"/>
                <w:szCs w:val="21"/>
              </w:rPr>
              <w:t>，</w:t>
            </w:r>
          </w:p>
          <w:bookmarkEnd w:id="3"/>
          <w:p>
            <w:pPr>
              <w:bidi w:val="0"/>
              <w:rPr>
                <w:rFonts w:hint="eastAsia" w:ascii="楷体" w:hAnsi="楷体" w:eastAsia="楷体" w:cs="楷体"/>
                <w:sz w:val="21"/>
                <w:szCs w:val="21"/>
                <w:lang w:val="en-US"/>
              </w:rPr>
            </w:pPr>
            <w:r>
              <w:rPr>
                <w:rFonts w:hint="eastAsia" w:ascii="楷体" w:hAnsi="楷体" w:eastAsia="楷体" w:cs="楷体"/>
                <w:sz w:val="21"/>
                <w:szCs w:val="21"/>
              </w:rPr>
              <w:t>项目名称：</w:t>
            </w:r>
            <w:r>
              <w:rPr>
                <w:rFonts w:hint="eastAsia" w:ascii="楷体" w:hAnsi="楷体" w:eastAsia="楷体" w:cs="楷体"/>
                <w:sz w:val="21"/>
                <w:szCs w:val="21"/>
                <w:lang w:eastAsia="zh-CN"/>
              </w:rPr>
              <w:t>引出线自动按压设备</w:t>
            </w:r>
            <w:r>
              <w:rPr>
                <w:rFonts w:hint="eastAsia" w:ascii="楷体" w:hAnsi="楷体" w:eastAsia="楷体" w:cs="楷体"/>
                <w:color w:val="000000"/>
                <w:sz w:val="21"/>
                <w:szCs w:val="21"/>
                <w:lang w:eastAsia="zh-CN"/>
              </w:rPr>
              <w:t>安全光栅</w:t>
            </w:r>
            <w:r>
              <w:rPr>
                <w:rFonts w:hint="eastAsia" w:ascii="楷体" w:hAnsi="楷体" w:eastAsia="楷体" w:cs="楷体"/>
                <w:color w:val="000000"/>
                <w:sz w:val="21"/>
                <w:szCs w:val="21"/>
                <w:lang w:val="en-US" w:eastAsia="zh-CN"/>
              </w:rPr>
              <w:t>改造项目</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提供“设计计划书”，起止日期：202</w:t>
            </w:r>
            <w:r>
              <w:rPr>
                <w:rFonts w:hint="eastAsia" w:ascii="楷体" w:hAnsi="楷体" w:eastAsia="楷体" w:cs="楷体"/>
                <w:sz w:val="21"/>
                <w:szCs w:val="21"/>
                <w:lang w:val="en-US" w:eastAsia="zh-CN"/>
              </w:rPr>
              <w:t>1</w:t>
            </w:r>
            <w:r>
              <w:rPr>
                <w:rFonts w:hint="eastAsia" w:ascii="楷体" w:hAnsi="楷体" w:eastAsia="楷体" w:cs="楷体"/>
                <w:sz w:val="21"/>
                <w:szCs w:val="21"/>
              </w:rPr>
              <w:t>年4月12日至</w:t>
            </w:r>
            <w:r>
              <w:rPr>
                <w:rFonts w:hint="eastAsia" w:ascii="楷体" w:hAnsi="楷体" w:eastAsia="楷体" w:cs="楷体"/>
                <w:sz w:val="21"/>
                <w:szCs w:val="21"/>
                <w:lang w:val="en-US" w:eastAsia="zh-CN"/>
              </w:rPr>
              <w:t>5月28日</w:t>
            </w:r>
          </w:p>
          <w:p>
            <w:pPr>
              <w:bidi w:val="0"/>
              <w:rPr>
                <w:rFonts w:hint="eastAsia" w:ascii="楷体" w:hAnsi="楷体" w:eastAsia="楷体" w:cs="楷体"/>
                <w:sz w:val="21"/>
                <w:szCs w:val="21"/>
              </w:rPr>
            </w:pPr>
            <w:r>
              <w:rPr>
                <w:rFonts w:hint="eastAsia" w:ascii="楷体" w:hAnsi="楷体" w:eastAsia="楷体" w:cs="楷体"/>
                <w:sz w:val="21"/>
                <w:szCs w:val="21"/>
              </w:rPr>
              <w:t>项目负责人：刘</w:t>
            </w:r>
            <w:r>
              <w:rPr>
                <w:rFonts w:hint="eastAsia" w:ascii="楷体" w:hAnsi="楷体" w:eastAsia="楷体" w:cs="楷体"/>
                <w:sz w:val="21"/>
                <w:szCs w:val="21"/>
                <w:lang w:val="en-US" w:eastAsia="zh-CN"/>
              </w:rPr>
              <w:t>春海</w:t>
            </w:r>
            <w:r>
              <w:rPr>
                <w:rFonts w:hint="eastAsia" w:ascii="楷体" w:hAnsi="楷体" w:eastAsia="楷体" w:cs="楷体"/>
                <w:sz w:val="21"/>
                <w:szCs w:val="21"/>
              </w:rPr>
              <w:t>，内容包括：立项原因、项目要求、经费预算、时间计划、目标要求及成果</w:t>
            </w:r>
          </w:p>
          <w:p>
            <w:pPr>
              <w:bidi w:val="0"/>
              <w:rPr>
                <w:rFonts w:hint="eastAsia" w:ascii="楷体" w:hAnsi="楷体" w:eastAsia="楷体" w:cs="楷体"/>
                <w:sz w:val="21"/>
                <w:szCs w:val="21"/>
              </w:rPr>
            </w:pPr>
            <w:r>
              <w:rPr>
                <w:rFonts w:hint="eastAsia" w:ascii="楷体" w:hAnsi="楷体" w:eastAsia="楷体" w:cs="楷体"/>
                <w:sz w:val="21"/>
                <w:szCs w:val="21"/>
              </w:rPr>
              <w:t>设计人员：</w:t>
            </w:r>
            <w:r>
              <w:rPr>
                <w:rFonts w:hint="eastAsia" w:ascii="楷体" w:hAnsi="楷体" w:eastAsia="楷体" w:cs="楷体"/>
                <w:sz w:val="21"/>
                <w:szCs w:val="21"/>
                <w:lang w:val="en-US" w:eastAsia="zh-CN"/>
              </w:rPr>
              <w:t>刘春海（工作模组）、张工（PLC系统）</w:t>
            </w:r>
          </w:p>
          <w:p>
            <w:pPr>
              <w:bidi w:val="0"/>
              <w:rPr>
                <w:rFonts w:hint="eastAsia" w:ascii="楷体" w:hAnsi="楷体" w:eastAsia="楷体" w:cs="楷体"/>
                <w:sz w:val="21"/>
                <w:szCs w:val="21"/>
              </w:rPr>
            </w:pPr>
            <w:r>
              <w:rPr>
                <w:rFonts w:hint="eastAsia" w:ascii="楷体" w:hAnsi="楷体" w:eastAsia="楷体" w:cs="楷体"/>
                <w:sz w:val="21"/>
                <w:szCs w:val="21"/>
              </w:rPr>
              <w:t>设计阶段的划分：202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4.12-20</w:t>
            </w:r>
            <w:r>
              <w:rPr>
                <w:rFonts w:hint="eastAsia" w:ascii="楷体" w:hAnsi="楷体" w:eastAsia="楷体" w:cs="楷体"/>
                <w:sz w:val="21"/>
                <w:szCs w:val="21"/>
              </w:rPr>
              <w:t>产品策划、材料选择、数据验算及制图；202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4.21-5.10</w:t>
            </w:r>
            <w:r>
              <w:rPr>
                <w:rFonts w:hint="eastAsia" w:ascii="楷体" w:hAnsi="楷体" w:eastAsia="楷体" w:cs="楷体"/>
                <w:sz w:val="21"/>
                <w:szCs w:val="21"/>
              </w:rPr>
              <w:t xml:space="preserve"> 根据图纸</w:t>
            </w:r>
            <w:r>
              <w:rPr>
                <w:rFonts w:hint="eastAsia" w:ascii="楷体" w:hAnsi="楷体" w:eastAsia="楷体" w:cs="楷体"/>
                <w:sz w:val="21"/>
                <w:szCs w:val="21"/>
                <w:lang w:val="en-US" w:eastAsia="zh-CN"/>
              </w:rPr>
              <w:t>采购/</w:t>
            </w:r>
            <w:r>
              <w:rPr>
                <w:rFonts w:hint="eastAsia" w:ascii="楷体" w:hAnsi="楷体" w:eastAsia="楷体" w:cs="楷体"/>
                <w:sz w:val="21"/>
                <w:szCs w:val="21"/>
              </w:rPr>
              <w:t>加工</w:t>
            </w:r>
            <w:r>
              <w:rPr>
                <w:rFonts w:hint="eastAsia" w:ascii="楷体" w:hAnsi="楷体" w:eastAsia="楷体" w:cs="楷体"/>
                <w:sz w:val="21"/>
                <w:szCs w:val="21"/>
                <w:lang w:val="en-US" w:eastAsia="zh-CN"/>
              </w:rPr>
              <w:t>部件</w:t>
            </w:r>
            <w:r>
              <w:rPr>
                <w:rFonts w:hint="eastAsia" w:ascii="楷体" w:hAnsi="楷体" w:eastAsia="楷体" w:cs="楷体"/>
                <w:sz w:val="21"/>
                <w:szCs w:val="21"/>
              </w:rPr>
              <w:t>；202</w:t>
            </w:r>
            <w:r>
              <w:rPr>
                <w:rFonts w:hint="eastAsia" w:ascii="楷体" w:hAnsi="楷体" w:eastAsia="楷体" w:cs="楷体"/>
                <w:sz w:val="21"/>
                <w:szCs w:val="21"/>
                <w:lang w:val="en-US" w:eastAsia="zh-CN"/>
              </w:rPr>
              <w:t>1.5.10-20组装/测试</w:t>
            </w:r>
            <w:r>
              <w:rPr>
                <w:rFonts w:hint="eastAsia" w:ascii="楷体" w:hAnsi="楷体" w:eastAsia="楷体" w:cs="楷体"/>
                <w:sz w:val="21"/>
                <w:szCs w:val="21"/>
              </w:rPr>
              <w:t>； 202</w:t>
            </w:r>
            <w:r>
              <w:rPr>
                <w:rFonts w:hint="eastAsia" w:ascii="楷体" w:hAnsi="楷体" w:eastAsia="楷体" w:cs="楷体"/>
                <w:sz w:val="21"/>
                <w:szCs w:val="21"/>
                <w:lang w:val="en-US" w:eastAsia="zh-CN"/>
              </w:rPr>
              <w:t>1.21-28 修改/测试/客户确认</w:t>
            </w:r>
            <w:r>
              <w:rPr>
                <w:rFonts w:hint="eastAsia" w:ascii="楷体" w:hAnsi="楷体" w:eastAsia="楷体" w:cs="楷体"/>
                <w:sz w:val="21"/>
                <w:szCs w:val="21"/>
              </w:rPr>
              <w:t>。</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编制：刘</w:t>
            </w:r>
            <w:r>
              <w:rPr>
                <w:rFonts w:hint="eastAsia" w:ascii="楷体" w:hAnsi="楷体" w:eastAsia="楷体" w:cs="楷体"/>
                <w:sz w:val="21"/>
                <w:szCs w:val="21"/>
                <w:lang w:val="en-US" w:eastAsia="zh-CN"/>
              </w:rPr>
              <w:t>春海</w:t>
            </w:r>
            <w:r>
              <w:rPr>
                <w:rFonts w:hint="eastAsia" w:ascii="楷体" w:hAnsi="楷体" w:eastAsia="楷体" w:cs="楷体"/>
                <w:sz w:val="21"/>
                <w:szCs w:val="21"/>
              </w:rPr>
              <w:tab/>
            </w:r>
            <w:r>
              <w:rPr>
                <w:rFonts w:hint="eastAsia" w:ascii="楷体" w:hAnsi="楷体" w:eastAsia="楷体" w:cs="楷体"/>
                <w:sz w:val="21"/>
                <w:szCs w:val="21"/>
              </w:rPr>
              <w:t>审批：</w:t>
            </w:r>
            <w:r>
              <w:rPr>
                <w:rFonts w:hint="eastAsia" w:ascii="楷体" w:hAnsi="楷体" w:eastAsia="楷体" w:cs="楷体"/>
                <w:sz w:val="21"/>
                <w:szCs w:val="21"/>
                <w:lang w:val="en-US" w:eastAsia="zh-CN"/>
              </w:rPr>
              <w:t>李</w:t>
            </w:r>
            <w:r>
              <w:rPr>
                <w:rFonts w:hint="eastAsia" w:ascii="楷体" w:hAnsi="楷体" w:eastAsia="楷体" w:cs="楷体"/>
                <w:sz w:val="21"/>
                <w:szCs w:val="21"/>
              </w:rPr>
              <w:t>经理  202</w:t>
            </w:r>
            <w:r>
              <w:rPr>
                <w:rFonts w:hint="eastAsia" w:ascii="楷体" w:hAnsi="楷体" w:eastAsia="楷体" w:cs="楷体"/>
                <w:sz w:val="21"/>
                <w:szCs w:val="21"/>
                <w:lang w:val="en-US" w:eastAsia="zh-CN"/>
              </w:rPr>
              <w:t>1.4.12</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设计和开发输入</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Q8.3.3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提供“设计和开发输入清单”，</w:t>
            </w:r>
          </w:p>
          <w:p>
            <w:pPr>
              <w:rPr>
                <w:rFonts w:hint="eastAsia" w:ascii="楷体" w:hAnsi="楷体" w:eastAsia="楷体" w:cs="楷体"/>
                <w:sz w:val="21"/>
                <w:szCs w:val="21"/>
              </w:rPr>
            </w:pPr>
            <w:r>
              <w:rPr>
                <w:rFonts w:hint="eastAsia" w:ascii="楷体" w:hAnsi="楷体" w:eastAsia="楷体" w:cs="楷体"/>
                <w:sz w:val="21"/>
                <w:szCs w:val="21"/>
              </w:rPr>
              <w:drawing>
                <wp:inline distT="0" distB="0" distL="114300" distR="114300">
                  <wp:extent cx="6499860" cy="1722755"/>
                  <wp:effectExtent l="0" t="0" r="254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a:stretch>
                            <a:fillRect/>
                          </a:stretch>
                        </pic:blipFill>
                        <pic:spPr>
                          <a:xfrm>
                            <a:off x="0" y="0"/>
                            <a:ext cx="6499860" cy="1722755"/>
                          </a:xfrm>
                          <a:prstGeom prst="rect">
                            <a:avLst/>
                          </a:prstGeom>
                          <a:noFill/>
                          <a:ln>
                            <a:noFill/>
                          </a:ln>
                        </pic:spPr>
                      </pic:pic>
                    </a:graphicData>
                  </a:graphic>
                </wp:inline>
              </w:drawing>
            </w:r>
            <w:r>
              <w:rPr>
                <w:rFonts w:hint="eastAsia" w:ascii="楷体" w:hAnsi="楷体" w:eastAsia="楷体" w:cs="楷体"/>
                <w:sz w:val="21"/>
                <w:szCs w:val="21"/>
              </w:rPr>
              <w:t>技术关键及主要措施：原材料选择、图纸设计、工艺、性能参数</w:t>
            </w:r>
          </w:p>
          <w:p>
            <w:pPr>
              <w:rPr>
                <w:rFonts w:hint="eastAsia" w:ascii="楷体" w:hAnsi="楷体" w:eastAsia="楷体" w:cs="楷体"/>
                <w:sz w:val="21"/>
                <w:szCs w:val="21"/>
                <w:lang w:val="en-US" w:eastAsia="zh-CN"/>
              </w:rPr>
            </w:pPr>
            <w:r>
              <w:rPr>
                <w:rFonts w:hint="eastAsia" w:ascii="楷体" w:hAnsi="楷体" w:eastAsia="楷体" w:cs="楷体"/>
                <w:sz w:val="21"/>
                <w:szCs w:val="21"/>
              </w:rPr>
              <w:t>编制: 刘</w:t>
            </w:r>
            <w:r>
              <w:rPr>
                <w:rFonts w:hint="eastAsia" w:ascii="楷体" w:hAnsi="楷体" w:eastAsia="楷体" w:cs="楷体"/>
                <w:sz w:val="21"/>
                <w:szCs w:val="21"/>
                <w:lang w:val="en-US" w:eastAsia="zh-CN"/>
              </w:rPr>
              <w:t>春海</w:t>
            </w:r>
            <w:r>
              <w:rPr>
                <w:rFonts w:hint="eastAsia" w:ascii="楷体" w:hAnsi="楷体" w:eastAsia="楷体" w:cs="楷体"/>
                <w:sz w:val="21"/>
                <w:szCs w:val="21"/>
              </w:rPr>
              <w:t xml:space="preserve">    审批: </w:t>
            </w:r>
            <w:r>
              <w:rPr>
                <w:rFonts w:hint="eastAsia" w:ascii="楷体" w:hAnsi="楷体" w:eastAsia="楷体" w:cs="楷体"/>
                <w:sz w:val="21"/>
                <w:szCs w:val="21"/>
                <w:lang w:val="en-US" w:eastAsia="zh-CN"/>
              </w:rPr>
              <w:t xml:space="preserve">李经理   </w:t>
            </w:r>
            <w:r>
              <w:rPr>
                <w:rFonts w:hint="eastAsia" w:ascii="楷体" w:hAnsi="楷体" w:eastAsia="楷体" w:cs="楷体"/>
                <w:sz w:val="21"/>
                <w:szCs w:val="21"/>
              </w:rPr>
              <w:t>日期：202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4.12</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设计和开发控制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Q8.3.4</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提供“设计开发评审报告”，</w:t>
            </w:r>
          </w:p>
          <w:p>
            <w:pPr>
              <w:rPr>
                <w:rFonts w:hint="eastAsia" w:ascii="楷体" w:hAnsi="楷体" w:eastAsia="楷体" w:cs="楷体"/>
                <w:sz w:val="21"/>
                <w:szCs w:val="21"/>
              </w:rPr>
            </w:pPr>
            <w:r>
              <w:rPr>
                <w:rFonts w:hint="eastAsia" w:ascii="楷体" w:hAnsi="楷体" w:eastAsia="楷体" w:cs="楷体"/>
                <w:sz w:val="21"/>
                <w:szCs w:val="21"/>
              </w:rPr>
              <w:t>内容包括：项目要求、经费预算、目标要求及成果等符合要求。</w:t>
            </w:r>
          </w:p>
          <w:p>
            <w:pPr>
              <w:rPr>
                <w:rFonts w:hint="eastAsia" w:ascii="楷体" w:hAnsi="楷体" w:eastAsia="楷体" w:cs="楷体"/>
                <w:sz w:val="21"/>
                <w:szCs w:val="21"/>
              </w:rPr>
            </w:pPr>
            <w:r>
              <w:rPr>
                <w:rFonts w:hint="eastAsia" w:ascii="楷体" w:hAnsi="楷体" w:eastAsia="楷体" w:cs="楷体"/>
                <w:sz w:val="21"/>
                <w:szCs w:val="21"/>
              </w:rPr>
              <w:t>评审人：刘</w:t>
            </w:r>
            <w:r>
              <w:rPr>
                <w:rFonts w:hint="eastAsia" w:ascii="楷体" w:hAnsi="楷体" w:eastAsia="楷体" w:cs="楷体"/>
                <w:sz w:val="21"/>
                <w:szCs w:val="21"/>
                <w:lang w:val="en-US" w:eastAsia="zh-CN"/>
              </w:rPr>
              <w:t>春海</w:t>
            </w:r>
            <w:r>
              <w:rPr>
                <w:rFonts w:hint="eastAsia" w:ascii="楷体" w:hAnsi="楷体" w:eastAsia="楷体" w:cs="楷体"/>
                <w:sz w:val="21"/>
                <w:szCs w:val="21"/>
              </w:rPr>
              <w:t>、</w:t>
            </w:r>
            <w:r>
              <w:rPr>
                <w:rFonts w:hint="eastAsia" w:ascii="楷体" w:hAnsi="楷体" w:eastAsia="楷体" w:cs="楷体"/>
                <w:sz w:val="21"/>
                <w:szCs w:val="21"/>
                <w:lang w:val="en-US" w:eastAsia="zh-CN"/>
              </w:rPr>
              <w:t>张工、周雄福、李</w:t>
            </w:r>
            <w:r>
              <w:rPr>
                <w:rFonts w:hint="eastAsia" w:ascii="楷体" w:hAnsi="楷体" w:eastAsia="楷体" w:cs="楷体"/>
                <w:sz w:val="21"/>
                <w:szCs w:val="21"/>
              </w:rPr>
              <w:t>经理      结论：符合 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4</w:t>
            </w:r>
            <w:r>
              <w:rPr>
                <w:rFonts w:hint="eastAsia" w:ascii="楷体" w:hAnsi="楷体" w:eastAsia="楷体" w:cs="楷体"/>
                <w:sz w:val="21"/>
                <w:szCs w:val="21"/>
              </w:rPr>
              <w:t>.</w:t>
            </w:r>
            <w:r>
              <w:rPr>
                <w:rFonts w:hint="eastAsia" w:ascii="楷体" w:hAnsi="楷体" w:eastAsia="楷体" w:cs="楷体"/>
                <w:sz w:val="21"/>
                <w:szCs w:val="21"/>
                <w:lang w:val="en-US" w:eastAsia="zh-CN"/>
              </w:rPr>
              <w:t>1</w:t>
            </w:r>
            <w:r>
              <w:rPr>
                <w:rFonts w:hint="eastAsia" w:ascii="楷体" w:hAnsi="楷体" w:eastAsia="楷体" w:cs="楷体"/>
                <w:sz w:val="21"/>
                <w:szCs w:val="21"/>
              </w:rPr>
              <w:t>6</w:t>
            </w:r>
          </w:p>
          <w:p>
            <w:pPr>
              <w:rPr>
                <w:rFonts w:hint="eastAsia" w:ascii="楷体" w:hAnsi="楷体" w:eastAsia="楷体" w:cs="楷体"/>
                <w:sz w:val="21"/>
                <w:szCs w:val="21"/>
              </w:rPr>
            </w:pPr>
            <w:r>
              <w:rPr>
                <w:rFonts w:hint="eastAsia" w:ascii="楷体" w:hAnsi="楷体" w:eastAsia="楷体" w:cs="楷体"/>
                <w:sz w:val="21"/>
                <w:szCs w:val="21"/>
              </w:rPr>
              <w:t>提供“设计开发验证报告”，</w:t>
            </w:r>
          </w:p>
          <w:p>
            <w:pPr>
              <w:rPr>
                <w:rFonts w:hint="eastAsia" w:ascii="楷体" w:hAnsi="楷体" w:eastAsia="楷体" w:cs="楷体"/>
                <w:sz w:val="21"/>
                <w:szCs w:val="21"/>
              </w:rPr>
            </w:pPr>
            <w:r>
              <w:rPr>
                <w:rFonts w:hint="eastAsia" w:ascii="楷体" w:hAnsi="楷体" w:eastAsia="楷体" w:cs="楷体"/>
                <w:sz w:val="21"/>
                <w:szCs w:val="21"/>
              </w:rPr>
              <w:t>内容包括：输入资料、输出资料</w:t>
            </w:r>
          </w:p>
          <w:p>
            <w:pPr>
              <w:rPr>
                <w:rFonts w:hint="eastAsia" w:ascii="楷体" w:hAnsi="楷体" w:eastAsia="楷体" w:cs="楷体"/>
                <w:sz w:val="21"/>
                <w:szCs w:val="21"/>
                <w:lang w:val="en-US" w:eastAsia="zh-CN"/>
              </w:rPr>
            </w:pPr>
            <w:r>
              <w:rPr>
                <w:rFonts w:hint="eastAsia" w:ascii="楷体" w:hAnsi="楷体" w:eastAsia="楷体" w:cs="楷体"/>
                <w:sz w:val="21"/>
                <w:szCs w:val="21"/>
              </w:rPr>
              <w:t>评审人：刘</w:t>
            </w:r>
            <w:r>
              <w:rPr>
                <w:rFonts w:hint="eastAsia" w:ascii="楷体" w:hAnsi="楷体" w:eastAsia="楷体" w:cs="楷体"/>
                <w:sz w:val="21"/>
                <w:szCs w:val="21"/>
                <w:lang w:val="en-US" w:eastAsia="zh-CN"/>
              </w:rPr>
              <w:t>春海</w:t>
            </w:r>
            <w:r>
              <w:rPr>
                <w:rFonts w:hint="eastAsia" w:ascii="楷体" w:hAnsi="楷体" w:eastAsia="楷体" w:cs="楷体"/>
                <w:sz w:val="21"/>
                <w:szCs w:val="21"/>
              </w:rPr>
              <w:t>、</w:t>
            </w:r>
            <w:r>
              <w:rPr>
                <w:rFonts w:hint="eastAsia" w:ascii="楷体" w:hAnsi="楷体" w:eastAsia="楷体" w:cs="楷体"/>
                <w:sz w:val="21"/>
                <w:szCs w:val="21"/>
                <w:lang w:val="en-US" w:eastAsia="zh-CN"/>
              </w:rPr>
              <w:t>张工、周雄福、李</w:t>
            </w:r>
            <w:r>
              <w:rPr>
                <w:rFonts w:hint="eastAsia" w:ascii="楷体" w:hAnsi="楷体" w:eastAsia="楷体" w:cs="楷体"/>
                <w:sz w:val="21"/>
                <w:szCs w:val="21"/>
              </w:rPr>
              <w:t>经理    结论：符合 202</w:t>
            </w:r>
            <w:r>
              <w:rPr>
                <w:rFonts w:hint="eastAsia" w:ascii="楷体" w:hAnsi="楷体" w:eastAsia="楷体" w:cs="楷体"/>
                <w:sz w:val="21"/>
                <w:szCs w:val="21"/>
                <w:lang w:val="en-US" w:eastAsia="zh-CN"/>
              </w:rPr>
              <w:t>1</w:t>
            </w:r>
            <w:r>
              <w:rPr>
                <w:rFonts w:hint="eastAsia" w:ascii="楷体" w:hAnsi="楷体" w:eastAsia="楷体" w:cs="楷体"/>
                <w:sz w:val="21"/>
                <w:szCs w:val="21"/>
              </w:rPr>
              <w:t>.5.2</w:t>
            </w:r>
            <w:r>
              <w:rPr>
                <w:rFonts w:hint="eastAsia" w:ascii="楷体" w:hAnsi="楷体" w:eastAsia="楷体" w:cs="楷体"/>
                <w:sz w:val="21"/>
                <w:szCs w:val="21"/>
                <w:lang w:val="en-US" w:eastAsia="zh-CN"/>
              </w:rPr>
              <w:t>3</w:t>
            </w:r>
          </w:p>
          <w:p>
            <w:pPr>
              <w:rPr>
                <w:rFonts w:hint="eastAsia" w:ascii="楷体" w:hAnsi="楷体" w:eastAsia="楷体" w:cs="楷体"/>
                <w:sz w:val="21"/>
                <w:szCs w:val="21"/>
              </w:rPr>
            </w:pPr>
            <w:r>
              <w:rPr>
                <w:rFonts w:hint="eastAsia" w:ascii="楷体" w:hAnsi="楷体" w:eastAsia="楷体" w:cs="楷体"/>
                <w:sz w:val="21"/>
                <w:szCs w:val="21"/>
              </w:rPr>
              <w:t>提供“设计开发确认报告”，</w:t>
            </w:r>
          </w:p>
          <w:p>
            <w:pPr>
              <w:rPr>
                <w:rFonts w:hint="eastAsia" w:ascii="楷体" w:hAnsi="楷体" w:eastAsia="楷体" w:cs="楷体"/>
                <w:sz w:val="21"/>
                <w:szCs w:val="21"/>
              </w:rPr>
            </w:pPr>
            <w:r>
              <w:rPr>
                <w:rFonts w:hint="eastAsia" w:ascii="楷体" w:hAnsi="楷体" w:eastAsia="楷体" w:cs="楷体"/>
                <w:sz w:val="21"/>
                <w:szCs w:val="21"/>
              </w:rPr>
              <w:t>内容包括：测试日期、精度、效果、机构合理性、经济型</w:t>
            </w:r>
          </w:p>
          <w:p>
            <w:pPr>
              <w:rPr>
                <w:rFonts w:hint="eastAsia" w:ascii="楷体" w:hAnsi="楷体" w:eastAsia="楷体" w:cs="楷体"/>
                <w:sz w:val="21"/>
                <w:szCs w:val="21"/>
              </w:rPr>
            </w:pPr>
            <w:r>
              <w:rPr>
                <w:rFonts w:hint="eastAsia" w:ascii="楷体" w:hAnsi="楷体" w:eastAsia="楷体" w:cs="楷体"/>
                <w:sz w:val="21"/>
                <w:szCs w:val="21"/>
              </w:rPr>
              <w:t>验证结论：从下列几方面经验证</w:t>
            </w:r>
            <w:r>
              <w:rPr>
                <w:rFonts w:hint="eastAsia" w:ascii="楷体" w:hAnsi="楷体" w:eastAsia="楷体" w:cs="楷体"/>
                <w:color w:val="000000"/>
                <w:sz w:val="21"/>
                <w:szCs w:val="21"/>
                <w:lang w:eastAsia="zh-CN"/>
              </w:rPr>
              <w:t>安全光栅</w:t>
            </w:r>
            <w:r>
              <w:rPr>
                <w:rFonts w:hint="eastAsia" w:ascii="楷体" w:hAnsi="楷体" w:eastAsia="楷体" w:cs="楷体"/>
                <w:sz w:val="21"/>
                <w:szCs w:val="21"/>
              </w:rPr>
              <w:t>的性能指标</w:t>
            </w:r>
          </w:p>
          <w:p>
            <w:pPr>
              <w:pStyle w:val="14"/>
              <w:numPr>
                <w:ilvl w:val="0"/>
                <w:numId w:val="9"/>
              </w:numPr>
              <w:ind w:firstLineChars="0"/>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精度：</w:t>
            </w:r>
            <w:r>
              <w:rPr>
                <w:rFonts w:hint="eastAsia" w:ascii="楷体" w:hAnsi="楷体" w:eastAsia="楷体" w:cs="楷体"/>
                <w:color w:val="000000"/>
                <w:sz w:val="21"/>
                <w:szCs w:val="21"/>
                <w:lang w:eastAsia="zh-CN"/>
              </w:rPr>
              <w:t>安全光栅红外点距小于 2cm，响应时间小于 0.2 秒</w:t>
            </w:r>
          </w:p>
          <w:p>
            <w:pPr>
              <w:pStyle w:val="14"/>
              <w:numPr>
                <w:ilvl w:val="0"/>
                <w:numId w:val="9"/>
              </w:numPr>
              <w:ind w:firstLineChars="0"/>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结构合理性：</w:t>
            </w:r>
            <w:r>
              <w:rPr>
                <w:rFonts w:hint="eastAsia" w:ascii="楷体" w:hAnsi="楷体" w:eastAsia="楷体" w:cs="楷体"/>
                <w:sz w:val="21"/>
                <w:szCs w:val="21"/>
                <w:lang w:val="en-US" w:eastAsia="zh-CN"/>
              </w:rPr>
              <w:t xml:space="preserve"> </w:t>
            </w:r>
          </w:p>
          <w:p>
            <w:pPr>
              <w:pStyle w:val="14"/>
              <w:numPr>
                <w:ilvl w:val="0"/>
                <w:numId w:val="9"/>
              </w:numPr>
              <w:ind w:firstLineChars="0"/>
              <w:rPr>
                <w:rFonts w:hint="eastAsia" w:ascii="楷体" w:hAnsi="楷体" w:eastAsia="楷体" w:cs="楷体"/>
                <w:sz w:val="21"/>
                <w:szCs w:val="21"/>
              </w:rPr>
            </w:pPr>
            <w:r>
              <w:rPr>
                <w:rFonts w:hint="eastAsia" w:ascii="楷体" w:hAnsi="楷体" w:eastAsia="楷体" w:cs="楷体"/>
                <w:sz w:val="21"/>
                <w:szCs w:val="21"/>
              </w:rPr>
              <w:t>经济型：制造成本等同于</w:t>
            </w:r>
            <w:r>
              <w:rPr>
                <w:rFonts w:hint="eastAsia" w:ascii="楷体" w:hAnsi="楷体" w:eastAsia="楷体" w:cs="楷体"/>
                <w:sz w:val="21"/>
                <w:szCs w:val="21"/>
                <w:lang w:val="en-US" w:eastAsia="zh-CN"/>
              </w:rPr>
              <w:t>原设备，</w:t>
            </w:r>
            <w:r>
              <w:rPr>
                <w:rFonts w:hint="eastAsia" w:ascii="楷体" w:hAnsi="楷体" w:eastAsia="楷体" w:cs="楷体"/>
                <w:sz w:val="21"/>
                <w:szCs w:val="21"/>
              </w:rPr>
              <w:t>精度、</w:t>
            </w:r>
            <w:r>
              <w:rPr>
                <w:rFonts w:hint="eastAsia" w:ascii="楷体" w:hAnsi="楷体" w:eastAsia="楷体" w:cs="楷体"/>
                <w:sz w:val="21"/>
                <w:szCs w:val="21"/>
                <w:lang w:val="en-US" w:eastAsia="zh-CN"/>
              </w:rPr>
              <w:t>安全性</w:t>
            </w:r>
            <w:r>
              <w:rPr>
                <w:rFonts w:hint="eastAsia" w:ascii="楷体" w:hAnsi="楷体" w:eastAsia="楷体" w:cs="楷体"/>
                <w:sz w:val="21"/>
                <w:szCs w:val="21"/>
              </w:rPr>
              <w:t>提高30%</w:t>
            </w:r>
          </w:p>
          <w:p>
            <w:pPr>
              <w:rPr>
                <w:rFonts w:hint="eastAsia" w:ascii="楷体" w:hAnsi="楷体" w:eastAsia="楷体" w:cs="楷体"/>
                <w:sz w:val="21"/>
                <w:szCs w:val="21"/>
                <w:lang w:val="en-US" w:eastAsia="zh-CN"/>
              </w:rPr>
            </w:pPr>
            <w:r>
              <w:rPr>
                <w:rFonts w:hint="eastAsia" w:ascii="楷体" w:hAnsi="楷体" w:eastAsia="楷体" w:cs="楷体"/>
                <w:sz w:val="21"/>
                <w:szCs w:val="21"/>
              </w:rPr>
              <w:t>评审人：刘</w:t>
            </w:r>
            <w:r>
              <w:rPr>
                <w:rFonts w:hint="eastAsia" w:ascii="楷体" w:hAnsi="楷体" w:eastAsia="楷体" w:cs="楷体"/>
                <w:sz w:val="21"/>
                <w:szCs w:val="21"/>
                <w:lang w:val="en-US" w:eastAsia="zh-CN"/>
              </w:rPr>
              <w:t>春海</w:t>
            </w:r>
            <w:r>
              <w:rPr>
                <w:rFonts w:hint="eastAsia" w:ascii="楷体" w:hAnsi="楷体" w:eastAsia="楷体" w:cs="楷体"/>
                <w:sz w:val="21"/>
                <w:szCs w:val="21"/>
              </w:rPr>
              <w:t>、</w:t>
            </w:r>
            <w:r>
              <w:rPr>
                <w:rFonts w:hint="eastAsia" w:ascii="楷体" w:hAnsi="楷体" w:eastAsia="楷体" w:cs="楷体"/>
                <w:sz w:val="21"/>
                <w:szCs w:val="21"/>
                <w:lang w:val="en-US" w:eastAsia="zh-CN"/>
              </w:rPr>
              <w:t>张工、周雄福、李</w:t>
            </w:r>
            <w:r>
              <w:rPr>
                <w:rFonts w:hint="eastAsia" w:ascii="楷体" w:hAnsi="楷体" w:eastAsia="楷体" w:cs="楷体"/>
                <w:sz w:val="21"/>
                <w:szCs w:val="21"/>
              </w:rPr>
              <w:t>经理</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客户</w:t>
            </w:r>
          </w:p>
          <w:p>
            <w:pPr>
              <w:rPr>
                <w:rFonts w:hint="eastAsia" w:ascii="楷体" w:hAnsi="楷体" w:eastAsia="楷体" w:cs="楷体"/>
                <w:sz w:val="21"/>
                <w:szCs w:val="21"/>
                <w:lang w:val="en-US" w:eastAsia="zh-CN"/>
              </w:rPr>
            </w:pPr>
            <w:r>
              <w:rPr>
                <w:rFonts w:hint="eastAsia" w:ascii="楷体" w:hAnsi="楷体" w:eastAsia="楷体" w:cs="楷体"/>
                <w:sz w:val="21"/>
                <w:szCs w:val="21"/>
              </w:rPr>
              <w:t>结论：符合立项提出的要求，202</w:t>
            </w:r>
            <w:r>
              <w:rPr>
                <w:rFonts w:hint="eastAsia" w:ascii="楷体" w:hAnsi="楷体" w:eastAsia="楷体" w:cs="楷体"/>
                <w:sz w:val="21"/>
                <w:szCs w:val="21"/>
                <w:lang w:val="en-US" w:eastAsia="zh-CN"/>
              </w:rPr>
              <w:t>1</w:t>
            </w:r>
            <w:r>
              <w:rPr>
                <w:rFonts w:hint="eastAsia" w:ascii="楷体" w:hAnsi="楷体" w:eastAsia="楷体" w:cs="楷体"/>
                <w:sz w:val="21"/>
                <w:szCs w:val="21"/>
              </w:rPr>
              <w:t>.5.</w:t>
            </w:r>
            <w:r>
              <w:rPr>
                <w:rFonts w:hint="eastAsia" w:ascii="楷体" w:hAnsi="楷体" w:eastAsia="楷体" w:cs="楷体"/>
                <w:sz w:val="21"/>
                <w:szCs w:val="21"/>
                <w:lang w:val="en-US" w:eastAsia="zh-CN"/>
              </w:rPr>
              <w:t>23</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设计和开发输出</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Q8.3.5</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提供“设计和开发输出清单”，</w:t>
            </w:r>
          </w:p>
          <w:p>
            <w:pPr>
              <w:rPr>
                <w:rFonts w:hint="eastAsia" w:ascii="楷体" w:hAnsi="楷体" w:eastAsia="楷体" w:cs="楷体"/>
                <w:sz w:val="21"/>
                <w:szCs w:val="21"/>
              </w:rPr>
            </w:pPr>
            <w:r>
              <w:rPr>
                <w:rFonts w:hint="eastAsia" w:ascii="楷体" w:hAnsi="楷体" w:eastAsia="楷体" w:cs="楷体"/>
                <w:sz w:val="21"/>
                <w:szCs w:val="21"/>
              </w:rPr>
              <w:t>内容包括：图纸、原材料清单</w:t>
            </w:r>
          </w:p>
          <w:p>
            <w:pPr>
              <w:rPr>
                <w:rFonts w:hint="eastAsia" w:ascii="楷体" w:hAnsi="楷体" w:eastAsia="楷体" w:cs="楷体"/>
                <w:sz w:val="21"/>
                <w:szCs w:val="21"/>
              </w:rPr>
            </w:pPr>
            <w:r>
              <w:rPr>
                <w:rFonts w:hint="eastAsia" w:ascii="楷体" w:hAnsi="楷体" w:eastAsia="楷体" w:cs="楷体"/>
                <w:sz w:val="21"/>
                <w:szCs w:val="21"/>
              </w:rPr>
              <w:t>--查原材料清单：</w:t>
            </w:r>
          </w:p>
          <w:p>
            <w:pPr>
              <w:rPr>
                <w:rFonts w:hint="eastAsia" w:ascii="楷体" w:hAnsi="楷体" w:eastAsia="楷体" w:cs="楷体"/>
                <w:sz w:val="21"/>
                <w:szCs w:val="21"/>
                <w:lang w:val="en-US" w:eastAsia="zh-CN"/>
              </w:rPr>
            </w:pPr>
            <w:r>
              <w:rPr>
                <w:rFonts w:hint="eastAsia" w:ascii="楷体" w:hAnsi="楷体" w:eastAsia="楷体" w:cs="楷体"/>
                <w:sz w:val="21"/>
                <w:szCs w:val="21"/>
              </w:rPr>
              <w:drawing>
                <wp:inline distT="0" distB="0" distL="114300" distR="114300">
                  <wp:extent cx="6497955" cy="2893060"/>
                  <wp:effectExtent l="0" t="0" r="4445" b="254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3"/>
                          <a:stretch>
                            <a:fillRect/>
                          </a:stretch>
                        </pic:blipFill>
                        <pic:spPr>
                          <a:xfrm>
                            <a:off x="0" y="0"/>
                            <a:ext cx="6497955" cy="2893060"/>
                          </a:xfrm>
                          <a:prstGeom prst="rect">
                            <a:avLst/>
                          </a:prstGeom>
                          <a:noFill/>
                          <a:ln>
                            <a:noFill/>
                          </a:ln>
                        </pic:spPr>
                      </pic:pic>
                    </a:graphicData>
                  </a:graphic>
                </wp:inline>
              </w:drawing>
            </w:r>
            <w:r>
              <w:rPr>
                <w:rFonts w:hint="eastAsia" w:ascii="楷体" w:hAnsi="楷体" w:eastAsia="楷体" w:cs="楷体"/>
                <w:sz w:val="21"/>
                <w:szCs w:val="21"/>
              </w:rPr>
              <w:t>编制: 刘</w:t>
            </w:r>
            <w:r>
              <w:rPr>
                <w:rFonts w:hint="eastAsia" w:ascii="楷体" w:hAnsi="楷体" w:eastAsia="楷体" w:cs="楷体"/>
                <w:sz w:val="21"/>
                <w:szCs w:val="21"/>
                <w:lang w:val="en-US" w:eastAsia="zh-CN"/>
              </w:rPr>
              <w:t>春海</w:t>
            </w:r>
            <w:r>
              <w:rPr>
                <w:rFonts w:hint="eastAsia" w:ascii="楷体" w:hAnsi="楷体" w:eastAsia="楷体" w:cs="楷体"/>
                <w:sz w:val="21"/>
                <w:szCs w:val="21"/>
              </w:rPr>
              <w:t xml:space="preserve">     审批: </w:t>
            </w:r>
            <w:r>
              <w:rPr>
                <w:rFonts w:hint="eastAsia" w:ascii="楷体" w:hAnsi="楷体" w:eastAsia="楷体" w:cs="楷体"/>
                <w:sz w:val="21"/>
                <w:szCs w:val="21"/>
                <w:lang w:val="en-US" w:eastAsia="zh-CN"/>
              </w:rPr>
              <w:t>李</w:t>
            </w:r>
            <w:r>
              <w:rPr>
                <w:rFonts w:hint="eastAsia" w:ascii="楷体" w:hAnsi="楷体" w:eastAsia="楷体" w:cs="楷体"/>
                <w:sz w:val="21"/>
                <w:szCs w:val="21"/>
              </w:rPr>
              <w:t>经理     日期：202</w:t>
            </w:r>
            <w:r>
              <w:rPr>
                <w:rFonts w:hint="eastAsia" w:ascii="楷体" w:hAnsi="楷体" w:eastAsia="楷体" w:cs="楷体"/>
                <w:sz w:val="21"/>
                <w:szCs w:val="21"/>
                <w:lang w:val="en-US" w:eastAsia="zh-CN"/>
              </w:rPr>
              <w:t>1.5.26</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设计和开发的更改</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Q8.3.6</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该设计开发项目没有发生更改，若有更改，应对更改的内容进行评审、验证和确认。</w:t>
            </w:r>
          </w:p>
        </w:tc>
        <w:tc>
          <w:tcPr>
            <w:tcW w:w="1134" w:type="dxa"/>
          </w:tcPr>
          <w:p>
            <w:pPr>
              <w:rPr>
                <w:rFonts w:hint="eastAsia" w:ascii="楷体" w:hAnsi="楷体" w:eastAsia="楷体" w:cs="楷体"/>
                <w:sz w:val="21"/>
                <w:szCs w:val="21"/>
              </w:rPr>
            </w:pPr>
          </w:p>
        </w:tc>
      </w:tr>
    </w:tbl>
    <w:p>
      <w:pPr>
        <w:pStyle w:val="6"/>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22</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2"/>
      <w:pBdr>
        <w:bottom w:val="none" w:color="auto" w:sz="0" w:space="0"/>
      </w:pBdr>
      <w:spacing w:line="320" w:lineRule="exact"/>
      <w:jc w:val="left"/>
    </w:pPr>
    <w:r>
      <w:pict>
        <v:shape id="_x0000_s3073"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D87B73"/>
    <w:multiLevelType w:val="singleLevel"/>
    <w:tmpl w:val="E8D87B73"/>
    <w:lvl w:ilvl="0" w:tentative="0">
      <w:start w:val="1"/>
      <w:numFmt w:val="decimal"/>
      <w:suff w:val="nothing"/>
      <w:lvlText w:val="%1、"/>
      <w:lvlJc w:val="left"/>
    </w:lvl>
  </w:abstractNum>
  <w:abstractNum w:abstractNumId="1">
    <w:nsid w:val="1549468D"/>
    <w:multiLevelType w:val="multilevel"/>
    <w:tmpl w:val="154946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7B0B0DA"/>
    <w:multiLevelType w:val="singleLevel"/>
    <w:tmpl w:val="17B0B0DA"/>
    <w:lvl w:ilvl="0" w:tentative="0">
      <w:start w:val="1"/>
      <w:numFmt w:val="decimal"/>
      <w:lvlText w:val="%1)"/>
      <w:lvlJc w:val="left"/>
      <w:pPr>
        <w:tabs>
          <w:tab w:val="left" w:pos="312"/>
        </w:tabs>
      </w:pPr>
    </w:lvl>
  </w:abstractNum>
  <w:abstractNum w:abstractNumId="3">
    <w:nsid w:val="248BC670"/>
    <w:multiLevelType w:val="singleLevel"/>
    <w:tmpl w:val="248BC670"/>
    <w:lvl w:ilvl="0" w:tentative="0">
      <w:start w:val="1"/>
      <w:numFmt w:val="decimal"/>
      <w:suff w:val="nothing"/>
      <w:lvlText w:val="%1）"/>
      <w:lvlJc w:val="left"/>
    </w:lvl>
  </w:abstractNum>
  <w:abstractNum w:abstractNumId="4">
    <w:nsid w:val="3DF350E3"/>
    <w:multiLevelType w:val="multilevel"/>
    <w:tmpl w:val="3DF350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C6337F2"/>
    <w:multiLevelType w:val="multilevel"/>
    <w:tmpl w:val="4C6337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4242BC8"/>
    <w:multiLevelType w:val="multilevel"/>
    <w:tmpl w:val="54242B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7B638DC"/>
    <w:multiLevelType w:val="multilevel"/>
    <w:tmpl w:val="57B638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BF82A31"/>
    <w:multiLevelType w:val="multilevel"/>
    <w:tmpl w:val="7BF82A3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5"/>
  </w:num>
  <w:num w:numId="3">
    <w:abstractNumId w:val="1"/>
  </w:num>
  <w:num w:numId="4">
    <w:abstractNumId w:val="0"/>
  </w:num>
  <w:num w:numId="5">
    <w:abstractNumId w:val="2"/>
  </w:num>
  <w:num w:numId="6">
    <w:abstractNumId w:val="3"/>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31126"/>
    <w:rsid w:val="000072F7"/>
    <w:rsid w:val="000151AA"/>
    <w:rsid w:val="00022B65"/>
    <w:rsid w:val="000255B9"/>
    <w:rsid w:val="00040267"/>
    <w:rsid w:val="00046455"/>
    <w:rsid w:val="00050F13"/>
    <w:rsid w:val="0005339C"/>
    <w:rsid w:val="000539EA"/>
    <w:rsid w:val="000542D4"/>
    <w:rsid w:val="00055588"/>
    <w:rsid w:val="000577D3"/>
    <w:rsid w:val="000646B5"/>
    <w:rsid w:val="0007301F"/>
    <w:rsid w:val="00075222"/>
    <w:rsid w:val="0009118A"/>
    <w:rsid w:val="00093C73"/>
    <w:rsid w:val="000A7816"/>
    <w:rsid w:val="000A7959"/>
    <w:rsid w:val="000B4A15"/>
    <w:rsid w:val="000C0B67"/>
    <w:rsid w:val="000C0EC0"/>
    <w:rsid w:val="000C50B1"/>
    <w:rsid w:val="000C6A9B"/>
    <w:rsid w:val="000D03FA"/>
    <w:rsid w:val="000D1141"/>
    <w:rsid w:val="000D33E5"/>
    <w:rsid w:val="000D34F1"/>
    <w:rsid w:val="000D5C6A"/>
    <w:rsid w:val="000F1007"/>
    <w:rsid w:val="000F1A49"/>
    <w:rsid w:val="000F385A"/>
    <w:rsid w:val="000F5D6D"/>
    <w:rsid w:val="00106F54"/>
    <w:rsid w:val="001109C4"/>
    <w:rsid w:val="00111FFF"/>
    <w:rsid w:val="001158A9"/>
    <w:rsid w:val="00117B81"/>
    <w:rsid w:val="00126D9B"/>
    <w:rsid w:val="001337DA"/>
    <w:rsid w:val="00143533"/>
    <w:rsid w:val="0014371C"/>
    <w:rsid w:val="00144A07"/>
    <w:rsid w:val="00150849"/>
    <w:rsid w:val="00152148"/>
    <w:rsid w:val="001566F3"/>
    <w:rsid w:val="00157FD3"/>
    <w:rsid w:val="00160590"/>
    <w:rsid w:val="0016572C"/>
    <w:rsid w:val="00165DEB"/>
    <w:rsid w:val="00175A18"/>
    <w:rsid w:val="00176702"/>
    <w:rsid w:val="0017698F"/>
    <w:rsid w:val="00177FAE"/>
    <w:rsid w:val="001827AE"/>
    <w:rsid w:val="00190E6B"/>
    <w:rsid w:val="00193021"/>
    <w:rsid w:val="00193160"/>
    <w:rsid w:val="001A18AE"/>
    <w:rsid w:val="001A1CAF"/>
    <w:rsid w:val="001A1D0B"/>
    <w:rsid w:val="001A2BA7"/>
    <w:rsid w:val="001B280D"/>
    <w:rsid w:val="001C29CC"/>
    <w:rsid w:val="001C56BD"/>
    <w:rsid w:val="001C6B66"/>
    <w:rsid w:val="001E2103"/>
    <w:rsid w:val="001E3922"/>
    <w:rsid w:val="001F3E39"/>
    <w:rsid w:val="00200AB0"/>
    <w:rsid w:val="00204146"/>
    <w:rsid w:val="00204D3D"/>
    <w:rsid w:val="00213979"/>
    <w:rsid w:val="002147BF"/>
    <w:rsid w:val="00214A5E"/>
    <w:rsid w:val="002160D9"/>
    <w:rsid w:val="00220E0A"/>
    <w:rsid w:val="00224B05"/>
    <w:rsid w:val="00225667"/>
    <w:rsid w:val="002257FB"/>
    <w:rsid w:val="002403BA"/>
    <w:rsid w:val="002459AE"/>
    <w:rsid w:val="002513BC"/>
    <w:rsid w:val="00253B61"/>
    <w:rsid w:val="00254DAD"/>
    <w:rsid w:val="0025588C"/>
    <w:rsid w:val="00264BAF"/>
    <w:rsid w:val="002759EA"/>
    <w:rsid w:val="00285222"/>
    <w:rsid w:val="00291F40"/>
    <w:rsid w:val="00294585"/>
    <w:rsid w:val="002A2C14"/>
    <w:rsid w:val="002B5B45"/>
    <w:rsid w:val="002B7ACC"/>
    <w:rsid w:val="002C0EC0"/>
    <w:rsid w:val="002D47D9"/>
    <w:rsid w:val="002E04BD"/>
    <w:rsid w:val="002E6316"/>
    <w:rsid w:val="002F22BC"/>
    <w:rsid w:val="002F60EA"/>
    <w:rsid w:val="00311104"/>
    <w:rsid w:val="00323A2C"/>
    <w:rsid w:val="00331E84"/>
    <w:rsid w:val="00336B92"/>
    <w:rsid w:val="0034601B"/>
    <w:rsid w:val="0035012C"/>
    <w:rsid w:val="00350DCD"/>
    <w:rsid w:val="00351050"/>
    <w:rsid w:val="00360395"/>
    <w:rsid w:val="00360AA3"/>
    <w:rsid w:val="00363ADF"/>
    <w:rsid w:val="0037106C"/>
    <w:rsid w:val="00371E47"/>
    <w:rsid w:val="003721DC"/>
    <w:rsid w:val="003811E6"/>
    <w:rsid w:val="003835CD"/>
    <w:rsid w:val="003923E8"/>
    <w:rsid w:val="00393E7F"/>
    <w:rsid w:val="00394A42"/>
    <w:rsid w:val="00395583"/>
    <w:rsid w:val="00395D89"/>
    <w:rsid w:val="00396A87"/>
    <w:rsid w:val="003A1710"/>
    <w:rsid w:val="003A7037"/>
    <w:rsid w:val="003B12C9"/>
    <w:rsid w:val="003B135C"/>
    <w:rsid w:val="003B3841"/>
    <w:rsid w:val="003B5EB0"/>
    <w:rsid w:val="003B610D"/>
    <w:rsid w:val="003C43F5"/>
    <w:rsid w:val="003C67F5"/>
    <w:rsid w:val="003D4A24"/>
    <w:rsid w:val="003D4E40"/>
    <w:rsid w:val="003D6A1B"/>
    <w:rsid w:val="003F767D"/>
    <w:rsid w:val="004008ED"/>
    <w:rsid w:val="004205F5"/>
    <w:rsid w:val="00421E82"/>
    <w:rsid w:val="004347B6"/>
    <w:rsid w:val="00437BF4"/>
    <w:rsid w:val="00437E21"/>
    <w:rsid w:val="00445245"/>
    <w:rsid w:val="00452646"/>
    <w:rsid w:val="004579E9"/>
    <w:rsid w:val="00462996"/>
    <w:rsid w:val="00467C4C"/>
    <w:rsid w:val="00471434"/>
    <w:rsid w:val="00482454"/>
    <w:rsid w:val="00485729"/>
    <w:rsid w:val="0049354D"/>
    <w:rsid w:val="004B2AB1"/>
    <w:rsid w:val="004C2345"/>
    <w:rsid w:val="004C3477"/>
    <w:rsid w:val="004D0E0A"/>
    <w:rsid w:val="004D2B7D"/>
    <w:rsid w:val="004D4390"/>
    <w:rsid w:val="004D4ECF"/>
    <w:rsid w:val="004F3B50"/>
    <w:rsid w:val="004F5422"/>
    <w:rsid w:val="005021D6"/>
    <w:rsid w:val="00506A1D"/>
    <w:rsid w:val="00511B1A"/>
    <w:rsid w:val="005143CF"/>
    <w:rsid w:val="005333AC"/>
    <w:rsid w:val="00533E1C"/>
    <w:rsid w:val="00543A65"/>
    <w:rsid w:val="00543A7A"/>
    <w:rsid w:val="00544BD7"/>
    <w:rsid w:val="0054682B"/>
    <w:rsid w:val="005544C6"/>
    <w:rsid w:val="0058116F"/>
    <w:rsid w:val="00586BA4"/>
    <w:rsid w:val="005870A0"/>
    <w:rsid w:val="005A0B9B"/>
    <w:rsid w:val="005B01A4"/>
    <w:rsid w:val="005B1B5B"/>
    <w:rsid w:val="005B5339"/>
    <w:rsid w:val="005B6371"/>
    <w:rsid w:val="005B7D33"/>
    <w:rsid w:val="005C1929"/>
    <w:rsid w:val="005C274C"/>
    <w:rsid w:val="005C34FF"/>
    <w:rsid w:val="005C7447"/>
    <w:rsid w:val="005D0BD5"/>
    <w:rsid w:val="005D2C21"/>
    <w:rsid w:val="005E4B6B"/>
    <w:rsid w:val="005F05EE"/>
    <w:rsid w:val="005F6369"/>
    <w:rsid w:val="00601CDF"/>
    <w:rsid w:val="0060500C"/>
    <w:rsid w:val="00607309"/>
    <w:rsid w:val="00611B45"/>
    <w:rsid w:val="00613CE6"/>
    <w:rsid w:val="00615C16"/>
    <w:rsid w:val="00617B01"/>
    <w:rsid w:val="006239DA"/>
    <w:rsid w:val="00630194"/>
    <w:rsid w:val="006479D3"/>
    <w:rsid w:val="006515CB"/>
    <w:rsid w:val="006621BD"/>
    <w:rsid w:val="00662750"/>
    <w:rsid w:val="0066618D"/>
    <w:rsid w:val="006801C2"/>
    <w:rsid w:val="0068317A"/>
    <w:rsid w:val="00686548"/>
    <w:rsid w:val="006934A2"/>
    <w:rsid w:val="0069645D"/>
    <w:rsid w:val="006A3045"/>
    <w:rsid w:val="006A5761"/>
    <w:rsid w:val="006B0601"/>
    <w:rsid w:val="006B200A"/>
    <w:rsid w:val="006B29FD"/>
    <w:rsid w:val="006B6DAD"/>
    <w:rsid w:val="006F59AE"/>
    <w:rsid w:val="006F719C"/>
    <w:rsid w:val="0070619B"/>
    <w:rsid w:val="00713182"/>
    <w:rsid w:val="00727D21"/>
    <w:rsid w:val="0073203F"/>
    <w:rsid w:val="007370BD"/>
    <w:rsid w:val="00750C77"/>
    <w:rsid w:val="007533B2"/>
    <w:rsid w:val="0075532E"/>
    <w:rsid w:val="0076103F"/>
    <w:rsid w:val="007618DA"/>
    <w:rsid w:val="007637A7"/>
    <w:rsid w:val="00780592"/>
    <w:rsid w:val="00781174"/>
    <w:rsid w:val="00784747"/>
    <w:rsid w:val="007860DE"/>
    <w:rsid w:val="00790291"/>
    <w:rsid w:val="00792FFB"/>
    <w:rsid w:val="00794BB6"/>
    <w:rsid w:val="007964C4"/>
    <w:rsid w:val="007A06FE"/>
    <w:rsid w:val="007A0A36"/>
    <w:rsid w:val="007A2AF5"/>
    <w:rsid w:val="007B5078"/>
    <w:rsid w:val="007B565D"/>
    <w:rsid w:val="007B5A92"/>
    <w:rsid w:val="007B5E09"/>
    <w:rsid w:val="007C1693"/>
    <w:rsid w:val="007D7991"/>
    <w:rsid w:val="007D7BBD"/>
    <w:rsid w:val="007E741E"/>
    <w:rsid w:val="007F120D"/>
    <w:rsid w:val="007F3880"/>
    <w:rsid w:val="007F5B21"/>
    <w:rsid w:val="00802A4E"/>
    <w:rsid w:val="00812687"/>
    <w:rsid w:val="00813787"/>
    <w:rsid w:val="00814F47"/>
    <w:rsid w:val="008159A7"/>
    <w:rsid w:val="008212AB"/>
    <w:rsid w:val="00831126"/>
    <w:rsid w:val="00831560"/>
    <w:rsid w:val="00854AAA"/>
    <w:rsid w:val="00856118"/>
    <w:rsid w:val="00860B8B"/>
    <w:rsid w:val="0086176F"/>
    <w:rsid w:val="00866E22"/>
    <w:rsid w:val="0087001D"/>
    <w:rsid w:val="00872B48"/>
    <w:rsid w:val="00873021"/>
    <w:rsid w:val="00874BFE"/>
    <w:rsid w:val="00894CDC"/>
    <w:rsid w:val="0089792D"/>
    <w:rsid w:val="008A7B9B"/>
    <w:rsid w:val="008C25CF"/>
    <w:rsid w:val="008C70FB"/>
    <w:rsid w:val="008D29E6"/>
    <w:rsid w:val="008D40AC"/>
    <w:rsid w:val="008E694B"/>
    <w:rsid w:val="008F5082"/>
    <w:rsid w:val="008F5D8C"/>
    <w:rsid w:val="008F6BA8"/>
    <w:rsid w:val="0090570B"/>
    <w:rsid w:val="00915684"/>
    <w:rsid w:val="00915921"/>
    <w:rsid w:val="009233E4"/>
    <w:rsid w:val="00931D5E"/>
    <w:rsid w:val="0093363E"/>
    <w:rsid w:val="00935B56"/>
    <w:rsid w:val="009403C1"/>
    <w:rsid w:val="00940A18"/>
    <w:rsid w:val="00940E52"/>
    <w:rsid w:val="0094134A"/>
    <w:rsid w:val="00942EE1"/>
    <w:rsid w:val="0095310F"/>
    <w:rsid w:val="009533E7"/>
    <w:rsid w:val="00962B69"/>
    <w:rsid w:val="0096373A"/>
    <w:rsid w:val="009655B0"/>
    <w:rsid w:val="00966444"/>
    <w:rsid w:val="00973CE2"/>
    <w:rsid w:val="00976799"/>
    <w:rsid w:val="00977182"/>
    <w:rsid w:val="0098561F"/>
    <w:rsid w:val="009927C8"/>
    <w:rsid w:val="00993CD3"/>
    <w:rsid w:val="00996CA8"/>
    <w:rsid w:val="009A250C"/>
    <w:rsid w:val="009A338A"/>
    <w:rsid w:val="009A3B85"/>
    <w:rsid w:val="009A7AB2"/>
    <w:rsid w:val="009B4B92"/>
    <w:rsid w:val="009C0BEC"/>
    <w:rsid w:val="009C3D7B"/>
    <w:rsid w:val="009D078E"/>
    <w:rsid w:val="009D7121"/>
    <w:rsid w:val="009F0991"/>
    <w:rsid w:val="009F1B33"/>
    <w:rsid w:val="00A0356E"/>
    <w:rsid w:val="00A0382C"/>
    <w:rsid w:val="00A051FA"/>
    <w:rsid w:val="00A07EA4"/>
    <w:rsid w:val="00A1672F"/>
    <w:rsid w:val="00A16F64"/>
    <w:rsid w:val="00A25B4D"/>
    <w:rsid w:val="00A26D2A"/>
    <w:rsid w:val="00A30389"/>
    <w:rsid w:val="00A35173"/>
    <w:rsid w:val="00A479EB"/>
    <w:rsid w:val="00A51ED7"/>
    <w:rsid w:val="00A53C2D"/>
    <w:rsid w:val="00A63994"/>
    <w:rsid w:val="00A70E9E"/>
    <w:rsid w:val="00A71587"/>
    <w:rsid w:val="00A7274B"/>
    <w:rsid w:val="00A74ED1"/>
    <w:rsid w:val="00A77773"/>
    <w:rsid w:val="00AA357E"/>
    <w:rsid w:val="00AA403F"/>
    <w:rsid w:val="00AA5638"/>
    <w:rsid w:val="00AB2870"/>
    <w:rsid w:val="00AB6BFD"/>
    <w:rsid w:val="00AC1D37"/>
    <w:rsid w:val="00AD0A9A"/>
    <w:rsid w:val="00AD234F"/>
    <w:rsid w:val="00AD45DC"/>
    <w:rsid w:val="00AD5EA0"/>
    <w:rsid w:val="00AE348F"/>
    <w:rsid w:val="00AE5C36"/>
    <w:rsid w:val="00AE60EA"/>
    <w:rsid w:val="00AF28DC"/>
    <w:rsid w:val="00AF401E"/>
    <w:rsid w:val="00B10AD3"/>
    <w:rsid w:val="00B17A28"/>
    <w:rsid w:val="00B20057"/>
    <w:rsid w:val="00B30B36"/>
    <w:rsid w:val="00B31198"/>
    <w:rsid w:val="00B40914"/>
    <w:rsid w:val="00B42572"/>
    <w:rsid w:val="00B45D34"/>
    <w:rsid w:val="00B50F91"/>
    <w:rsid w:val="00B51E7C"/>
    <w:rsid w:val="00B549FF"/>
    <w:rsid w:val="00B56D60"/>
    <w:rsid w:val="00B61254"/>
    <w:rsid w:val="00B613B1"/>
    <w:rsid w:val="00B861A7"/>
    <w:rsid w:val="00B87F5E"/>
    <w:rsid w:val="00BA0DE4"/>
    <w:rsid w:val="00BA2083"/>
    <w:rsid w:val="00BA2BC2"/>
    <w:rsid w:val="00BA2F33"/>
    <w:rsid w:val="00BA5EB0"/>
    <w:rsid w:val="00BB039F"/>
    <w:rsid w:val="00BB183D"/>
    <w:rsid w:val="00BB27F7"/>
    <w:rsid w:val="00BB28F7"/>
    <w:rsid w:val="00BC1FD0"/>
    <w:rsid w:val="00BC2676"/>
    <w:rsid w:val="00BD10D4"/>
    <w:rsid w:val="00BD50C1"/>
    <w:rsid w:val="00BE0219"/>
    <w:rsid w:val="00BE5248"/>
    <w:rsid w:val="00BF31A8"/>
    <w:rsid w:val="00BF369A"/>
    <w:rsid w:val="00BF57AE"/>
    <w:rsid w:val="00BF755C"/>
    <w:rsid w:val="00C03293"/>
    <w:rsid w:val="00C037A3"/>
    <w:rsid w:val="00C03D05"/>
    <w:rsid w:val="00C1225B"/>
    <w:rsid w:val="00C236EE"/>
    <w:rsid w:val="00C31403"/>
    <w:rsid w:val="00C31DEF"/>
    <w:rsid w:val="00C37B44"/>
    <w:rsid w:val="00C438CF"/>
    <w:rsid w:val="00C44E8D"/>
    <w:rsid w:val="00C56EA8"/>
    <w:rsid w:val="00C573A7"/>
    <w:rsid w:val="00C61E8E"/>
    <w:rsid w:val="00C64066"/>
    <w:rsid w:val="00C73D6D"/>
    <w:rsid w:val="00C77A6B"/>
    <w:rsid w:val="00C802DF"/>
    <w:rsid w:val="00C806E8"/>
    <w:rsid w:val="00C8733F"/>
    <w:rsid w:val="00C87370"/>
    <w:rsid w:val="00CA0449"/>
    <w:rsid w:val="00CA0C32"/>
    <w:rsid w:val="00CB1279"/>
    <w:rsid w:val="00CB2079"/>
    <w:rsid w:val="00CB757D"/>
    <w:rsid w:val="00CC2143"/>
    <w:rsid w:val="00CC6495"/>
    <w:rsid w:val="00CC64A5"/>
    <w:rsid w:val="00CD0417"/>
    <w:rsid w:val="00CD0DDA"/>
    <w:rsid w:val="00CD5E51"/>
    <w:rsid w:val="00CE32CB"/>
    <w:rsid w:val="00CF2B2D"/>
    <w:rsid w:val="00D1078C"/>
    <w:rsid w:val="00D27897"/>
    <w:rsid w:val="00D33242"/>
    <w:rsid w:val="00D4359A"/>
    <w:rsid w:val="00D541B2"/>
    <w:rsid w:val="00D56A6F"/>
    <w:rsid w:val="00D60DA9"/>
    <w:rsid w:val="00D61579"/>
    <w:rsid w:val="00D638B8"/>
    <w:rsid w:val="00D65BDF"/>
    <w:rsid w:val="00D71F64"/>
    <w:rsid w:val="00D72909"/>
    <w:rsid w:val="00D742F1"/>
    <w:rsid w:val="00D75A66"/>
    <w:rsid w:val="00D80F8B"/>
    <w:rsid w:val="00D9352F"/>
    <w:rsid w:val="00D9367C"/>
    <w:rsid w:val="00DA6608"/>
    <w:rsid w:val="00DA6962"/>
    <w:rsid w:val="00DB0243"/>
    <w:rsid w:val="00DB4DF6"/>
    <w:rsid w:val="00DB5EDB"/>
    <w:rsid w:val="00DB6CCC"/>
    <w:rsid w:val="00DB7A20"/>
    <w:rsid w:val="00DD162A"/>
    <w:rsid w:val="00DD7755"/>
    <w:rsid w:val="00DE020A"/>
    <w:rsid w:val="00DE16F3"/>
    <w:rsid w:val="00DE1721"/>
    <w:rsid w:val="00DF13FE"/>
    <w:rsid w:val="00E00701"/>
    <w:rsid w:val="00E04766"/>
    <w:rsid w:val="00E10945"/>
    <w:rsid w:val="00E11C03"/>
    <w:rsid w:val="00E13B34"/>
    <w:rsid w:val="00E17615"/>
    <w:rsid w:val="00E216B0"/>
    <w:rsid w:val="00E31121"/>
    <w:rsid w:val="00E32734"/>
    <w:rsid w:val="00E37EC5"/>
    <w:rsid w:val="00E44492"/>
    <w:rsid w:val="00E465AB"/>
    <w:rsid w:val="00E544AA"/>
    <w:rsid w:val="00E54831"/>
    <w:rsid w:val="00E624C1"/>
    <w:rsid w:val="00E63BBC"/>
    <w:rsid w:val="00E6469E"/>
    <w:rsid w:val="00E65D1C"/>
    <w:rsid w:val="00E70126"/>
    <w:rsid w:val="00E779B7"/>
    <w:rsid w:val="00E82B26"/>
    <w:rsid w:val="00E85B48"/>
    <w:rsid w:val="00E85F75"/>
    <w:rsid w:val="00E97B24"/>
    <w:rsid w:val="00EA2239"/>
    <w:rsid w:val="00EB56A8"/>
    <w:rsid w:val="00EB7446"/>
    <w:rsid w:val="00EC7B17"/>
    <w:rsid w:val="00ED010A"/>
    <w:rsid w:val="00ED2441"/>
    <w:rsid w:val="00ED6004"/>
    <w:rsid w:val="00ED6126"/>
    <w:rsid w:val="00EE14B9"/>
    <w:rsid w:val="00EE1B33"/>
    <w:rsid w:val="00EE1B5A"/>
    <w:rsid w:val="00EE2BB6"/>
    <w:rsid w:val="00F0402D"/>
    <w:rsid w:val="00F15123"/>
    <w:rsid w:val="00F159BC"/>
    <w:rsid w:val="00F24389"/>
    <w:rsid w:val="00F25452"/>
    <w:rsid w:val="00F32CF4"/>
    <w:rsid w:val="00F36448"/>
    <w:rsid w:val="00F37849"/>
    <w:rsid w:val="00F4465A"/>
    <w:rsid w:val="00F464F9"/>
    <w:rsid w:val="00F50D77"/>
    <w:rsid w:val="00F60302"/>
    <w:rsid w:val="00F70B43"/>
    <w:rsid w:val="00F715F4"/>
    <w:rsid w:val="00F72187"/>
    <w:rsid w:val="00F75231"/>
    <w:rsid w:val="00F85947"/>
    <w:rsid w:val="00F92741"/>
    <w:rsid w:val="00F96DCB"/>
    <w:rsid w:val="00FA2D6E"/>
    <w:rsid w:val="00FA3008"/>
    <w:rsid w:val="00FA4A64"/>
    <w:rsid w:val="00FA4D17"/>
    <w:rsid w:val="00FB0ECE"/>
    <w:rsid w:val="00FC03BC"/>
    <w:rsid w:val="00FC22A7"/>
    <w:rsid w:val="00FC35BA"/>
    <w:rsid w:val="00FC6BB0"/>
    <w:rsid w:val="00FD7FC0"/>
    <w:rsid w:val="00FE10B5"/>
    <w:rsid w:val="00FE126D"/>
    <w:rsid w:val="00FE306A"/>
    <w:rsid w:val="00FE552E"/>
    <w:rsid w:val="027D3483"/>
    <w:rsid w:val="087D41A4"/>
    <w:rsid w:val="0F796931"/>
    <w:rsid w:val="0FDD017E"/>
    <w:rsid w:val="24970C1F"/>
    <w:rsid w:val="41E4191E"/>
    <w:rsid w:val="48CC158A"/>
    <w:rsid w:val="49A06372"/>
    <w:rsid w:val="5684559A"/>
    <w:rsid w:val="60BB0735"/>
    <w:rsid w:val="61A54044"/>
    <w:rsid w:val="730D60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Normal Indent"/>
    <w:basedOn w:val="1"/>
    <w:qFormat/>
    <w:uiPriority w:val="0"/>
    <w:pPr>
      <w:widowControl w:val="0"/>
      <w:ind w:left="400" w:leftChars="400"/>
      <w:jc w:val="both"/>
    </w:pPr>
    <w:rPr>
      <w:rFonts w:ascii="Century" w:hAnsi="Century" w:eastAsia="MS Mincho"/>
      <w:kern w:val="2"/>
      <w:sz w:val="21"/>
      <w:szCs w:val="24"/>
      <w:lang w:eastAsia="ja-JP"/>
    </w:rPr>
  </w:style>
  <w:style w:type="paragraph" w:styleId="4">
    <w:name w:val="Plain Text"/>
    <w:basedOn w:val="1"/>
    <w:link w:val="16"/>
    <w:qFormat/>
    <w:uiPriority w:val="0"/>
    <w:pPr>
      <w:spacing w:line="360" w:lineRule="auto"/>
      <w:ind w:left="200" w:leftChars="200"/>
    </w:pPr>
    <w:rPr>
      <w:rFonts w:ascii="宋体" w:hAnsi="Courier New" w:cs="Courier New" w:eastAsiaTheme="minorEastAsia"/>
      <w:sz w:val="24"/>
      <w:szCs w:val="21"/>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character" w:styleId="9">
    <w:name w:val="Emphasis"/>
    <w:basedOn w:val="8"/>
    <w:qFormat/>
    <w:uiPriority w:val="20"/>
    <w:rPr>
      <w:i/>
    </w:rPr>
  </w:style>
  <w:style w:type="character" w:customStyle="1" w:styleId="10">
    <w:name w:val="页眉 Char"/>
    <w:basedOn w:val="8"/>
    <w:link w:val="2"/>
    <w:qFormat/>
    <w:uiPriority w:val="99"/>
    <w:rPr>
      <w:rFonts w:ascii="Times New Roman" w:hAnsi="Times New Roman" w:eastAsia="宋体" w:cs="Times New Roman"/>
      <w:sz w:val="18"/>
      <w:szCs w:val="18"/>
    </w:rPr>
  </w:style>
  <w:style w:type="character" w:customStyle="1" w:styleId="11">
    <w:name w:val="页脚 Char"/>
    <w:basedOn w:val="8"/>
    <w:link w:val="6"/>
    <w:qFormat/>
    <w:uiPriority w:val="99"/>
    <w:rPr>
      <w:rFonts w:ascii="Times New Roman" w:hAnsi="Times New Roman" w:eastAsia="宋体" w:cs="Times New Roman"/>
      <w:sz w:val="18"/>
      <w:szCs w:val="18"/>
    </w:rPr>
  </w:style>
  <w:style w:type="character" w:customStyle="1" w:styleId="12">
    <w:name w:val="批注框文本 Char"/>
    <w:basedOn w:val="8"/>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99"/>
    <w:pPr>
      <w:ind w:firstLine="420" w:firstLineChars="200"/>
    </w:p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6">
    <w:name w:val="纯文本 Char"/>
    <w:link w:val="4"/>
    <w:qFormat/>
    <w:uiPriority w:val="0"/>
    <w:rPr>
      <w:rFonts w:ascii="宋体" w:hAnsi="Courier New" w:cs="Courier New"/>
      <w:kern w:val="2"/>
      <w:sz w:val="24"/>
      <w:szCs w:val="21"/>
    </w:rPr>
  </w:style>
  <w:style w:type="character" w:customStyle="1" w:styleId="17">
    <w:name w:val="纯文本 Char1"/>
    <w:basedOn w:val="8"/>
    <w:semiHidden/>
    <w:qFormat/>
    <w:uiPriority w:val="99"/>
    <w:rPr>
      <w:rFonts w:ascii="宋体" w:hAnsi="Courier New" w:eastAsia="宋体" w:cs="Courier New"/>
      <w:kern w:val="2"/>
      <w:sz w:val="21"/>
      <w:szCs w:val="21"/>
    </w:rPr>
  </w:style>
  <w:style w:type="paragraph" w:customStyle="1" w:styleId="18">
    <w:name w:val="表格文字"/>
    <w:basedOn w:val="1"/>
    <w:qFormat/>
    <w:uiPriority w:val="0"/>
    <w:pPr>
      <w:spacing w:before="25" w:after="25"/>
    </w:pPr>
    <w:rPr>
      <w:bCs/>
      <w:spacing w:val="10"/>
    </w:rPr>
  </w:style>
  <w:style w:type="character" w:customStyle="1" w:styleId="19">
    <w:name w:val="NormalCharacter"/>
    <w:qFormat/>
    <w:uiPriority w:val="0"/>
  </w:style>
  <w:style w:type="paragraph" w:customStyle="1" w:styleId="20">
    <w:name w:val="列出段落1"/>
    <w:basedOn w:val="1"/>
    <w:qFormat/>
    <w:uiPriority w:val="0"/>
    <w:pPr>
      <w:ind w:firstLine="200" w:firstLineChars="200"/>
    </w:pPr>
    <w:rPr>
      <w:rFonts w:ascii="Calibri" w:hAnsi="Calibri" w:eastAsia="等线" w:cs="Arial"/>
      <w:kern w:val="2"/>
      <w:sz w:val="21"/>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2587</Words>
  <Characters>14751</Characters>
  <Lines>122</Lines>
  <Paragraphs>34</Paragraphs>
  <TotalTime>1</TotalTime>
  <ScaleCrop>false</ScaleCrop>
  <LinksUpToDate>false</LinksUpToDate>
  <CharactersWithSpaces>17304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周文迋</cp:lastModifiedBy>
  <dcterms:modified xsi:type="dcterms:W3CDTF">2021-07-24T09:27:00Z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