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val="en-US" w:eastAsia="zh-CN"/>
              </w:rPr>
              <w:t>销售部</w:t>
            </w:r>
            <w:r>
              <w:rPr>
                <w:sz w:val="24"/>
                <w:szCs w:val="24"/>
              </w:rPr>
              <w:t xml:space="preserve">          </w:t>
            </w:r>
            <w:r>
              <w:rPr>
                <w:rFonts w:hint="eastAsia"/>
                <w:sz w:val="24"/>
                <w:szCs w:val="24"/>
              </w:rPr>
              <w:t>主管领导：</w:t>
            </w:r>
            <w:r>
              <w:rPr>
                <w:rFonts w:hint="eastAsia"/>
                <w:lang w:val="en-US" w:eastAsia="zh-CN"/>
              </w:rPr>
              <w:t>余春鹏</w:t>
            </w:r>
            <w:r>
              <w:rPr>
                <w:sz w:val="24"/>
                <w:szCs w:val="24"/>
              </w:rPr>
              <w:t xml:space="preserve">            </w:t>
            </w:r>
            <w:r>
              <w:rPr>
                <w:rFonts w:hint="eastAsia"/>
                <w:sz w:val="24"/>
                <w:szCs w:val="24"/>
              </w:rPr>
              <w:t>陪同人员：黄业明</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bookmarkStart w:id="0" w:name="审核组成员不含组长"/>
            <w:r>
              <w:rPr>
                <w:rFonts w:hint="eastAsia"/>
                <w:sz w:val="24"/>
                <w:szCs w:val="24"/>
              </w:rPr>
              <w:t>周文</w:t>
            </w:r>
            <w:bookmarkEnd w:id="0"/>
            <w:r>
              <w:rPr>
                <w:rFonts w:hint="eastAsia"/>
                <w:sz w:val="24"/>
                <w:szCs w:val="24"/>
              </w:rPr>
              <w:t xml:space="preserve"> </w:t>
            </w:r>
            <w:r>
              <w:rPr>
                <w:sz w:val="24"/>
                <w:szCs w:val="24"/>
              </w:rPr>
              <w:t xml:space="preserve">                 </w:t>
            </w:r>
            <w:r>
              <w:rPr>
                <w:rFonts w:hint="eastAsia"/>
                <w:sz w:val="24"/>
                <w:szCs w:val="24"/>
              </w:rPr>
              <w:t>审核时间：</w:t>
            </w:r>
            <w:bookmarkStart w:id="1" w:name="审核日期"/>
            <w:r>
              <w:t>2021年</w:t>
            </w:r>
            <w:r>
              <w:rPr>
                <w:rFonts w:hint="eastAsia"/>
                <w:lang w:val="en-US" w:eastAsia="zh-CN"/>
              </w:rPr>
              <w:t xml:space="preserve">11 </w:t>
            </w:r>
            <w:r>
              <w:t>月</w:t>
            </w:r>
            <w:r>
              <w:rPr>
                <w:rFonts w:hint="eastAsia"/>
                <w:lang w:val="en-US" w:eastAsia="zh-CN"/>
              </w:rPr>
              <w:t xml:space="preserve">7-8 </w:t>
            </w:r>
            <w:r>
              <w:t xml:space="preserve">日 </w:t>
            </w:r>
            <w:bookmarkEnd w:id="1"/>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tabs>
                <w:tab w:val="left" w:pos="709"/>
              </w:tabs>
              <w:ind w:right="57" w:rightChars="0"/>
              <w:rPr>
                <w:rFonts w:hint="eastAsia" w:ascii="Times New Roman" w:hAnsi="Times New Roman" w:eastAsia="宋体" w:cs="Times New Roman"/>
                <w:color w:val="0000FF"/>
                <w:sz w:val="21"/>
                <w:szCs w:val="21"/>
                <w:u w:val="single"/>
              </w:rPr>
            </w:pPr>
            <w:r>
              <w:rPr>
                <w:rFonts w:hint="eastAsia"/>
                <w:sz w:val="24"/>
                <w:szCs w:val="24"/>
              </w:rPr>
              <w:t>审核条款：</w:t>
            </w:r>
            <w:r>
              <w:rPr>
                <w:rFonts w:hint="eastAsia" w:ascii="Times New Roman" w:hAnsi="Times New Roman" w:eastAsia="宋体" w:cs="Times New Roman"/>
                <w:color w:val="0000FF"/>
                <w:sz w:val="21"/>
                <w:szCs w:val="21"/>
                <w:u w:val="single"/>
                <w:lang w:val="en-US" w:eastAsia="zh-CN"/>
              </w:rPr>
              <w:t>EO</w:t>
            </w:r>
            <w:r>
              <w:rPr>
                <w:rFonts w:hint="eastAsia" w:ascii="Times New Roman" w:hAnsi="Times New Roman" w:eastAsia="宋体" w:cs="Times New Roman"/>
                <w:color w:val="0000FF"/>
                <w:sz w:val="21"/>
                <w:szCs w:val="21"/>
                <w:u w:val="single"/>
              </w:rPr>
              <w:t>:5.3/6.2/6.1.2/8.1/8.2</w:t>
            </w:r>
          </w:p>
          <w:p>
            <w:pPr>
              <w:rPr>
                <w:sz w:val="24"/>
                <w:szCs w:val="24"/>
              </w:rPr>
            </w:pPr>
            <w:r>
              <w:rPr>
                <w:sz w:val="20"/>
                <w:szCs w:val="22"/>
              </w:rPr>
              <w:t>组织的岗位、职责权限；环境因素/危险源识别评价；目标</w:t>
            </w:r>
            <w:r>
              <w:rPr>
                <w:rFonts w:hint="eastAsia"/>
                <w:sz w:val="20"/>
                <w:szCs w:val="22"/>
                <w:lang w:val="en-US" w:eastAsia="zh-CN"/>
              </w:rPr>
              <w:t>及完成情况</w:t>
            </w:r>
            <w:r>
              <w:rPr>
                <w:sz w:val="20"/>
                <w:szCs w:val="22"/>
              </w:rPr>
              <w:t>；</w:t>
            </w:r>
            <w:r>
              <w:rPr>
                <w:rFonts w:hint="eastAsia"/>
                <w:sz w:val="20"/>
                <w:szCs w:val="22"/>
                <w:lang w:val="en-US" w:eastAsia="zh-CN"/>
              </w:rPr>
              <w:t>能源、环境及职业健康安全管理体系销售</w:t>
            </w:r>
            <w:r>
              <w:rPr>
                <w:rFonts w:hint="eastAsia"/>
                <w:sz w:val="20"/>
                <w:szCs w:val="22"/>
              </w:rPr>
              <w:t>过程</w:t>
            </w:r>
            <w:r>
              <w:rPr>
                <w:rFonts w:hint="eastAsia"/>
                <w:sz w:val="20"/>
                <w:szCs w:val="22"/>
                <w:lang w:val="en-US" w:eastAsia="zh-CN"/>
              </w:rPr>
              <w:t>及运行</w:t>
            </w:r>
            <w:r>
              <w:rPr>
                <w:sz w:val="20"/>
                <w:szCs w:val="22"/>
              </w:rPr>
              <w:t>控制</w:t>
            </w:r>
            <w:r>
              <w:rPr>
                <w:rFonts w:hint="eastAsia"/>
                <w:sz w:val="20"/>
                <w:szCs w:val="22"/>
                <w:lang w:eastAsia="zh-CN"/>
              </w:rPr>
              <w:t>；</w:t>
            </w:r>
            <w:r>
              <w:rPr>
                <w:sz w:val="20"/>
                <w:szCs w:val="22"/>
              </w:rPr>
              <w:t>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Calibri" w:hAnsi="Calibri"/>
                <w:szCs w:val="22"/>
              </w:rPr>
            </w:pPr>
            <w:r>
              <w:rPr>
                <w:rFonts w:hint="eastAsia"/>
              </w:rPr>
              <w:t>组织的岗位、职责和权限；</w:t>
            </w:r>
            <w:r>
              <w:rPr>
                <w:rFonts w:hint="eastAsia" w:ascii="Calibri" w:hAnsi="Calibri"/>
                <w:szCs w:val="22"/>
              </w:rPr>
              <w:t>目标的策划及实现</w:t>
            </w:r>
          </w:p>
          <w:p/>
        </w:tc>
        <w:tc>
          <w:tcPr>
            <w:tcW w:w="960" w:type="dxa"/>
          </w:tcPr>
          <w:p>
            <w:r>
              <w:t>EO</w:t>
            </w:r>
            <w:r>
              <w:rPr>
                <w:rFonts w:hint="eastAsia"/>
              </w:rPr>
              <w:t xml:space="preserve"> 5.2、6.2</w:t>
            </w:r>
          </w:p>
        </w:tc>
        <w:tc>
          <w:tcPr>
            <w:tcW w:w="10004" w:type="dxa"/>
          </w:tcPr>
          <w:p>
            <w:pPr>
              <w:spacing w:line="240" w:lineRule="auto"/>
              <w:ind w:firstLine="420" w:firstLineChars="200"/>
            </w:pPr>
            <w:r>
              <w:rPr>
                <w:rFonts w:hint="eastAsia"/>
                <w:lang w:val="en-US" w:eastAsia="zh-CN"/>
              </w:rPr>
              <w:t xml:space="preserve"> </w:t>
            </w:r>
            <w:r>
              <w:rPr>
                <w:rFonts w:hint="eastAsia"/>
              </w:rPr>
              <w:t>部门负责人</w:t>
            </w:r>
            <w:r>
              <w:rPr>
                <w:rFonts w:hint="eastAsia"/>
                <w:lang w:val="en-US" w:eastAsia="zh-CN"/>
              </w:rPr>
              <w:t>余春鹏</w:t>
            </w:r>
            <w:r>
              <w:rPr>
                <w:rFonts w:hint="eastAsia"/>
              </w:rPr>
              <w:t>介绍：本部门</w:t>
            </w:r>
            <w:r>
              <w:rPr>
                <w:rFonts w:hint="eastAsia"/>
                <w:lang w:val="en-US" w:eastAsia="zh-CN"/>
              </w:rPr>
              <w:t>7</w:t>
            </w:r>
            <w:r>
              <w:rPr>
                <w:rFonts w:hint="eastAsia"/>
              </w:rPr>
              <w:t>人。部门职责主要有：管理手册</w:t>
            </w:r>
            <w:r>
              <w:rPr>
                <w:rFonts w:hint="eastAsia"/>
                <w:lang w:val="en-US" w:eastAsia="zh-CN"/>
              </w:rPr>
              <w:t>5.3.12条款里</w:t>
            </w:r>
            <w:r>
              <w:rPr>
                <w:rFonts w:hint="eastAsia"/>
              </w:rPr>
              <w:t>规定了销售部的职责和权限，具体包括：</w:t>
            </w:r>
          </w:p>
          <w:p>
            <w:pPr>
              <w:spacing w:line="240" w:lineRule="auto"/>
              <w:ind w:firstLine="420" w:firstLineChars="200"/>
              <w:rPr>
                <w:rFonts w:hint="eastAsia"/>
              </w:rPr>
            </w:pPr>
            <w:r>
              <w:rPr>
                <w:rFonts w:hint="eastAsia"/>
              </w:rPr>
              <w:t>f) 负责用户对环境职业健康安全相关要求在公司内部的识别、实施、检查；负责售后服务中事件，特别是事故的信息收集及协调联络;</w:t>
            </w:r>
          </w:p>
          <w:p>
            <w:pPr>
              <w:spacing w:line="240" w:lineRule="auto"/>
              <w:ind w:firstLine="420" w:firstLineChars="200"/>
            </w:pPr>
            <w:r>
              <w:rPr>
                <w:rFonts w:hint="eastAsia"/>
              </w:rPr>
              <w:t>部门部长口述职责，内容与文件基本一致。</w:t>
            </w:r>
          </w:p>
          <w:p>
            <w:pPr>
              <w:pStyle w:val="12"/>
              <w:rPr>
                <w:rFonts w:hint="eastAsia"/>
              </w:rPr>
            </w:pPr>
            <w:r>
              <w:rPr>
                <w:rFonts w:hint="eastAsia"/>
              </w:rPr>
              <w:t>——岗位、职责和权限明确。</w:t>
            </w:r>
          </w:p>
          <w:p>
            <w:pPr>
              <w:pStyle w:val="12"/>
              <w:rPr>
                <w:rFonts w:hint="eastAsia"/>
                <w:lang w:val="en-US" w:eastAsia="zh-CN"/>
              </w:rPr>
            </w:pPr>
          </w:p>
          <w:p>
            <w:pPr>
              <w:pStyle w:val="12"/>
              <w:ind w:firstLine="420" w:firstLineChars="200"/>
            </w:pPr>
            <w:r>
              <w:rPr>
                <w:rFonts w:hint="eastAsia"/>
              </w:rPr>
              <w:t>策划有《环境目标、指标与管理方案控制程序》</w:t>
            </w:r>
            <w:r>
              <w:rPr>
                <w:rFonts w:hint="eastAsia"/>
                <w:lang w:eastAsia="zh-CN"/>
              </w:rPr>
              <w:t>、</w:t>
            </w:r>
            <w:r>
              <w:rPr>
                <w:rFonts w:hint="eastAsia"/>
              </w:rPr>
              <w:t>《 职业健康安全目标、指标及方案控制程序》，提供有“2021年环境管理方案”，“2021年职业健康安全管理方案”</w:t>
            </w:r>
            <w:r>
              <w:rPr>
                <w:rFonts w:hint="eastAsia"/>
                <w:lang w:eastAsia="zh-CN"/>
              </w:rPr>
              <w:t>；</w:t>
            </w:r>
            <w:r>
              <w:rPr>
                <w:rFonts w:hint="eastAsia"/>
                <w:lang w:val="en-US" w:eastAsia="zh-CN"/>
              </w:rPr>
              <w:t>对环境、安全的目标指标达成的控制措施、责任及相关部门、经费预算、时间期限等作出了规定</w:t>
            </w:r>
            <w:r>
              <w:rPr>
                <w:rFonts w:hint="eastAsia"/>
              </w:rPr>
              <w:t>。</w:t>
            </w:r>
          </w:p>
          <w:p>
            <w:pPr>
              <w:pStyle w:val="12"/>
              <w:rPr>
                <w:rFonts w:hint="eastAsia"/>
              </w:rPr>
            </w:pPr>
            <w:r>
              <w:rPr>
                <w:rFonts w:hint="eastAsia"/>
              </w:rPr>
              <w:t>——查“目标达成情况考核表（2021年）”，规定了公司总目标，部门环境目标，职业健康安全目标；记录了目标分解、考核频次及统计周期。其中本部门</w:t>
            </w:r>
            <w:r>
              <w:rPr>
                <w:rFonts w:hint="eastAsia"/>
                <w:lang w:val="en-US" w:eastAsia="zh-CN"/>
              </w:rPr>
              <w:t>Q1-Q3季度</w:t>
            </w:r>
            <w:r>
              <w:rPr>
                <w:rFonts w:hint="eastAsia"/>
              </w:rPr>
              <w:t>环境、职业健康安全目标考核结果，各项目标均已完成。</w:t>
            </w:r>
          </w:p>
          <w:p>
            <w:pPr>
              <w:pStyle w:val="12"/>
              <w:rPr>
                <w:rFonts w:hint="eastAsia"/>
              </w:rPr>
            </w:pPr>
            <w:r>
              <w:drawing>
                <wp:inline distT="0" distB="0" distL="114300" distR="114300">
                  <wp:extent cx="6210935" cy="608965"/>
                  <wp:effectExtent l="0" t="0" r="6985" b="63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6210935" cy="608965"/>
                          </a:xfrm>
                          <a:prstGeom prst="rect">
                            <a:avLst/>
                          </a:prstGeom>
                          <a:noFill/>
                          <a:ln>
                            <a:noFill/>
                          </a:ln>
                        </pic:spPr>
                      </pic:pic>
                    </a:graphicData>
                  </a:graphic>
                </wp:inline>
              </w:drawing>
            </w:r>
          </w:p>
          <w:p>
            <w:pPr>
              <w:pStyle w:val="2"/>
              <w:rPr>
                <w:rFonts w:hint="eastAsia"/>
                <w:lang w:val="en-US" w:eastAsia="zh-CN"/>
              </w:rPr>
            </w:pPr>
            <w:r>
              <w:rPr>
                <w:rFonts w:hint="eastAsia"/>
              </w:rPr>
              <w:t>——控制措施基本适宜。</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rPr>
              <w:t>环境因素及危险源的</w:t>
            </w:r>
            <w:r>
              <w:rPr>
                <w:rFonts w:hint="eastAsia"/>
                <w:lang w:val="en-US" w:eastAsia="zh-CN"/>
              </w:rPr>
              <w:t>识别</w:t>
            </w:r>
            <w:r>
              <w:rPr>
                <w:rFonts w:hint="eastAsia"/>
              </w:rPr>
              <w:t>；</w:t>
            </w:r>
          </w:p>
        </w:tc>
        <w:tc>
          <w:tcPr>
            <w:tcW w:w="960" w:type="dxa"/>
          </w:tcPr>
          <w:p>
            <w:pPr>
              <w:rPr>
                <w:rFonts w:hint="default" w:eastAsia="宋体"/>
                <w:lang w:val="en-US" w:eastAsia="zh-CN"/>
              </w:rPr>
            </w:pPr>
            <w:r>
              <w:rPr>
                <w:rFonts w:hint="eastAsia"/>
                <w:lang w:val="en-US" w:eastAsia="zh-CN"/>
              </w:rPr>
              <w:t>EO6.1.2</w:t>
            </w:r>
          </w:p>
        </w:tc>
        <w:tc>
          <w:tcPr>
            <w:tcW w:w="10004" w:type="dxa"/>
          </w:tcPr>
          <w:p>
            <w:pPr>
              <w:pStyle w:val="13"/>
              <w:ind w:firstLine="420" w:firstLineChars="200"/>
            </w:pPr>
            <w:r>
              <w:rPr>
                <w:rFonts w:hint="eastAsia"/>
              </w:rPr>
              <w:t>负责人介绍，本部门环境、安全策划、运行按照主控部门策划的“环境、安全管理方案”进行控制。</w:t>
            </w:r>
          </w:p>
          <w:p>
            <w:pPr>
              <w:pStyle w:val="12"/>
            </w:pPr>
            <w:r>
              <w:rPr>
                <w:rFonts w:hint="eastAsia"/>
              </w:rPr>
              <w:t>——环境因素识别与控制</w:t>
            </w:r>
          </w:p>
          <w:p>
            <w:pPr>
              <w:pStyle w:val="12"/>
              <w:ind w:firstLine="420" w:firstLineChars="200"/>
              <w:rPr>
                <w:rFonts w:hint="eastAsia" w:eastAsia="宋体" w:cs="Times New Roman"/>
              </w:rPr>
            </w:pPr>
            <w:r>
              <w:rPr>
                <w:rFonts w:hint="eastAsia"/>
              </w:rPr>
              <w:t>查“环 境 因 素 清单”按</w:t>
            </w:r>
            <w:r>
              <w:rPr>
                <w:rFonts w:hint="eastAsia"/>
                <w:lang w:val="en-US" w:eastAsia="zh-CN"/>
              </w:rPr>
              <w:t>类别，</w:t>
            </w:r>
            <w:r>
              <w:rPr>
                <w:rFonts w:hint="eastAsia"/>
              </w:rPr>
              <w:t>活动、产品和服务的发生点，</w:t>
            </w:r>
            <w:r>
              <w:rPr>
                <w:rFonts w:hint="eastAsia"/>
                <w:lang w:val="en-US" w:eastAsia="zh-CN"/>
              </w:rPr>
              <w:t>环境影响、排放去向、法规要求、有无控制</w:t>
            </w:r>
            <w:r>
              <w:rPr>
                <w:rFonts w:hint="eastAsia" w:eastAsia="宋体" w:cs="Times New Roman"/>
                <w:lang w:val="en-US" w:eastAsia="zh-CN"/>
              </w:rPr>
              <w:t>装置或规定对环境因素及重要环境因素进行了识别</w:t>
            </w:r>
            <w:r>
              <w:rPr>
                <w:rFonts w:hint="eastAsia" w:eastAsia="宋体" w:cs="Times New Roman"/>
              </w:rPr>
              <w:t>。与本部门有关的具体有：</w:t>
            </w:r>
          </w:p>
          <w:p>
            <w:pPr>
              <w:pStyle w:val="12"/>
              <w:ind w:firstLine="420" w:firstLineChars="200"/>
              <w:rPr>
                <w:rFonts w:hint="eastAsia" w:eastAsia="宋体" w:cs="Times New Roman"/>
                <w:lang w:val="en-US" w:eastAsia="zh-CN"/>
              </w:rPr>
            </w:pPr>
            <w:r>
              <w:rPr>
                <w:rFonts w:hint="eastAsia" w:eastAsia="宋体" w:cs="Times New Roman"/>
              </w:rPr>
              <w:t>抽1、卫生用水排放</w:t>
            </w:r>
            <w:r>
              <w:rPr>
                <w:rFonts w:hint="eastAsia" w:eastAsia="宋体" w:cs="Times New Roman"/>
                <w:lang w:val="en-US" w:eastAsia="zh-CN"/>
              </w:rPr>
              <w:t>/</w:t>
            </w:r>
            <w:r>
              <w:rPr>
                <w:rFonts w:hint="eastAsia" w:eastAsia="宋体" w:cs="Times New Roman"/>
              </w:rPr>
              <w:t>生活废水</w:t>
            </w:r>
          </w:p>
          <w:p>
            <w:pPr>
              <w:pStyle w:val="12"/>
              <w:ind w:firstLine="420" w:firstLineChars="200"/>
              <w:rPr>
                <w:rFonts w:hint="eastAsia" w:eastAsia="宋体" w:cs="Times New Roman"/>
                <w:lang w:val="en-US" w:eastAsia="zh-CN"/>
              </w:rPr>
            </w:pPr>
            <w:r>
              <w:rPr>
                <w:rFonts w:hint="eastAsia" w:eastAsia="宋体" w:cs="Times New Roman"/>
              </w:rPr>
              <w:t>抽2、办公室打扫卫生</w:t>
            </w:r>
            <w:r>
              <w:rPr>
                <w:rFonts w:hint="eastAsia" w:eastAsia="宋体" w:cs="Times New Roman"/>
                <w:lang w:val="en-US" w:eastAsia="zh-CN"/>
              </w:rPr>
              <w:t>/</w:t>
            </w:r>
            <w:r>
              <w:rPr>
                <w:rFonts w:hint="eastAsia" w:eastAsia="宋体" w:cs="Times New Roman"/>
              </w:rPr>
              <w:t>生活废水</w:t>
            </w:r>
          </w:p>
          <w:p>
            <w:pPr>
              <w:pStyle w:val="12"/>
              <w:ind w:firstLine="420" w:firstLineChars="200"/>
              <w:rPr>
                <w:rFonts w:hint="eastAsia" w:eastAsia="宋体" w:cs="Times New Roman"/>
                <w:lang w:val="en-US" w:eastAsia="zh-CN"/>
              </w:rPr>
            </w:pPr>
            <w:r>
              <w:rPr>
                <w:rFonts w:hint="eastAsia" w:eastAsia="宋体" w:cs="Times New Roman"/>
              </w:rPr>
              <w:t>抽3、空调机运行</w:t>
            </w:r>
            <w:r>
              <w:rPr>
                <w:rFonts w:hint="eastAsia" w:eastAsia="宋体" w:cs="Times New Roman"/>
                <w:lang w:val="en-US" w:eastAsia="zh-CN"/>
              </w:rPr>
              <w:t>/</w:t>
            </w:r>
            <w:r>
              <w:rPr>
                <w:rFonts w:hint="eastAsia" w:eastAsia="宋体" w:cs="Times New Roman"/>
              </w:rPr>
              <w:t>噪声排放</w:t>
            </w:r>
          </w:p>
          <w:p>
            <w:pPr>
              <w:pStyle w:val="12"/>
              <w:ind w:firstLine="420" w:firstLineChars="200"/>
              <w:rPr>
                <w:rFonts w:hint="eastAsia" w:eastAsia="宋体" w:cs="Times New Roman"/>
                <w:lang w:val="en-US" w:eastAsia="zh-CN"/>
              </w:rPr>
            </w:pPr>
            <w:r>
              <w:rPr>
                <w:rFonts w:hint="eastAsia" w:eastAsia="宋体" w:cs="Times New Roman"/>
              </w:rPr>
              <w:t>抽4、废塑料袋、布、杯</w:t>
            </w:r>
            <w:r>
              <w:rPr>
                <w:rFonts w:hint="eastAsia" w:eastAsia="宋体" w:cs="Times New Roman"/>
                <w:lang w:val="en-US" w:eastAsia="zh-CN"/>
              </w:rPr>
              <w:t>/</w:t>
            </w:r>
            <w:r>
              <w:rPr>
                <w:rFonts w:hint="eastAsia" w:eastAsia="宋体" w:cs="Times New Roman"/>
              </w:rPr>
              <w:t>可回收利用固体废物</w:t>
            </w:r>
          </w:p>
          <w:p>
            <w:pPr>
              <w:pStyle w:val="12"/>
              <w:ind w:firstLine="420" w:firstLineChars="200"/>
              <w:rPr>
                <w:rFonts w:hint="eastAsia" w:eastAsia="宋体" w:cs="Times New Roman"/>
                <w:lang w:val="en-US" w:eastAsia="zh-CN"/>
              </w:rPr>
            </w:pPr>
            <w:r>
              <w:rPr>
                <w:rFonts w:hint="eastAsia" w:eastAsia="宋体" w:cs="Times New Roman"/>
              </w:rPr>
              <w:t>抽5、电能消耗</w:t>
            </w:r>
            <w:r>
              <w:rPr>
                <w:rFonts w:hint="eastAsia" w:eastAsia="宋体" w:cs="Times New Roman"/>
                <w:lang w:val="en-US" w:eastAsia="zh-CN"/>
              </w:rPr>
              <w:t>/</w:t>
            </w:r>
            <w:r>
              <w:rPr>
                <w:rFonts w:hint="eastAsia" w:eastAsia="宋体" w:cs="Times New Roman"/>
              </w:rPr>
              <w:t>资源消耗</w:t>
            </w:r>
          </w:p>
          <w:p>
            <w:pPr>
              <w:pStyle w:val="12"/>
              <w:rPr>
                <w:rFonts w:hint="eastAsia" w:eastAsia="宋体" w:cs="Times New Roman"/>
              </w:rPr>
            </w:pPr>
            <w:r>
              <w:rPr>
                <w:rFonts w:hint="eastAsia" w:eastAsia="宋体" w:cs="Times New Roman"/>
              </w:rPr>
              <w:t>——查“重要环境因素清单”，识别了</w:t>
            </w:r>
            <w:r>
              <w:rPr>
                <w:rFonts w:hint="eastAsia" w:eastAsia="宋体" w:cs="Times New Roman"/>
                <w:lang w:val="en-US" w:eastAsia="zh-CN"/>
              </w:rPr>
              <w:t>与本部门相关的</w:t>
            </w:r>
            <w:r>
              <w:rPr>
                <w:rFonts w:hint="eastAsia" w:eastAsia="宋体" w:cs="Times New Roman"/>
              </w:rPr>
              <w:t>重要环境因素为：固体废物处理和处置。</w:t>
            </w:r>
          </w:p>
          <w:p>
            <w:pPr>
              <w:pStyle w:val="12"/>
              <w:ind w:firstLine="420" w:firstLineChars="200"/>
              <w:rPr>
                <w:rFonts w:eastAsia="宋体" w:cs="Times New Roman"/>
              </w:rPr>
            </w:pPr>
            <w:r>
              <w:rPr>
                <w:rFonts w:hint="eastAsia" w:eastAsia="宋体" w:cs="Times New Roman"/>
              </w:rPr>
              <w:t>其重要环境因素制定的控制措施为：运行控制和</w:t>
            </w:r>
            <w:r>
              <w:rPr>
                <w:rFonts w:hint="eastAsia" w:eastAsia="宋体" w:cs="Times New Roman"/>
                <w:lang w:val="en-US" w:eastAsia="zh-CN"/>
              </w:rPr>
              <w:t>管理文件</w:t>
            </w:r>
            <w:r>
              <w:rPr>
                <w:rFonts w:hint="eastAsia" w:eastAsia="宋体" w:cs="Times New Roman"/>
              </w:rPr>
              <w:t>。</w:t>
            </w:r>
          </w:p>
          <w:p>
            <w:pPr>
              <w:pStyle w:val="12"/>
              <w:rPr>
                <w:rFonts w:eastAsia="宋体" w:cs="Times New Roman"/>
              </w:rPr>
            </w:pPr>
          </w:p>
          <w:p>
            <w:pPr>
              <w:pStyle w:val="12"/>
            </w:pPr>
            <w:r>
              <w:rPr>
                <w:rFonts w:hint="eastAsia"/>
              </w:rPr>
              <w:t>——危险源及职业健康安全风险和职业健康安全管理体系的其他风险的识别与控制</w:t>
            </w:r>
          </w:p>
          <w:p>
            <w:pPr>
              <w:pStyle w:val="12"/>
              <w:ind w:firstLine="420" w:firstLineChars="200"/>
            </w:pPr>
            <w:r>
              <w:rPr>
                <w:rFonts w:hint="eastAsia"/>
              </w:rPr>
              <w:t>查“危 险 源 清 单”按</w:t>
            </w:r>
            <w:r>
              <w:rPr>
                <w:rFonts w:hint="eastAsia"/>
                <w:lang w:val="en-US" w:eastAsia="zh-CN"/>
              </w:rPr>
              <w:t>工艺、</w:t>
            </w:r>
            <w:r>
              <w:rPr>
                <w:rFonts w:hint="eastAsia"/>
              </w:rPr>
              <w:t>活动过程</w:t>
            </w:r>
            <w:r>
              <w:rPr>
                <w:rFonts w:hint="eastAsia"/>
                <w:lang w:eastAsia="zh-CN"/>
              </w:rPr>
              <w:t>，易发生的事故类型风险，危险性等级</w:t>
            </w:r>
            <w:r>
              <w:rPr>
                <w:rFonts w:hint="eastAsia"/>
                <w:lang w:val="en-US" w:eastAsia="zh-CN"/>
              </w:rPr>
              <w:t>用经验评价法对危险源、</w:t>
            </w:r>
            <w:r>
              <w:rPr>
                <w:rFonts w:hint="eastAsia"/>
              </w:rPr>
              <w:t>职业健康安全风险</w:t>
            </w:r>
            <w:r>
              <w:rPr>
                <w:rFonts w:hint="eastAsia"/>
                <w:lang w:val="en-US" w:eastAsia="zh-CN"/>
              </w:rPr>
              <w:t>与不可接受危险源</w:t>
            </w:r>
            <w:r>
              <w:rPr>
                <w:rFonts w:hint="eastAsia"/>
              </w:rPr>
              <w:t>进行了识别和评价；识别与本部门有关的危险源具体有：</w:t>
            </w:r>
          </w:p>
          <w:p>
            <w:pPr>
              <w:pStyle w:val="12"/>
              <w:ind w:firstLine="420" w:firstLineChars="200"/>
            </w:pPr>
            <w:r>
              <w:rPr>
                <w:rFonts w:hint="eastAsia"/>
              </w:rPr>
              <w:t>抽1、就餐/食堂/就餐人员</w:t>
            </w:r>
            <w:r>
              <w:rPr>
                <w:rFonts w:hint="eastAsia"/>
                <w:lang w:eastAsia="zh-CN"/>
              </w:rPr>
              <w:t>，餐具未消毒</w:t>
            </w:r>
            <w:r>
              <w:rPr>
                <w:rFonts w:hint="eastAsia"/>
              </w:rPr>
              <w:t>——人员中毒；</w:t>
            </w:r>
          </w:p>
          <w:p>
            <w:pPr>
              <w:pStyle w:val="12"/>
              <w:ind w:firstLine="420" w:firstLineChars="200"/>
            </w:pPr>
            <w:r>
              <w:rPr>
                <w:rFonts w:hint="eastAsia"/>
              </w:rPr>
              <w:t>抽2、住宿/招待所/住宿人员</w:t>
            </w:r>
            <w:r>
              <w:rPr>
                <w:rFonts w:hint="eastAsia"/>
                <w:lang w:eastAsia="zh-CN"/>
              </w:rPr>
              <w:t>，床上用品不清洁</w:t>
            </w:r>
            <w:r>
              <w:rPr>
                <w:rFonts w:hint="eastAsia"/>
              </w:rPr>
              <w:t>——导致的疾病传播；</w:t>
            </w:r>
          </w:p>
          <w:p>
            <w:pPr>
              <w:pStyle w:val="12"/>
              <w:ind w:firstLine="420" w:firstLineChars="200"/>
            </w:pPr>
            <w:r>
              <w:rPr>
                <w:rFonts w:hint="eastAsia"/>
              </w:rPr>
              <w:t>抽3、供应商/外方客人/外来施工人员/外方驾驶人员</w:t>
            </w:r>
            <w:r>
              <w:rPr>
                <w:rFonts w:hint="eastAsia"/>
                <w:lang w:eastAsia="zh-CN"/>
              </w:rPr>
              <w:t>，签订合同中无安全环境条款</w:t>
            </w:r>
            <w:r>
              <w:rPr>
                <w:rFonts w:hint="eastAsia"/>
              </w:rPr>
              <w:t>——导致的人员伤害；</w:t>
            </w:r>
          </w:p>
          <w:p>
            <w:pPr>
              <w:pStyle w:val="12"/>
              <w:ind w:firstLine="420"/>
            </w:pPr>
          </w:p>
          <w:p>
            <w:pPr>
              <w:pStyle w:val="12"/>
              <w:ind w:firstLine="420" w:firstLineChars="200"/>
              <w:rPr>
                <w:rFonts w:hint="default" w:eastAsia="宋体"/>
                <w:lang w:val="en-US" w:eastAsia="zh-CN"/>
              </w:rPr>
            </w:pPr>
            <w:r>
              <w:rPr>
                <w:rFonts w:hint="eastAsia"/>
              </w:rPr>
              <w:t>——查“重点隐患”清单</w:t>
            </w:r>
            <w:r>
              <w:rPr>
                <w:rFonts w:hint="eastAsia"/>
                <w:lang w:eastAsia="zh-CN"/>
              </w:rPr>
              <w:t>，</w:t>
            </w:r>
            <w:r>
              <w:rPr>
                <w:rFonts w:hint="eastAsia"/>
              </w:rPr>
              <w:t>识别的主要危险源及职业健康安全风险</w:t>
            </w:r>
            <w:r>
              <w:rPr>
                <w:rFonts w:hint="eastAsia"/>
                <w:lang w:val="en-US" w:eastAsia="zh-CN"/>
              </w:rPr>
              <w:t>与本部门无相关。</w:t>
            </w:r>
          </w:p>
          <w:p>
            <w:pPr>
              <w:pStyle w:val="12"/>
              <w:ind w:firstLine="420" w:firstLineChars="200"/>
            </w:pPr>
          </w:p>
          <w:p>
            <w:pPr>
              <w:pStyle w:val="12"/>
              <w:rPr>
                <w:rFonts w:hint="eastAsia"/>
                <w:lang w:val="en-US" w:eastAsia="zh-CN"/>
              </w:rPr>
            </w:pPr>
            <w:r>
              <w:rPr>
                <w:rFonts w:hint="eastAsia"/>
                <w:lang w:eastAsia="zh-CN"/>
              </w:rPr>
              <w:t>——</w:t>
            </w:r>
            <w:r>
              <w:rPr>
                <w:rFonts w:hint="eastAsia"/>
                <w:lang w:val="en-US" w:eastAsia="zh-CN"/>
              </w:rPr>
              <w:t>管评里对环境因素、危险源及</w:t>
            </w:r>
            <w:r>
              <w:rPr>
                <w:rFonts w:hint="eastAsia"/>
              </w:rPr>
              <w:t>职业健康安全风险</w:t>
            </w:r>
            <w:r>
              <w:rPr>
                <w:rFonts w:hint="eastAsia"/>
                <w:lang w:val="en-US" w:eastAsia="zh-CN"/>
              </w:rPr>
              <w:t>进行了适宜性的评审。</w:t>
            </w:r>
          </w:p>
          <w:p>
            <w:pPr>
              <w:pStyle w:val="12"/>
              <w:rPr>
                <w:rFonts w:hint="default"/>
                <w:lang w:val="en-US" w:eastAsia="zh-CN"/>
              </w:rPr>
            </w:pPr>
          </w:p>
          <w:p>
            <w:r>
              <w:rPr>
                <w:rFonts w:hint="eastAsia"/>
              </w:rPr>
              <w:t>——基本符合。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ES运行策划和控制及应急准备响应管理</w:t>
            </w:r>
          </w:p>
        </w:tc>
        <w:tc>
          <w:tcPr>
            <w:tcW w:w="960" w:type="dxa"/>
          </w:tcPr>
          <w:p>
            <w:r>
              <w:t>ES8.1</w:t>
            </w:r>
            <w:r>
              <w:rPr>
                <w:rFonts w:hint="eastAsia"/>
              </w:rPr>
              <w:t>、8</w:t>
            </w:r>
            <w:r>
              <w:t>.2</w:t>
            </w:r>
          </w:p>
        </w:tc>
        <w:tc>
          <w:tcPr>
            <w:tcW w:w="10004" w:type="dxa"/>
          </w:tcPr>
          <w:p>
            <w:pPr>
              <w:pStyle w:val="13"/>
              <w:ind w:firstLine="420" w:firstLineChars="200"/>
            </w:pPr>
            <w:r>
              <w:rPr>
                <w:rFonts w:hint="eastAsia"/>
              </w:rPr>
              <w:t>负责人介绍，本部门环境、安全运行按照主控部门策划的“环境管理方案”</w:t>
            </w:r>
            <w:r>
              <w:rPr>
                <w:rFonts w:hint="eastAsia"/>
                <w:lang w:eastAsia="zh-CN"/>
              </w:rPr>
              <w:t>、“</w:t>
            </w:r>
            <w:r>
              <w:rPr>
                <w:rFonts w:hint="eastAsia"/>
                <w:lang w:val="en-US" w:eastAsia="zh-CN"/>
              </w:rPr>
              <w:t>职业健康</w:t>
            </w:r>
            <w:r>
              <w:rPr>
                <w:rFonts w:hint="eastAsia"/>
              </w:rPr>
              <w:t>安全管理方案”进行控制，执行的文件主要有《环境目标、指标与管理方案控制程序》</w:t>
            </w:r>
            <w:r>
              <w:rPr>
                <w:rFonts w:hint="eastAsia"/>
                <w:lang w:eastAsia="zh-CN"/>
              </w:rPr>
              <w:t>、</w:t>
            </w:r>
            <w:r>
              <w:rPr>
                <w:rFonts w:hint="eastAsia"/>
              </w:rPr>
              <w:t>《固体废弃物控制程序》、《应急准备和响应管理程序》等。</w:t>
            </w:r>
          </w:p>
          <w:p>
            <w:pPr>
              <w:rPr>
                <w:rFonts w:hint="default" w:eastAsia="宋体"/>
                <w:lang w:val="en-US" w:eastAsia="zh-CN"/>
              </w:rPr>
            </w:pPr>
            <w:r>
              <w:rPr>
                <w:rFonts w:hint="eastAsia"/>
                <w:lang w:val="en-US" w:eastAsia="zh-CN"/>
              </w:rPr>
              <w:t>参加公司统一组织的应急演练，见综合管理部ES8.2审核记录</w:t>
            </w:r>
            <w:bookmarkStart w:id="2" w:name="_GoBack"/>
            <w:bookmarkEnd w:id="2"/>
          </w:p>
        </w:tc>
        <w:tc>
          <w:tcPr>
            <w:tcW w:w="1585" w:type="dxa"/>
          </w:tcPr>
          <w:p/>
        </w:tc>
      </w:tr>
    </w:tbl>
    <w:p>
      <w:r>
        <w:ptab w:relativeTo="margin" w:alignment="center" w:leader="none"/>
      </w:r>
    </w:p>
    <w:p/>
    <w:p/>
    <w:p>
      <w:pPr>
        <w:pStyle w:val="4"/>
      </w:pPr>
      <w:r>
        <w:rPr>
          <w:rFonts w:hint="eastAsia"/>
        </w:rPr>
        <w:t>说明：不符合标注N</w:t>
      </w: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pict>
        <v:shape id="_x0000_s4097" o:spid="_x0000_s4097"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7405A1"/>
    <w:rsid w:val="034A33A0"/>
    <w:rsid w:val="04B52B2E"/>
    <w:rsid w:val="04F84237"/>
    <w:rsid w:val="05F20A46"/>
    <w:rsid w:val="074D663A"/>
    <w:rsid w:val="07AF3990"/>
    <w:rsid w:val="083C5963"/>
    <w:rsid w:val="09EF31B6"/>
    <w:rsid w:val="0B9D0BF2"/>
    <w:rsid w:val="0C7C0747"/>
    <w:rsid w:val="0C8E73D3"/>
    <w:rsid w:val="0EA70165"/>
    <w:rsid w:val="10C31085"/>
    <w:rsid w:val="1187123F"/>
    <w:rsid w:val="1252479E"/>
    <w:rsid w:val="128D2712"/>
    <w:rsid w:val="13FA4AFD"/>
    <w:rsid w:val="15DB7A84"/>
    <w:rsid w:val="17952A6D"/>
    <w:rsid w:val="179B3E74"/>
    <w:rsid w:val="188D31A5"/>
    <w:rsid w:val="197479E4"/>
    <w:rsid w:val="19A807D8"/>
    <w:rsid w:val="1CB64A11"/>
    <w:rsid w:val="1F576099"/>
    <w:rsid w:val="20695E9F"/>
    <w:rsid w:val="206E067D"/>
    <w:rsid w:val="20B27163"/>
    <w:rsid w:val="215D712A"/>
    <w:rsid w:val="2192773D"/>
    <w:rsid w:val="22C54E68"/>
    <w:rsid w:val="22F60E74"/>
    <w:rsid w:val="23467463"/>
    <w:rsid w:val="238E6926"/>
    <w:rsid w:val="254C7DEB"/>
    <w:rsid w:val="26B30757"/>
    <w:rsid w:val="27505019"/>
    <w:rsid w:val="277407D2"/>
    <w:rsid w:val="2A39185D"/>
    <w:rsid w:val="2AD4417B"/>
    <w:rsid w:val="2B710425"/>
    <w:rsid w:val="2BCA42E9"/>
    <w:rsid w:val="2C2F79C4"/>
    <w:rsid w:val="2C6C3856"/>
    <w:rsid w:val="2E1E3908"/>
    <w:rsid w:val="2FAF009A"/>
    <w:rsid w:val="2FD33A0B"/>
    <w:rsid w:val="35564C39"/>
    <w:rsid w:val="35715F52"/>
    <w:rsid w:val="37E61E73"/>
    <w:rsid w:val="39061B3E"/>
    <w:rsid w:val="39750720"/>
    <w:rsid w:val="3B290DFB"/>
    <w:rsid w:val="3B667C47"/>
    <w:rsid w:val="406D0ECF"/>
    <w:rsid w:val="411F1920"/>
    <w:rsid w:val="4554026E"/>
    <w:rsid w:val="49E8649A"/>
    <w:rsid w:val="4A7821D6"/>
    <w:rsid w:val="4B8827BD"/>
    <w:rsid w:val="4E685CA0"/>
    <w:rsid w:val="4EDD775F"/>
    <w:rsid w:val="4EF162D0"/>
    <w:rsid w:val="4F3154B2"/>
    <w:rsid w:val="4F7A6ED3"/>
    <w:rsid w:val="524A2A96"/>
    <w:rsid w:val="52693D3C"/>
    <w:rsid w:val="532200D9"/>
    <w:rsid w:val="53C6689B"/>
    <w:rsid w:val="56B120BD"/>
    <w:rsid w:val="574F24BA"/>
    <w:rsid w:val="57AC5370"/>
    <w:rsid w:val="5CB712CD"/>
    <w:rsid w:val="5E417C72"/>
    <w:rsid w:val="638C6328"/>
    <w:rsid w:val="657378C2"/>
    <w:rsid w:val="658F3810"/>
    <w:rsid w:val="66125685"/>
    <w:rsid w:val="676B36C1"/>
    <w:rsid w:val="68E06218"/>
    <w:rsid w:val="69BD5D72"/>
    <w:rsid w:val="6A0C097C"/>
    <w:rsid w:val="6CAB2478"/>
    <w:rsid w:val="6D647910"/>
    <w:rsid w:val="6EAB14F4"/>
    <w:rsid w:val="703379F0"/>
    <w:rsid w:val="73A57A9E"/>
    <w:rsid w:val="74B41481"/>
    <w:rsid w:val="74ED10AC"/>
    <w:rsid w:val="75423A27"/>
    <w:rsid w:val="77F134FD"/>
    <w:rsid w:val="78AF338E"/>
    <w:rsid w:val="79AB4E85"/>
    <w:rsid w:val="79E53C33"/>
    <w:rsid w:val="7B3523D6"/>
    <w:rsid w:val="7C010FF0"/>
    <w:rsid w:val="7D2809BD"/>
    <w:rsid w:val="7D285F37"/>
    <w:rsid w:val="7DBF6F04"/>
    <w:rsid w:val="7E5243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styleId="12">
    <w:name w:val="No Spacing"/>
    <w:qFormat/>
    <w:uiPriority w:val="1"/>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3">
    <w:name w:val="{936e4e6e-5310-4269-9eba-5080d9f28de4}"/>
    <w:qFormat/>
    <w:uiPriority w:val="0"/>
    <w:pPr>
      <w:widowControl w:val="0"/>
      <w:spacing w:after="0" w:line="240" w:lineRule="auto"/>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1</TotalTime>
  <ScaleCrop>false</ScaleCrop>
  <LinksUpToDate>false</LinksUpToDate>
  <CharactersWithSpaces>147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2021-11-28T11:52:30Z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2052-11.1.0.11045</vt:lpwstr>
  </property>
</Properties>
</file>