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color w:val="auto"/>
          <w:sz w:val="30"/>
          <w:szCs w:val="30"/>
        </w:rPr>
      </w:pPr>
      <w:r>
        <w:rPr>
          <w:rFonts w:hint="eastAsia" w:eastAsia="隶书"/>
          <w:b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Cs w:val="21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hint="eastAsia" w:ascii="Arial" w:hAnsi="Arial" w:eastAsia="宋体" w:cs="Arial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sym w:font="Wingdings" w:char="00A8"/>
            </w:r>
            <w:r>
              <w:rPr>
                <w:b/>
                <w:color w:val="auto"/>
                <w:spacing w:val="-2"/>
                <w:szCs w:val="21"/>
              </w:rPr>
              <w:t>QMS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</w:t>
            </w:r>
            <w:r>
              <w:rPr>
                <w:rFonts w:hint="eastAsia" w:ascii="宋体" w:hAnsi="宋体" w:cs="宋体"/>
                <w:b/>
                <w:color w:val="auto"/>
                <w:spacing w:val="-2"/>
                <w:szCs w:val="21"/>
              </w:rPr>
              <w:t>▉</w:t>
            </w:r>
            <w:r>
              <w:rPr>
                <w:b/>
                <w:color w:val="auto"/>
                <w:spacing w:val="-2"/>
                <w:szCs w:val="21"/>
              </w:rPr>
              <w:t>EMS</w:t>
            </w:r>
            <w:r>
              <w:rPr>
                <w:rFonts w:hint="eastAsia"/>
                <w:b/>
                <w:color w:val="auto"/>
                <w:spacing w:val="-2"/>
                <w:szCs w:val="21"/>
              </w:rPr>
              <w:t>　　　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Cs w:val="21"/>
              </w:rPr>
              <w:t>▇</w:t>
            </w:r>
            <w:r>
              <w:rPr>
                <w:b/>
                <w:color w:val="auto"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color w:val="auto"/>
                <w:spacing w:val="-2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rPr>
                <w:rFonts w:ascii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█</w:t>
            </w:r>
            <w:r>
              <w:rPr>
                <w:rFonts w:hint="eastAsia"/>
                <w:b/>
                <w:color w:val="auto"/>
                <w:szCs w:val="21"/>
              </w:rPr>
              <w:t xml:space="preserve">二阶段审核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sym w:font="Wingdings" w:char="00A8"/>
            </w:r>
            <w:r>
              <w:rPr>
                <w:rFonts w:hint="eastAsia"/>
                <w:b/>
                <w:color w:val="auto"/>
                <w:szCs w:val="21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次监督   □再认证   □</w:t>
            </w:r>
            <w:r>
              <w:rPr>
                <w:b/>
                <w:color w:val="auto"/>
                <w:szCs w:val="21"/>
              </w:rPr>
              <w:t>证书转换</w:t>
            </w:r>
            <w:r>
              <w:rPr>
                <w:rFonts w:hint="eastAsia"/>
                <w:b/>
                <w:color w:val="auto"/>
                <w:szCs w:val="21"/>
              </w:rPr>
              <w:t xml:space="preserve">   □特殊审核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color w:val="000000"/>
                <w:szCs w:val="21"/>
              </w:rPr>
            </w:pPr>
            <w:bookmarkStart w:id="0" w:name="组织名称"/>
          </w:p>
          <w:bookmarkEnd w:id="0"/>
          <w:p>
            <w:pPr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湖北洪伯金福源机械铸造有限公司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综合管理部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bookmarkStart w:id="1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李玉苹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生产部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生产车间操作人员没有戴安全帽，没有戴口罩，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事实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不符合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ISO9001:2015  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58" w:firstLineChars="796"/>
              <w:rPr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▉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 </w:t>
            </w:r>
            <w:r>
              <w:rPr>
                <w:rFonts w:hint="eastAsia" w:ascii="宋体" w:hAnsi="宋体"/>
                <w:color w:val="auto"/>
                <w:szCs w:val="21"/>
              </w:rPr>
              <w:t>标准8.1条款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</w:rPr>
              <w:t>▇</w:t>
            </w:r>
            <w:r>
              <w:rPr>
                <w:b/>
                <w:color w:val="auto"/>
                <w:sz w:val="22"/>
                <w:szCs w:val="22"/>
              </w:rPr>
              <w:t>GB/T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45</w:t>
            </w:r>
            <w:r>
              <w:rPr>
                <w:b/>
                <w:color w:val="auto"/>
                <w:sz w:val="22"/>
                <w:szCs w:val="22"/>
              </w:rPr>
              <w:t>001-20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20</w:t>
            </w:r>
            <w:r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标准8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/>
                <w:color w:val="auto"/>
                <w:szCs w:val="21"/>
              </w:rPr>
              <w:t>条款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color w:val="auto"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color w:val="auto"/>
                <w:sz w:val="16"/>
                <w:szCs w:val="16"/>
              </w:rPr>
            </w:pPr>
            <w:r>
              <w:rPr>
                <w:rFonts w:hAnsi="宋体"/>
                <w:b/>
                <w:color w:val="auto"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color w:val="auto"/>
                <w:sz w:val="20"/>
              </w:rPr>
              <w:t>：</w:t>
            </w:r>
            <w:r>
              <w:rPr>
                <w:rFonts w:ascii="宋体" w:hAnsi="宋体"/>
                <w:b/>
                <w:color w:val="auto"/>
                <w:sz w:val="22"/>
                <w:szCs w:val="22"/>
              </w:rPr>
              <w:t>□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　　　</w:t>
            </w:r>
            <w:r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  <w:t>█</w:t>
            </w:r>
            <w:r>
              <w:rPr>
                <w:rFonts w:hAnsi="宋体"/>
                <w:b/>
                <w:color w:val="auto"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auto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审核员： 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审核组长：     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>日 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1.11.12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 xml:space="preserve">1.11.12     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</w:rPr>
              <w:t xml:space="preserve"> 日 期：202</w:t>
            </w:r>
            <w:r>
              <w:rPr>
                <w:rFonts w:hint="eastAsia" w:ascii="方正仿宋简体" w:eastAsia="方正仿宋简体"/>
                <w:b/>
                <w:color w:val="auto"/>
                <w:sz w:val="24"/>
                <w:lang w:val="en-US" w:eastAsia="zh-CN"/>
              </w:rPr>
              <w:t>1.11.12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针对不符合制定了纠正和预防措施，对人员进行了学习，提供了整改依据，不符合项验证有效，予以关闭。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                                               审核员：                 日期：  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2021.11.12</w:t>
            </w:r>
          </w:p>
        </w:tc>
      </w:tr>
    </w:tbl>
    <w:p>
      <w:pPr>
        <w:widowControl/>
        <w:jc w:val="left"/>
        <w:rPr>
          <w:rFonts w:eastAsia="黑体"/>
          <w:color w:val="auto"/>
          <w:sz w:val="32"/>
        </w:rPr>
      </w:pPr>
      <w:r>
        <w:rPr>
          <w:rFonts w:eastAsia="黑体"/>
          <w:color w:val="auto"/>
          <w:sz w:val="24"/>
        </w:rPr>
        <w:br w:type="page"/>
      </w:r>
      <w:r>
        <w:rPr>
          <w:rFonts w:hint="eastAsia" w:eastAsia="黑体"/>
          <w:color w:val="auto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不符合项事实摘要：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查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生产部</w:t>
            </w:r>
            <w:r>
              <w:rPr>
                <w:rFonts w:hint="eastAsia" w:ascii="方正仿宋简体" w:eastAsia="方正仿宋简体"/>
                <w:b/>
                <w:color w:val="auto"/>
              </w:rPr>
              <w:t>，</w:t>
            </w: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生产车间操作人员没有戴安全帽，没有戴口罩，</w:t>
            </w:r>
            <w:r>
              <w:rPr>
                <w:rFonts w:hint="eastAsia" w:ascii="方正仿宋简体" w:eastAsia="方正仿宋简体"/>
                <w:b/>
                <w:color w:val="auto"/>
              </w:rPr>
              <w:t>不符合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组织学习了下列标准的内容要求：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 w:val="22"/>
                <w:szCs w:val="22"/>
              </w:rPr>
              <w:t>1）ISO14001:2015</w:t>
            </w:r>
            <w:r>
              <w:rPr>
                <w:rFonts w:hint="eastAsia"/>
                <w:b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8.1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条款的要求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2）</w:t>
            </w:r>
            <w:r>
              <w:rPr>
                <w:rFonts w:hint="eastAsia"/>
                <w:color w:val="auto"/>
                <w:lang w:val="en-US" w:eastAsia="zh-CN"/>
              </w:rPr>
              <w:t>立即纠正戴安全帽的人员，对其进行安全教育，同时检查现场生产人员是否存在此情况，组织相关人员进行安全培训，有培训记录及评价记录，</w:t>
            </w:r>
            <w:r>
              <w:rPr>
                <w:rFonts w:hint="eastAsia"/>
                <w:color w:val="auto"/>
              </w:rPr>
              <w:t>对</w:t>
            </w:r>
            <w:r>
              <w:rPr>
                <w:rFonts w:hint="eastAsia"/>
                <w:color w:val="auto"/>
                <w:lang w:val="en-US" w:eastAsia="zh-CN"/>
              </w:rPr>
              <w:t>不符合</w:t>
            </w:r>
            <w:r>
              <w:rPr>
                <w:rFonts w:hint="eastAsia"/>
                <w:color w:val="auto"/>
              </w:rPr>
              <w:t>进行整改</w:t>
            </w:r>
          </w:p>
          <w:p>
            <w:pPr>
              <w:rPr>
                <w:rFonts w:hint="default" w:eastAsia="方正仿宋简体"/>
                <w:b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原因分析：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>ISO14001:2015  、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color w:val="auto"/>
                <w:szCs w:val="21"/>
              </w:rPr>
              <w:t>条款的要求</w:t>
            </w:r>
            <w:r>
              <w:rPr>
                <w:rFonts w:hint="eastAsia" w:eastAsia="方正仿宋简体"/>
                <w:b/>
                <w:color w:val="auto"/>
              </w:rPr>
              <w:t>学习不够，理解不深，安全意思淡薄。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纠正措施：</w:t>
            </w:r>
          </w:p>
          <w:p>
            <w:pPr>
              <w:snapToGrid w:val="0"/>
              <w:spacing w:line="280" w:lineRule="exact"/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 xml:space="preserve">  </w:t>
            </w:r>
            <w:r>
              <w:rPr>
                <w:rFonts w:hint="eastAsia" w:eastAsia="方正仿宋简体"/>
                <w:color w:val="auto"/>
              </w:rPr>
              <w:t xml:space="preserve">  通过学习，加深对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ISO14001:2015 </w:t>
            </w:r>
            <w:r>
              <w:rPr>
                <w:rFonts w:hint="eastAsia"/>
                <w:b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</w:t>
            </w:r>
            <w:r>
              <w:rPr>
                <w:rFonts w:hint="eastAsia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/>
                <w:color w:val="auto"/>
                <w:szCs w:val="21"/>
              </w:rPr>
              <w:t>条款的要求的要求</w:t>
            </w:r>
            <w:r>
              <w:rPr>
                <w:rFonts w:hint="eastAsia" w:hAnsi="宋体"/>
                <w:b/>
                <w:color w:val="auto"/>
                <w:sz w:val="22"/>
                <w:szCs w:val="22"/>
              </w:rPr>
              <w:t>的</w:t>
            </w:r>
            <w:r>
              <w:rPr>
                <w:rFonts w:hint="eastAsia" w:eastAsia="方正仿宋简体"/>
                <w:color w:val="auto"/>
              </w:rPr>
              <w:t>理解，避免类似问题再次发生。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hint="default" w:eastAsia="方正仿宋简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b/>
                <w:color w:val="auto"/>
              </w:rPr>
              <w:t>举一反三检查情况：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</w:p>
          <w:p>
            <w:pPr>
              <w:rPr>
                <w:rFonts w:eastAsia="方正仿宋简体"/>
                <w:b/>
                <w:color w:val="auto"/>
              </w:rPr>
            </w:pPr>
            <w:r>
              <w:rPr>
                <w:rFonts w:hint="eastAsia" w:eastAsia="方正仿宋简体"/>
                <w:color w:val="auto"/>
              </w:rPr>
              <w:t>现场整改无类似问题再次发生。</w:t>
            </w:r>
          </w:p>
          <w:p>
            <w:pPr>
              <w:rPr>
                <w:rFonts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受审核方纠正措施有效性的验证：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纠正措施有效。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 xml:space="preserve">验证人：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</w:rPr>
              <w:t xml:space="preserve">  日期：</w:t>
            </w:r>
            <w:bookmarkStart w:id="2" w:name="_GoBack"/>
            <w:r>
              <w:rPr>
                <w:rFonts w:hint="eastAsia"/>
                <w:color w:val="auto"/>
                <w:lang w:val="en-US" w:eastAsia="zh-CN"/>
              </w:rPr>
              <w:t>2021.11.12</w:t>
            </w:r>
            <w:bookmarkEnd w:id="2"/>
          </w:p>
        </w:tc>
      </w:tr>
    </w:tbl>
    <w:p>
      <w:pPr>
        <w:rPr>
          <w:rFonts w:eastAsia="方正仿宋简体"/>
          <w:b/>
          <w:color w:val="auto"/>
        </w:rPr>
      </w:pPr>
    </w:p>
    <w:p>
      <w:pPr>
        <w:rPr>
          <w:rFonts w:hint="default" w:eastAsia="方正仿宋简体"/>
          <w:b/>
          <w:color w:val="auto"/>
          <w:lang w:val="en-US" w:eastAsia="zh-CN"/>
        </w:rPr>
      </w:pPr>
      <w:r>
        <w:rPr>
          <w:rFonts w:hint="eastAsia" w:eastAsia="方正仿宋简体"/>
          <w:b/>
          <w:color w:val="auto"/>
        </w:rPr>
        <w:t xml:space="preserve">受审核方代表：           </w:t>
      </w:r>
      <w:r>
        <w:rPr>
          <w:rFonts w:hint="eastAsia" w:eastAsia="方正仿宋简体"/>
          <w:b/>
          <w:color w:val="auto"/>
          <w:lang w:val="en-US" w:eastAsia="zh-CN"/>
        </w:rPr>
        <w:t xml:space="preserve">             </w:t>
      </w:r>
      <w:r>
        <w:rPr>
          <w:rFonts w:hint="eastAsia" w:eastAsia="方正仿宋简体"/>
          <w:b/>
          <w:color w:val="auto"/>
        </w:rPr>
        <w:t xml:space="preserve">  日期</w:t>
      </w:r>
      <w:r>
        <w:rPr>
          <w:rFonts w:hint="eastAsia" w:eastAsia="方正仿宋简体"/>
          <w:b/>
          <w:color w:val="auto"/>
          <w:lang w:eastAsia="zh-CN"/>
        </w:rPr>
        <w:t>：</w:t>
      </w:r>
      <w:r>
        <w:rPr>
          <w:rFonts w:hint="eastAsia" w:eastAsia="方正仿宋简体"/>
          <w:b/>
          <w:color w:val="auto"/>
          <w:lang w:val="en-US" w:eastAsia="zh-CN"/>
        </w:rPr>
        <w:t>2021.11.12</w:t>
      </w:r>
    </w:p>
    <w:p>
      <w:pPr>
        <w:snapToGrid w:val="0"/>
        <w:spacing w:before="156" w:beforeLines="50"/>
        <w:ind w:firstLine="148" w:firstLineChars="50"/>
        <w:jc w:val="center"/>
        <w:rPr>
          <w:rFonts w:ascii="隶书" w:eastAsia="隶书"/>
          <w:b/>
          <w:color w:val="auto"/>
          <w:spacing w:val="-2"/>
          <w:sz w:val="30"/>
          <w:szCs w:val="30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325.25pt;margin-top:2.2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ISC-B-I-20 不符合报告(03版)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2C8C"/>
    <w:rsid w:val="000E5A79"/>
    <w:rsid w:val="000F28B0"/>
    <w:rsid w:val="001A1FF7"/>
    <w:rsid w:val="001E45BC"/>
    <w:rsid w:val="002907A5"/>
    <w:rsid w:val="002D1483"/>
    <w:rsid w:val="00312C8C"/>
    <w:rsid w:val="003C6D32"/>
    <w:rsid w:val="00421D78"/>
    <w:rsid w:val="004367A5"/>
    <w:rsid w:val="00445D82"/>
    <w:rsid w:val="004C2768"/>
    <w:rsid w:val="005516B5"/>
    <w:rsid w:val="006B3660"/>
    <w:rsid w:val="006E35C4"/>
    <w:rsid w:val="006F0157"/>
    <w:rsid w:val="0076198A"/>
    <w:rsid w:val="00807923"/>
    <w:rsid w:val="008173BA"/>
    <w:rsid w:val="00886B6B"/>
    <w:rsid w:val="008E0F95"/>
    <w:rsid w:val="008E6F43"/>
    <w:rsid w:val="0095513B"/>
    <w:rsid w:val="00984336"/>
    <w:rsid w:val="009961FF"/>
    <w:rsid w:val="00B1593B"/>
    <w:rsid w:val="00B426E3"/>
    <w:rsid w:val="00C256BF"/>
    <w:rsid w:val="00C56B8B"/>
    <w:rsid w:val="00D3159C"/>
    <w:rsid w:val="00EB0921"/>
    <w:rsid w:val="00EB5508"/>
    <w:rsid w:val="00FC3D08"/>
    <w:rsid w:val="03FE47B0"/>
    <w:rsid w:val="05866BEA"/>
    <w:rsid w:val="05C97BF8"/>
    <w:rsid w:val="06D0049A"/>
    <w:rsid w:val="08C36F8B"/>
    <w:rsid w:val="14947E26"/>
    <w:rsid w:val="14A50F8C"/>
    <w:rsid w:val="14B94327"/>
    <w:rsid w:val="156D3A16"/>
    <w:rsid w:val="16CD6A04"/>
    <w:rsid w:val="190A54E9"/>
    <w:rsid w:val="1B704E60"/>
    <w:rsid w:val="1E5B0504"/>
    <w:rsid w:val="1E6261C3"/>
    <w:rsid w:val="2063031A"/>
    <w:rsid w:val="215D5880"/>
    <w:rsid w:val="2501484B"/>
    <w:rsid w:val="2652493E"/>
    <w:rsid w:val="27C97B94"/>
    <w:rsid w:val="283A23C4"/>
    <w:rsid w:val="2F5B4623"/>
    <w:rsid w:val="2FDD6FFE"/>
    <w:rsid w:val="30FF1850"/>
    <w:rsid w:val="322F5267"/>
    <w:rsid w:val="347C28F9"/>
    <w:rsid w:val="3A801797"/>
    <w:rsid w:val="3C0416AF"/>
    <w:rsid w:val="417C77E6"/>
    <w:rsid w:val="43C470A4"/>
    <w:rsid w:val="44CA558D"/>
    <w:rsid w:val="47A30431"/>
    <w:rsid w:val="4875219F"/>
    <w:rsid w:val="4DD84B0B"/>
    <w:rsid w:val="54E6561E"/>
    <w:rsid w:val="55384CD5"/>
    <w:rsid w:val="56D2103E"/>
    <w:rsid w:val="5DC8685E"/>
    <w:rsid w:val="692C342E"/>
    <w:rsid w:val="6F675ED0"/>
    <w:rsid w:val="75610544"/>
    <w:rsid w:val="75C709F8"/>
    <w:rsid w:val="76F97C86"/>
    <w:rsid w:val="7DFB45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164</Words>
  <Characters>940</Characters>
  <Lines>7</Lines>
  <Paragraphs>2</Paragraphs>
  <TotalTime>1</TotalTime>
  <ScaleCrop>false</ScaleCrop>
  <LinksUpToDate>false</LinksUpToDate>
  <CharactersWithSpaces>1102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叶子</cp:lastModifiedBy>
  <cp:lastPrinted>2019-08-08T07:08:00Z</cp:lastPrinted>
  <dcterms:modified xsi:type="dcterms:W3CDTF">2021-11-11T07:40:55Z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142425601150496EACF2B8E9C2B3126F</vt:lpwstr>
  </property>
</Properties>
</file>