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-904240</wp:posOffset>
            </wp:positionV>
            <wp:extent cx="7200900" cy="10179685"/>
            <wp:effectExtent l="0" t="0" r="0" b="5715"/>
            <wp:wrapNone/>
            <wp:docPr id="2" name="图片 2" descr="扫描全能王 2021-07-11 12.04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7-11 12.04_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017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大庆市三星机械制造有限公司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张福林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查供销部未能提供特殊过程销售服务过程的确认记录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-749300</wp:posOffset>
            </wp:positionV>
            <wp:extent cx="7227570" cy="10071735"/>
            <wp:effectExtent l="0" t="0" r="11430" b="12065"/>
            <wp:wrapNone/>
            <wp:docPr id="3" name="图片 3" descr="扫描全能王 2021-07-11 12.04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7-11 12.04_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27570" cy="1007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查供销部未能提供特殊过程销售服务过程的确认记录。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由供销部组织相关人员对销售服务过程进行补充确认。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相关人员对GB/T 19001-2016标准8.5.1条款理解不到位，导致问题的发生。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组织相关人员对GB/T 19001-2016标准8.5.1条款进行培训学习。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eastAsia="方正仿宋简体"/>
          <w:b/>
        </w:rPr>
        <w:t xml:space="preserve">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r>
        <w:rPr>
          <w:rFonts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1115" cy="8956040"/>
            <wp:effectExtent l="0" t="0" r="6985" b="10160"/>
            <wp:docPr id="4" name="图片 4" descr="扫描全能王 2021-07-11 12.04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7-11 12.04_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115" cy="895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_GoBack"/>
      <w:bookmarkEnd w:id="7"/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90640" cy="8815070"/>
            <wp:effectExtent l="0" t="0" r="10160" b="11430"/>
            <wp:docPr id="5" name="图片 5" descr="扫描全能王 2021-07-11 12.04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7-11 12.04_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81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7B2A8A"/>
    <w:rsid w:val="2C7C44DE"/>
    <w:rsid w:val="2FFE4458"/>
    <w:rsid w:val="309E47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2021-07-12T23:33:28Z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A5E70580BB774110B718BF02AB02F445</vt:lpwstr>
  </property>
</Properties>
</file>