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0466-2020-QEO-2021</w:t>
      </w:r>
      <w:bookmarkEnd w:id="0"/>
      <w:r>
        <w:rPr>
          <w:rFonts w:hint="eastAsia"/>
          <w:b/>
          <w:szCs w:val="21"/>
        </w:rPr>
        <w:t xml:space="preserve">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北京昊宇宏达科技发展有限公司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生产地址"/>
            <w:r>
              <w:rPr>
                <w:rFonts w:ascii="宋体" w:hAnsi="宋体"/>
                <w:szCs w:val="21"/>
              </w:rPr>
              <w:t>北京市海淀区中关村大街1号海龙大厦1411号</w:t>
            </w:r>
            <w:bookmarkEnd w:id="2"/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  <w:bookmarkStart w:id="3" w:name="注册地址"/>
            <w:r>
              <w:rPr>
                <w:rFonts w:ascii="宋体" w:hAnsi="宋体"/>
                <w:szCs w:val="21"/>
              </w:rPr>
              <w:t>北京市海淀区苏州街1号854号房</w:t>
            </w:r>
            <w:bookmarkEnd w:id="3"/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是/□否，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是/□否，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是/□否</w:t>
            </w:r>
            <w:bookmarkStart w:id="5" w:name="_GoBack"/>
            <w:bookmarkEnd w:id="5"/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drawing>
                <wp:inline distT="0" distB="0" distL="114300" distR="114300">
                  <wp:extent cx="492760" cy="220345"/>
                  <wp:effectExtent l="0" t="0" r="254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220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2021.7.24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4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CC5AAD"/>
    <w:rsid w:val="15862D8A"/>
    <w:rsid w:val="443E0B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2</TotalTime>
  <ScaleCrop>false</ScaleCrop>
  <LinksUpToDate>false</LinksUpToDate>
  <CharactersWithSpaces>798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TonyJiang</cp:lastModifiedBy>
  <cp:lastPrinted>2016-01-28T05:47:00Z</cp:lastPrinted>
  <dcterms:modified xsi:type="dcterms:W3CDTF">2021-07-26T03:48:12Z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