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tbl>
      <w:tblPr>
        <w:tblStyle w:val="7"/>
        <w:tblpPr w:leftFromText="180" w:rightFromText="180" w:vertAnchor="page" w:horzAnchor="page" w:tblpX="1110" w:tblpY="2133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pStyle w:val="3"/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原认证范围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  <w:bookmarkStart w:id="0" w:name="审核范围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钢木家具、钢制家具、办公家具、校用家具、实验室家具、图书馆家具、档案馆家具、智能家具、铁皮柜的商品售后服务成熟度（销售的技术支持、配送安装、维修服务、退换货、投诉处理）</w:t>
            </w:r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。 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现认证范围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：钢木家具、钢制家具、办公家具、校用家具、实验室家具、图书馆家具、档案馆家具、智能家具、铁皮柜的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生产、销售所涉及的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商品售后服务成熟度（销售的技术支持、配送安装、维修服务、退换货、投诉处理） 。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王慧霞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2021/07/18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1" w:name="合同编号"/>
      <w:r>
        <w:rPr>
          <w:rFonts w:hint="eastAsia"/>
          <w:b/>
          <w:szCs w:val="21"/>
        </w:rPr>
        <w:t>0742-2021-SE</w:t>
      </w:r>
      <w:bookmarkEnd w:id="1"/>
      <w:r>
        <w:rPr>
          <w:rFonts w:hint="eastAsia"/>
          <w:b/>
          <w:szCs w:val="21"/>
        </w:rPr>
        <w:t xml:space="preserve">          组织名称:</w:t>
      </w:r>
      <w:bookmarkStart w:id="2" w:name="组织名称"/>
      <w:r>
        <w:rPr>
          <w:rFonts w:ascii="宋体" w:hAnsi="宋体" w:cs="宋体"/>
          <w:kern w:val="0"/>
          <w:sz w:val="24"/>
        </w:rPr>
        <w:t>石家庄三德办公家具有限公司</w:t>
      </w:r>
      <w:bookmarkEnd w:id="2"/>
    </w:p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64E11"/>
    <w:rsid w:val="4F477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2021-07-18T01:22:18Z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084895DD734246FCA0CA54F1AEEFBBBD</vt:lpwstr>
  </property>
</Properties>
</file>