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right"/>
        <w:rPr>
          <w:color w:val="000000"/>
        </w:rPr>
      </w:pPr>
      <w:r>
        <w:rPr>
          <w:rFonts w:hint="eastAsia" w:ascii="楷体" w:hAnsi="楷体" w:eastAsia="楷体"/>
          <w:color w:val="000000"/>
          <w:sz w:val="28"/>
          <w:szCs w:val="28"/>
        </w:rPr>
        <w:t>合同编号：</w:t>
      </w:r>
      <w:bookmarkStart w:id="0" w:name="合同编号"/>
      <w:r>
        <w:rPr>
          <w:color w:val="000000"/>
        </w:rPr>
        <w:t>0740-2021-E</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河北西环融合汽车服务有限公司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吉洁</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29.03.01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许立伟</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专家</w:t>
            </w:r>
          </w:p>
        </w:tc>
        <w:tc>
          <w:tcPr>
            <w:tcW w:w="2179" w:type="dxa"/>
            <w:gridSpan w:val="2"/>
            <w:vAlign w:val="center"/>
          </w:tcPr>
          <w:p>
            <w:pPr>
              <w:spacing w:line="240" w:lineRule="exact"/>
              <w:jc w:val="center"/>
              <w:rPr>
                <w:b/>
                <w:color w:val="000000"/>
                <w:sz w:val="20"/>
                <w:szCs w:val="20"/>
              </w:rPr>
            </w:pPr>
            <w:r>
              <w:rPr>
                <w:b/>
                <w:color w:val="000000"/>
                <w:sz w:val="20"/>
                <w:szCs w:val="20"/>
              </w:rPr>
              <w:t>29.02.00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rFonts w:hint="default" w:eastAsia="宋体"/>
                <w:b/>
                <w:color w:val="000000"/>
                <w:lang w:val="en-US" w:eastAsia="zh-CN"/>
              </w:rPr>
            </w:pPr>
            <w:r>
              <w:rPr>
                <w:rFonts w:hint="eastAsia"/>
                <w:b/>
                <w:color w:val="000000"/>
                <w:lang w:val="en-US" w:eastAsia="zh-CN"/>
              </w:rPr>
              <w:t>/</w:t>
            </w: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61" w:firstLineChars="100"/>
        <w:rPr>
          <w:rFonts w:ascii="宋体"/>
          <w:b/>
          <w:color w:val="000000"/>
          <w:sz w:val="20"/>
          <w:szCs w:val="20"/>
        </w:rPr>
      </w:pPr>
      <w:r>
        <w:rPr>
          <w:rFonts w:hint="eastAsia" w:ascii="宋体" w:hAnsi="宋体"/>
          <w:b/>
          <w:color w:val="000000"/>
          <w:sz w:val="26"/>
          <w:szCs w:val="26"/>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环境管理体系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before="312" w:beforeLines="100"/>
        <w:ind w:firstLine="261" w:firstLineChars="100"/>
        <w:rPr>
          <w:rFonts w:hint="eastAsia" w:ascii="宋体" w:hAnsi="宋体"/>
          <w:b/>
          <w:color w:val="000000"/>
          <w:sz w:val="26"/>
          <w:szCs w:val="26"/>
        </w:rPr>
      </w:pPr>
      <w:r>
        <w:rPr>
          <w:rFonts w:hint="eastAsia" w:ascii="宋体" w:hAnsi="宋体"/>
          <w:b/>
          <w:color w:val="000000"/>
          <w:sz w:val="26"/>
          <w:szCs w:val="26"/>
        </w:rPr>
        <w:t>三、审核准则</w:t>
      </w:r>
    </w:p>
    <w:p>
      <w:pPr>
        <w:spacing w:line="300" w:lineRule="auto"/>
        <w:ind w:left="420" w:leftChars="200"/>
        <w:rPr>
          <w:rFonts w:ascii="宋体" w:hAns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bookmarkStart w:id="8" w:name="S勾选Add1"/>
      <w:r>
        <w:rPr>
          <w:rFonts w:hint="eastAsia" w:ascii="宋体" w:hAnsi="宋体"/>
          <w:b/>
          <w:color w:val="000000"/>
          <w:sz w:val="20"/>
          <w:szCs w:val="20"/>
          <w:lang w:val="en-US" w:eastAsia="zh-CN"/>
        </w:rPr>
        <w:t xml:space="preserve">  </w:t>
      </w:r>
      <w:r>
        <w:rPr>
          <w:rFonts w:hint="eastAsia" w:ascii="宋体" w:hAnsi="宋体"/>
          <w:b/>
          <w:color w:val="000000"/>
          <w:sz w:val="20"/>
          <w:szCs w:val="20"/>
          <w:lang w:val="de-DE"/>
        </w:rPr>
        <w:t>□</w:t>
      </w:r>
      <w:bookmarkEnd w:id="8"/>
      <w:r>
        <w:rPr>
          <w:rFonts w:ascii="宋体" w:hAnsi="宋体"/>
          <w:b/>
          <w:color w:val="000000"/>
          <w:sz w:val="20"/>
          <w:szCs w:val="20"/>
          <w:lang w:val="de-DE"/>
        </w:rPr>
        <w:t>GB/</w:t>
      </w:r>
      <w:r>
        <w:rPr>
          <w:rFonts w:hint="eastAsia" w:ascii="宋体" w:hAnsi="宋体"/>
          <w:b/>
          <w:color w:val="000000"/>
          <w:sz w:val="20"/>
          <w:szCs w:val="20"/>
          <w:lang w:val="en-US" w:eastAsia="zh-CN"/>
        </w:rPr>
        <w:t>45</w:t>
      </w:r>
      <w:r>
        <w:rPr>
          <w:rFonts w:ascii="宋体" w:hAnsi="宋体"/>
          <w:b/>
          <w:color w:val="000000"/>
          <w:sz w:val="20"/>
          <w:szCs w:val="20"/>
          <w:lang w:val="de-DE"/>
        </w:rPr>
        <w:t>001-20</w:t>
      </w:r>
      <w:r>
        <w:rPr>
          <w:rFonts w:hint="eastAsia" w:ascii="宋体" w:hAnsi="宋体"/>
          <w:b/>
          <w:color w:val="000000"/>
          <w:sz w:val="20"/>
          <w:szCs w:val="20"/>
          <w:lang w:val="en-US" w:eastAsia="zh-CN"/>
        </w:rPr>
        <w:t>20</w:t>
      </w:r>
      <w:r>
        <w:rPr>
          <w:rFonts w:ascii="宋体" w:hAnsi="宋体"/>
          <w:b/>
          <w:color w:val="000000"/>
          <w:sz w:val="20"/>
          <w:szCs w:val="20"/>
          <w:lang w:val="de-DE"/>
        </w:rPr>
        <w:t xml:space="preserve"> </w:t>
      </w:r>
    </w:p>
    <w:p>
      <w:pPr>
        <w:spacing w:line="300" w:lineRule="auto"/>
        <w:ind w:left="420" w:leftChars="200"/>
        <w:rPr>
          <w:rFonts w:ascii="宋体"/>
          <w:b/>
          <w:color w:val="000000"/>
          <w:spacing w:val="-4"/>
          <w:sz w:val="20"/>
          <w:szCs w:val="20"/>
        </w:rPr>
      </w:pPr>
      <w:r>
        <w:rPr>
          <w:rFonts w:hint="eastAsia" w:ascii="宋体" w:hAnsi="宋体"/>
          <w:b/>
          <w:color w:val="000000"/>
          <w:sz w:val="20"/>
          <w:szCs w:val="20"/>
          <w:lang w:eastAsia="zh-CN"/>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w:t>
      </w:r>
      <w:r>
        <w:rPr>
          <w:rFonts w:hint="eastAsia" w:ascii="宋体" w:hAnsi="宋体"/>
          <w:b/>
          <w:color w:val="000000"/>
          <w:spacing w:val="-10"/>
          <w:sz w:val="20"/>
          <w:szCs w:val="20"/>
        </w:rPr>
        <w:t>版。</w:t>
      </w:r>
      <w:r>
        <w:rPr>
          <w:rFonts w:hint="eastAsia" w:ascii="宋体" w:hAnsi="宋体"/>
          <w:b/>
          <w:color w:val="000000"/>
          <w:spacing w:val="-10"/>
          <w:sz w:val="20"/>
          <w:szCs w:val="20"/>
          <w:lang w:eastAsia="zh-CN"/>
        </w:rPr>
        <w:t>☑</w:t>
      </w:r>
      <w:r>
        <w:rPr>
          <w:rFonts w:hint="eastAsia" w:ascii="宋体" w:hAnsi="宋体"/>
          <w:b/>
          <w:color w:val="000000"/>
          <w:spacing w:val="-10"/>
          <w:sz w:val="20"/>
          <w:szCs w:val="20"/>
        </w:rPr>
        <w:t>合同要求</w:t>
      </w:r>
    </w:p>
    <w:p>
      <w:pPr>
        <w:ind w:firstLine="245" w:firstLineChars="100"/>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河北西环融合汽车服务有限公司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河北省石家庄市桥西区西二环南路128号南院院内102室</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050000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bookmarkStart w:id="13" w:name="生产地址Add1"/>
            <w:r>
              <w:rPr>
                <w:rFonts w:ascii="宋体"/>
                <w:b/>
                <w:color w:val="000000"/>
                <w:sz w:val="20"/>
                <w:szCs w:val="20"/>
              </w:rPr>
              <w:t>河北省石家庄市桥西区西二环南路128号南院院内102室</w:t>
            </w:r>
            <w:bookmarkEnd w:id="13"/>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4" w:name="经营邮编"/>
            <w:bookmarkEnd w:id="14"/>
            <w:bookmarkStart w:id="15" w:name="生产邮编Add1"/>
            <w:r>
              <w:rPr>
                <w:rFonts w:ascii="宋体"/>
                <w:b/>
                <w:color w:val="000000"/>
                <w:sz w:val="20"/>
                <w:szCs w:val="20"/>
              </w:rPr>
              <w:t>050000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王兵</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13012166655</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r>
              <w:rPr>
                <w:rFonts w:ascii="宋体"/>
                <w:b/>
                <w:color w:val="000000"/>
                <w:sz w:val="20"/>
                <w:szCs w:val="20"/>
              </w:rPr>
              <w:t>王兵</w:t>
            </w:r>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jc w:val="center"/>
              <w:rPr>
                <w:rFonts w:ascii="宋体"/>
                <w:b/>
                <w:color w:val="000000"/>
                <w:sz w:val="20"/>
                <w:szCs w:val="20"/>
              </w:rPr>
            </w:pPr>
            <w:bookmarkStart w:id="19" w:name="管理者代表"/>
            <w:r>
              <w:rPr>
                <w:rFonts w:ascii="宋体"/>
                <w:b/>
                <w:color w:val="000000"/>
                <w:sz w:val="20"/>
                <w:szCs w:val="20"/>
              </w:rPr>
              <w:t>王兵</w:t>
            </w:r>
            <w:bookmarkEnd w:id="19"/>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0" w:name="联系人邮箱Add1"/>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2021年3月1日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tc>
        <w:tc>
          <w:tcPr>
            <w:tcW w:w="7492" w:type="dxa"/>
            <w:gridSpan w:val="5"/>
            <w:vAlign w:val="center"/>
          </w:tcPr>
          <w:p>
            <w:pPr>
              <w:spacing w:line="400" w:lineRule="exact"/>
              <w:rPr>
                <w:rFonts w:ascii="宋体"/>
                <w:b/>
                <w:color w:val="000000"/>
                <w:sz w:val="20"/>
                <w:szCs w:val="20"/>
                <w:u w:val="single"/>
              </w:rPr>
            </w:pPr>
            <w:r>
              <w:rPr>
                <w:rFonts w:hint="eastAsia"/>
                <w:b w:val="0"/>
                <w:bCs/>
                <w:color w:val="000000"/>
                <w:sz w:val="22"/>
                <w:szCs w:val="22"/>
              </w:rPr>
              <w:t>汽车维修、保养及汽车配件的销售所涉及场所的相关环境管理活动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1" w:name="专业代码"/>
            <w:r>
              <w:rPr>
                <w:rFonts w:ascii="宋体"/>
                <w:b/>
                <w:color w:val="000000"/>
                <w:sz w:val="20"/>
                <w:szCs w:val="20"/>
              </w:rPr>
              <w:t>29.02.00;29.03.01</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hint="eastAsia" w:ascii="宋体" w:eastAsia="宋体"/>
                <w:b/>
                <w:color w:val="000000"/>
                <w:sz w:val="20"/>
                <w:szCs w:val="20"/>
                <w:lang w:val="en-US" w:eastAsia="zh-CN"/>
              </w:rPr>
            </w:pPr>
            <w:r>
              <w:rPr>
                <w:rFonts w:hint="eastAsia" w:ascii="宋体"/>
                <w:b/>
                <w:color w:val="000000"/>
                <w:sz w:val="20"/>
                <w:szCs w:val="20"/>
                <w:lang w:val="en-US" w:eastAsia="zh-CN"/>
              </w:rPr>
              <w:t>无</w:t>
            </w: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hint="eastAsia" w:ascii="宋体" w:eastAsia="宋体"/>
                <w:b/>
                <w:color w:val="000000"/>
                <w:sz w:val="20"/>
                <w:szCs w:val="20"/>
                <w:lang w:val="en-US" w:eastAsia="zh-CN"/>
              </w:rPr>
            </w:pPr>
            <w:r>
              <w:rPr>
                <w:rFonts w:hint="eastAsia" w:ascii="宋体"/>
                <w:b/>
                <w:color w:val="000000"/>
                <w:sz w:val="20"/>
                <w:szCs w:val="20"/>
                <w:lang w:val="en-US" w:eastAsia="zh-CN"/>
              </w:rPr>
              <w:t>无</w:t>
            </w: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default" w:ascii="宋体" w:eastAsia="宋体"/>
          <w:b/>
          <w:color w:val="000000"/>
          <w:sz w:val="20"/>
          <w:szCs w:val="20"/>
          <w:lang w:val="en-US" w:eastAsia="zh-CN"/>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w:t>
      </w:r>
      <w:r>
        <w:rPr>
          <w:rFonts w:hint="eastAsia" w:ascii="宋体" w:hAnsi="宋体"/>
          <w:b/>
          <w:color w:val="000000"/>
          <w:sz w:val="20"/>
          <w:szCs w:val="20"/>
          <w:lang w:eastAsia="zh-CN"/>
        </w:rPr>
        <w:t>》《</w:t>
      </w:r>
      <w:r>
        <w:rPr>
          <w:rFonts w:hint="eastAsia" w:ascii="宋体" w:hAnsi="宋体"/>
          <w:b/>
          <w:color w:val="000000"/>
          <w:sz w:val="20"/>
          <w:szCs w:val="20"/>
          <w:lang w:val="en-US" w:eastAsia="zh-CN"/>
        </w:rPr>
        <w:t>程序文件</w:t>
      </w:r>
      <w:r>
        <w:rPr>
          <w:rFonts w:hint="eastAsia" w:ascii="宋体" w:hAnsi="宋体"/>
          <w:b/>
          <w:color w:val="000000"/>
          <w:sz w:val="20"/>
          <w:szCs w:val="20"/>
          <w:lang w:eastAsia="zh-CN"/>
        </w:rPr>
        <w:t>》</w:t>
      </w:r>
      <w:r>
        <w:rPr>
          <w:rFonts w:hint="eastAsia" w:ascii="宋体" w:hAnsi="宋体"/>
          <w:b/>
          <w:color w:val="000000"/>
          <w:sz w:val="20"/>
          <w:szCs w:val="20"/>
          <w:lang w:val="en-US" w:eastAsia="zh-CN"/>
        </w:rPr>
        <w:t>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lang w:eastAsia="zh-CN"/>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管理层、办公室、维保部</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办公区域、维修车间</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p>
        </w:tc>
        <w:tc>
          <w:tcPr>
            <w:tcW w:w="6378" w:type="dxa"/>
          </w:tcPr>
          <w:p>
            <w:pPr>
              <w:tabs>
                <w:tab w:val="left" w:pos="360"/>
              </w:tabs>
              <w:ind w:left="360" w:hanging="360"/>
              <w:rPr>
                <w:rFonts w:ascii="宋体"/>
                <w:b/>
                <w:color w:val="000000"/>
                <w:sz w:val="20"/>
                <w:szCs w:val="20"/>
              </w:rPr>
            </w:pPr>
            <w:r>
              <w:rPr>
                <w:rFonts w:hint="eastAsia"/>
                <w:b w:val="0"/>
                <w:bCs/>
                <w:color w:val="000000"/>
                <w:sz w:val="22"/>
                <w:szCs w:val="22"/>
              </w:rPr>
              <w:t>汽车维修、保养及汽车配件的销售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管理层、办公室、维保部、财务部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办公室</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r>
              <w:rPr>
                <w:rFonts w:hint="eastAsia" w:ascii="宋体" w:hAnsi="宋体"/>
                <w:b/>
                <w:color w:val="000000"/>
                <w:sz w:val="20"/>
                <w:szCs w:val="20"/>
                <w:lang w:val="en-US" w:eastAsia="zh-CN"/>
              </w:rPr>
              <w:t>办公室</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bookmarkStart w:id="22" w:name="生产地址"/>
            <w:r>
              <w:t>河北省石家庄市桥西区西二环南路128号南院院内102室</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r>
              <w:t>河北省石家庄市桥西区西二环南路128号南院院内102室</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租用办公用房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r>
              <w:rPr>
                <w:rFonts w:hint="default"/>
              </w:rPr>
              <w:t>机动车维修经营备案表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□产品技术标准号：□合同：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r>
              <w:rPr>
                <w:rFonts w:hint="eastAsia"/>
                <w:lang w:eastAsia="zh-CN"/>
              </w:rPr>
              <w:t>DB11/501-2007《大气污染物综合排放标准》、GB12348-2008《工业企业厂界环境噪声排放标准》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60" w:lineRule="exact"/>
        <w:ind w:left="521" w:leftChars="248"/>
        <w:rPr>
          <w:rFonts w:hint="eastAsia" w:ascii="宋体" w:hAnsi="宋体" w:eastAsia="宋体" w:cs="Times New Roman"/>
          <w:b/>
          <w:color w:val="000000"/>
          <w:spacing w:val="-2"/>
          <w:kern w:val="2"/>
          <w:sz w:val="26"/>
          <w:szCs w:val="26"/>
          <w:lang w:val="en-US" w:eastAsia="zh-CN" w:bidi="ar-SA"/>
        </w:rPr>
      </w:pPr>
    </w:p>
    <w:p>
      <w:pPr>
        <w:spacing w:before="156" w:beforeLines="50" w:line="360" w:lineRule="exact"/>
        <w:ind w:left="521" w:leftChars="248"/>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关键过程有：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外包过程有：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rPr>
            </w:pPr>
            <w:r>
              <w:rPr>
                <w:rFonts w:hint="eastAsia" w:ascii="宋体" w:hAnsi="宋体"/>
                <w:color w:val="000000"/>
                <w:spacing w:val="-10"/>
                <w:sz w:val="20"/>
                <w:szCs w:val="20"/>
              </w:rPr>
              <w:t>主要设备：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rPr>
            </w:pPr>
            <w:r>
              <w:rPr>
                <w:rFonts w:hint="eastAsia" w:ascii="宋体"/>
                <w:color w:val="000000"/>
                <w:sz w:val="20"/>
                <w:szCs w:val="20"/>
              </w:rPr>
              <w:t>监视和测量设备（请简述主要监视和测量设备）：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r>
              <w:rPr>
                <w:rFonts w:hint="eastAsia"/>
                <w:color w:val="auto"/>
                <w:u w:val="none" w:color="auto"/>
              </w:rPr>
              <w:t>火灾发生</w:t>
            </w:r>
            <w:r>
              <w:rPr>
                <w:rFonts w:hint="eastAsia"/>
                <w:color w:val="auto"/>
                <w:u w:val="none" w:color="auto"/>
                <w:lang w:eastAsia="zh-CN"/>
              </w:rPr>
              <w:t>、</w:t>
            </w:r>
            <w:r>
              <w:rPr>
                <w:rFonts w:hint="eastAsia"/>
                <w:color w:val="auto"/>
                <w:u w:val="none" w:color="auto"/>
              </w:rPr>
              <w:t>固体废弃物排放</w:t>
            </w:r>
            <w:r>
              <w:rPr>
                <w:rFonts w:hint="eastAsia"/>
                <w:color w:val="auto"/>
                <w:u w:val="none" w:color="auto"/>
                <w:lang w:eastAsia="zh-CN"/>
              </w:rPr>
              <w:t>、</w:t>
            </w:r>
            <w:r>
              <w:rPr>
                <w:rFonts w:hint="eastAsia"/>
                <w:color w:val="auto"/>
                <w:u w:val="none" w:color="auto"/>
                <w:lang w:val="en-US" w:eastAsia="zh-CN"/>
              </w:rPr>
              <w:t>废气排放、噪声排放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r>
              <w:rPr>
                <w:rFonts w:hint="eastAsia" w:ascii="宋体" w:hAnsi="宋体"/>
              </w:rPr>
              <w:t>环境因素识别与评价控制程序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hint="eastAsia" w:ascii="宋体" w:eastAsia="宋体"/>
                <w:color w:val="000000"/>
                <w:sz w:val="20"/>
                <w:szCs w:val="20"/>
                <w:lang w:val="en-US" w:eastAsia="zh-CN"/>
              </w:rPr>
            </w:pPr>
            <w:r>
              <w:rPr>
                <w:rFonts w:hint="eastAsia" w:ascii="宋体"/>
                <w:color w:val="000000"/>
                <w:sz w:val="20"/>
                <w:szCs w:val="20"/>
              </w:rPr>
              <w:t>针对重要环境因素是否明确了监视和测量的要求：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是□否</w:t>
            </w:r>
            <w:r>
              <w:rPr>
                <w:rFonts w:hint="eastAsia" w:asci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r>
              <w:rPr>
                <w:rFonts w:hint="eastAsia"/>
                <w:sz w:val="21"/>
                <w:szCs w:val="21"/>
              </w:rPr>
              <w:t>火灾事故</w:t>
            </w:r>
            <w:r>
              <w:rPr>
                <w:rFonts w:hint="eastAsia"/>
                <w:sz w:val="21"/>
                <w:szCs w:val="21"/>
                <w:lang w:eastAsia="zh-CN"/>
              </w:rPr>
              <w:t>、</w:t>
            </w:r>
            <w:r>
              <w:rPr>
                <w:rFonts w:hint="eastAsia"/>
                <w:sz w:val="21"/>
                <w:szCs w:val="21"/>
                <w:lang w:val="en-US" w:eastAsia="zh-CN"/>
              </w:rPr>
              <w:t>化学品泄露事故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line="360" w:lineRule="exact"/>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10</w:t>
            </w:r>
            <w:r>
              <w:rPr>
                <w:rFonts w:hint="eastAsia" w:ascii="宋体"/>
                <w:color w:val="000000"/>
                <w:sz w:val="20"/>
                <w:szCs w:val="20"/>
              </w:rPr>
              <w:t>人，其中管理人员：</w:t>
            </w:r>
            <w:r>
              <w:rPr>
                <w:rFonts w:hint="eastAsia" w:ascii="宋体"/>
                <w:color w:val="000000"/>
                <w:sz w:val="20"/>
                <w:szCs w:val="20"/>
                <w:lang w:val="en-US" w:eastAsia="zh-CN"/>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rPr>
          <w:rFonts w:hint="eastAsia" w:ascii="宋体" w:hAnsi="宋体" w:eastAsia="宋体" w:cs="Times New Roman"/>
          <w:b/>
          <w:color w:val="000000"/>
          <w:spacing w:val="-2"/>
          <w:kern w:val="2"/>
          <w:sz w:val="26"/>
          <w:szCs w:val="26"/>
          <w:lang w:val="en-US" w:eastAsia="zh-CN" w:bidi="ar-SA"/>
        </w:rPr>
      </w:pPr>
      <w:r>
        <w:rPr>
          <w:rFonts w:hint="eastAsia" w:ascii="宋体" w:hAnsi="宋体" w:eastAsia="宋体" w:cs="Times New Roman"/>
          <w:b/>
          <w:color w:val="000000"/>
          <w:spacing w:val="-2"/>
          <w:kern w:val="2"/>
          <w:sz w:val="26"/>
          <w:szCs w:val="26"/>
          <w:lang w:val="en-US" w:eastAsia="zh-CN" w:bidi="ar-SA"/>
        </w:rPr>
        <w:t>十一、结合可能的重要因素, 充分了解受审核方的管理体系和现场运作, 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360" w:lineRule="auto"/>
              <w:rPr>
                <w:rFonts w:ascii="宋体"/>
                <w:b/>
                <w:color w:val="000000"/>
                <w:sz w:val="20"/>
                <w:szCs w:val="20"/>
              </w:rPr>
            </w:pPr>
            <w:r>
              <w:rPr>
                <w:rFonts w:hint="eastAsia" w:ascii="宋体" w:hAnsi="宋体"/>
                <w:b/>
                <w:color w:val="000000"/>
                <w:sz w:val="20"/>
                <w:szCs w:val="20"/>
              </w:rPr>
              <w:t>重点审核过程：</w:t>
            </w:r>
          </w:p>
          <w:p>
            <w:pPr>
              <w:spacing w:line="360" w:lineRule="auto"/>
              <w:rPr>
                <w:rFonts w:ascii="宋体"/>
                <w:b/>
                <w:color w:val="000000"/>
                <w:sz w:val="20"/>
                <w:szCs w:val="20"/>
              </w:rPr>
            </w:pPr>
            <w:r>
              <w:rPr>
                <w:rFonts w:hint="eastAsia" w:ascii="宋体" w:hAnsi="宋体"/>
                <w:b/>
                <w:color w:val="000000"/>
                <w:sz w:val="20"/>
                <w:szCs w:val="20"/>
              </w:rPr>
              <w:t>重点审核场所：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办公室、维保部</w:t>
            </w:r>
          </w:p>
          <w:p>
            <w:pPr>
              <w:spacing w:line="260" w:lineRule="exact"/>
              <w:rPr>
                <w:rFonts w:ascii="宋体"/>
                <w:b/>
                <w:color w:val="000000"/>
                <w:sz w:val="20"/>
                <w:szCs w:val="20"/>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办公区域、维保车间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了解内审的策划</w:t>
            </w:r>
            <w:r>
              <w:rPr>
                <w:rFonts w:hint="eastAsia" w:ascii="宋体" w:hAnsi="宋体"/>
                <w:b/>
                <w:color w:val="000000"/>
                <w:sz w:val="20"/>
                <w:szCs w:val="20"/>
                <w:lang w:eastAsia="zh-CN"/>
              </w:rPr>
              <w:t>：</w:t>
            </w:r>
            <w:r>
              <w:rPr>
                <w:rFonts w:hint="eastAsia" w:ascii="宋体" w:hAnsi="宋体"/>
                <w:b/>
                <w:color w:val="000000"/>
                <w:sz w:val="20"/>
                <w:szCs w:val="20"/>
                <w:lang w:val="en-US" w:eastAsia="zh-CN"/>
              </w:rPr>
              <w:t>对内审进行了策划，提供了年度内审计划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了解内审是否覆盖了管理体系范围内的活动及标准的要求</w:t>
            </w:r>
            <w:r>
              <w:rPr>
                <w:rFonts w:hint="eastAsia" w:ascii="宋体" w:hAnsi="宋体"/>
                <w:b/>
                <w:color w:val="000000"/>
                <w:sz w:val="20"/>
                <w:szCs w:val="20"/>
                <w:lang w:eastAsia="zh-CN"/>
              </w:rPr>
              <w:t>：</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b/>
                <w:color w:val="000000"/>
                <w:sz w:val="20"/>
                <w:szCs w:val="20"/>
                <w:lang w:eastAsia="zh-CN"/>
              </w:rPr>
            </w:pPr>
            <w:r>
              <w:rPr>
                <w:rFonts w:hint="eastAsia" w:ascii="宋体" w:hAnsi="宋体"/>
                <w:b/>
                <w:color w:val="000000"/>
                <w:sz w:val="20"/>
                <w:szCs w:val="20"/>
              </w:rPr>
              <w:t>了解内审结论</w:t>
            </w:r>
            <w:r>
              <w:rPr>
                <w:rFonts w:hint="eastAsia" w:ascii="宋体" w:hAnsi="宋体"/>
                <w:b/>
                <w:color w:val="000000"/>
                <w:sz w:val="20"/>
                <w:szCs w:val="20"/>
                <w:lang w:eastAsia="zh-CN"/>
              </w:rPr>
              <w:t>：</w:t>
            </w:r>
          </w:p>
          <w:p>
            <w:pPr>
              <w:keepNext w:val="0"/>
              <w:keepLines w:val="0"/>
              <w:pageBreakBefore w:val="0"/>
              <w:kinsoku/>
              <w:wordWrap/>
              <w:overflowPunct/>
              <w:topLinePunct w:val="0"/>
              <w:autoSpaceDE/>
              <w:autoSpaceDN/>
              <w:bidi w:val="0"/>
              <w:adjustRightInd/>
              <w:snapToGrid/>
              <w:spacing w:line="360" w:lineRule="exact"/>
              <w:textAlignment w:val="auto"/>
              <w:rPr>
                <w:rFonts w:ascii="宋体" w:hAnsi="Times New Roman" w:eastAsia="宋体" w:cs="Times New Roman"/>
                <w:b/>
                <w:color w:val="000000"/>
                <w:kern w:val="2"/>
                <w:sz w:val="20"/>
                <w:szCs w:val="20"/>
                <w:lang w:val="en-US" w:eastAsia="zh-CN" w:bidi="ar-SA"/>
              </w:rPr>
            </w:pPr>
            <w:r>
              <w:rPr>
                <w:rFonts w:hint="eastAsia"/>
                <w:sz w:val="21"/>
                <w:szCs w:val="21"/>
              </w:rPr>
              <w:t>公司的环境、职业健康安全管理体系基本符合标准要求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了解管理评审的策划</w:t>
            </w:r>
            <w:r>
              <w:rPr>
                <w:rFonts w:hint="eastAsia" w:ascii="宋体" w:hAnsi="宋体"/>
                <w:b/>
                <w:color w:val="000000"/>
                <w:sz w:val="20"/>
                <w:szCs w:val="20"/>
                <w:lang w:eastAsia="zh-CN"/>
              </w:rPr>
              <w:t>：</w:t>
            </w:r>
            <w:r>
              <w:rPr>
                <w:rFonts w:hint="eastAsia" w:ascii="宋体" w:hAnsi="宋体"/>
                <w:b/>
                <w:color w:val="000000"/>
                <w:sz w:val="20"/>
                <w:szCs w:val="20"/>
                <w:lang w:val="en-US" w:eastAsia="zh-CN"/>
              </w:rPr>
              <w:t>策划了管理评审，提供了管理评审计划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了解管理评审输入是否充分</w:t>
            </w:r>
            <w:r>
              <w:rPr>
                <w:rFonts w:hint="eastAsia" w:ascii="宋体" w:hAnsi="宋体"/>
                <w:b/>
                <w:color w:val="000000"/>
                <w:sz w:val="20"/>
                <w:szCs w:val="20"/>
                <w:lang w:eastAsia="zh-CN"/>
              </w:rPr>
              <w:t>：</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keepNext w:val="0"/>
              <w:keepLines w:val="0"/>
              <w:pageBreakBefore w:val="0"/>
              <w:kinsoku/>
              <w:wordWrap/>
              <w:overflowPunct/>
              <w:topLinePunct w:val="0"/>
              <w:autoSpaceDE/>
              <w:autoSpaceDN/>
              <w:bidi w:val="0"/>
              <w:adjustRightInd/>
              <w:snapToGrid/>
              <w:spacing w:line="360" w:lineRule="exact"/>
              <w:textAlignment w:val="auto"/>
              <w:rPr>
                <w:rFonts w:ascii="宋体" w:hAnsi="Times New Roman" w:eastAsia="宋体" w:cs="Times New Roman"/>
                <w:b/>
                <w:color w:val="000000"/>
                <w:kern w:val="2"/>
                <w:sz w:val="20"/>
                <w:szCs w:val="20"/>
                <w:lang w:val="en-US" w:eastAsia="zh-CN" w:bidi="ar-SA"/>
              </w:rPr>
            </w:pPr>
            <w:r>
              <w:rPr>
                <w:rFonts w:hint="eastAsia" w:ascii="宋体" w:hAnsi="宋体"/>
                <w:b/>
                <w:color w:val="000000"/>
                <w:sz w:val="20"/>
                <w:szCs w:val="20"/>
              </w:rPr>
              <w:t>了解管理评审结论</w:t>
            </w:r>
            <w:r>
              <w:rPr>
                <w:rFonts w:hint="eastAsia" w:ascii="宋体" w:hAnsi="宋体"/>
                <w:b/>
                <w:color w:val="000000"/>
                <w:sz w:val="20"/>
                <w:szCs w:val="20"/>
                <w:lang w:eastAsia="zh-CN"/>
              </w:rPr>
              <w:t>：</w:t>
            </w:r>
            <w:r>
              <w:rPr>
                <w:rFonts w:hint="eastAsia"/>
                <w:sz w:val="21"/>
                <w:szCs w:val="21"/>
              </w:rPr>
              <w:t>公司管理体系符合标准要求，具有较好的充分性、适宜性和有效性，能较好的适应实现管理方针和管理目标的需要</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widowControl/>
              <w:jc w:val="left"/>
              <w:rPr>
                <w:rFonts w:hint="eastAsia" w:ascii="宋体" w:eastAsia="宋体"/>
                <w:b/>
                <w:color w:val="000000"/>
                <w:szCs w:val="21"/>
                <w:lang w:val="en-US" w:eastAsia="zh-CN"/>
              </w:rPr>
            </w:pPr>
            <w:r>
              <w:rPr>
                <w:rFonts w:hint="eastAsia" w:ascii="宋体"/>
                <w:b/>
                <w:color w:val="000000"/>
                <w:szCs w:val="21"/>
                <w:lang w:val="en-US" w:eastAsia="zh-CN"/>
              </w:rPr>
              <w:t>是</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eastAsia="zh-CN"/>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11" w:firstLineChars="100"/>
        <w:rPr>
          <w:rFonts w:ascii="宋体"/>
          <w:b/>
          <w:bCs/>
          <w:color w:val="000000"/>
          <w:sz w:val="26"/>
          <w:szCs w:val="26"/>
        </w:rPr>
      </w:pPr>
      <w:r>
        <w:rPr>
          <w:rFonts w:ascii="宋体" w:hAnsi="宋体"/>
          <w:b/>
          <w:color w:val="000000"/>
        </w:rPr>
        <w:drawing>
          <wp:anchor distT="0" distB="0" distL="114300" distR="114300" simplePos="0" relativeHeight="251661312" behindDoc="0" locked="0" layoutInCell="1" allowOverlap="1">
            <wp:simplePos x="0" y="0"/>
            <wp:positionH relativeFrom="column">
              <wp:posOffset>1762760</wp:posOffset>
            </wp:positionH>
            <wp:positionV relativeFrom="paragraph">
              <wp:posOffset>193675</wp:posOffset>
            </wp:positionV>
            <wp:extent cx="984885" cy="474345"/>
            <wp:effectExtent l="0" t="0" r="0" b="0"/>
            <wp:wrapNone/>
            <wp:docPr id="3" name="图片 3"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190904151347"/>
                    <pic:cNvPicPr>
                      <a:picLocks noChangeAspect="1"/>
                    </pic:cNvPicPr>
                  </pic:nvPicPr>
                  <pic:blipFill>
                    <a:blip r:embed="rId6"/>
                    <a:stretch>
                      <a:fillRect/>
                    </a:stretch>
                  </pic:blipFill>
                  <pic:spPr>
                    <a:xfrm>
                      <a:off x="0" y="0"/>
                      <a:ext cx="984885" cy="474345"/>
                    </a:xfrm>
                    <a:prstGeom prst="rect">
                      <a:avLst/>
                    </a:prstGeom>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0" w:firstLineChars="400"/>
        <w:rPr>
          <w:rFonts w:hint="eastAsia" w:ascii="宋体" w:hAnsi="宋体"/>
          <w:b/>
          <w:color w:val="000000"/>
        </w:rPr>
      </w:pPr>
      <w:r>
        <w:drawing>
          <wp:anchor distT="0" distB="0" distL="114300" distR="114300" simplePos="0" relativeHeight="251662336" behindDoc="0" locked="0" layoutInCell="1" allowOverlap="1">
            <wp:simplePos x="0" y="0"/>
            <wp:positionH relativeFrom="column">
              <wp:posOffset>1872615</wp:posOffset>
            </wp:positionH>
            <wp:positionV relativeFrom="paragraph">
              <wp:posOffset>164465</wp:posOffset>
            </wp:positionV>
            <wp:extent cx="825500" cy="495300"/>
            <wp:effectExtent l="0" t="0" r="0" b="0"/>
            <wp:wrapNone/>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7"/>
                    <a:stretch>
                      <a:fillRect/>
                    </a:stretch>
                  </pic:blipFill>
                  <pic:spPr>
                    <a:xfrm>
                      <a:off x="0" y="0"/>
                      <a:ext cx="825500" cy="495300"/>
                    </a:xfrm>
                    <a:prstGeom prst="rect">
                      <a:avLst/>
                    </a:prstGeom>
                    <a:noFill/>
                    <a:ln>
                      <a:noFill/>
                    </a:ln>
                  </pic:spPr>
                </pic:pic>
              </a:graphicData>
            </a:graphic>
          </wp:anchor>
        </w:drawing>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bookmarkStart w:id="23" w:name="_GoBack"/>
      <w:bookmarkEnd w:id="23"/>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2021年7月19日</w:t>
      </w:r>
      <w:r>
        <w:rPr>
          <w:rFonts w:ascii="宋体" w:hAnsi="宋体"/>
          <w:b/>
          <w:color w:val="000000"/>
        </w:rPr>
        <w:t xml:space="preserve"> </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360" w:lineRule="exact"/>
        <w:rPr>
          <w:rFonts w:ascii="宋体"/>
          <w:b/>
          <w:color w:val="000000"/>
          <w:sz w:val="20"/>
          <w:szCs w:val="20"/>
        </w:rPr>
      </w:pP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r>
              <w:rPr>
                <w:sz w:val="24"/>
              </w:rPr>
              <w:pict>
                <v:line id="_x0000_s1026" o:spid="_x0000_s1026" o:spt="20" style="position:absolute;left:0pt;flip:y;margin-left:12.55pt;margin-top:24.45pt;height:161.35pt;width:463.15pt;z-index:251659264;mso-width-relative:page;mso-height-relative:page;" filled="f" stroked="t" coordsize="21600,21600">
                  <v:path arrowok="t"/>
                  <v:fill on="f" focussize="0,0"/>
                  <v:stroke color="#000000"/>
                  <v:imagedata o:title=""/>
                  <o:lock v:ext="edit" aspectratio="f"/>
                </v:line>
              </w:pict>
            </w: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rFonts w:hint="eastAsia"/>
                <w:b/>
                <w:color w:val="000000"/>
                <w:sz w:val="22"/>
                <w:szCs w:val="22"/>
              </w:rPr>
            </w:pPr>
            <w:r>
              <w:rPr>
                <w:rFonts w:hint="eastAsia"/>
                <w:b/>
                <w:color w:val="000000"/>
                <w:sz w:val="22"/>
                <w:szCs w:val="22"/>
                <w:lang w:val="en-US" w:eastAsia="zh-CN"/>
              </w:rPr>
              <w:drawing>
                <wp:anchor distT="0" distB="0" distL="114300" distR="114300" simplePos="0" relativeHeight="251660288" behindDoc="0" locked="0" layoutInCell="1" allowOverlap="1">
                  <wp:simplePos x="0" y="0"/>
                  <wp:positionH relativeFrom="column">
                    <wp:posOffset>561975</wp:posOffset>
                  </wp:positionH>
                  <wp:positionV relativeFrom="paragraph">
                    <wp:posOffset>24765</wp:posOffset>
                  </wp:positionV>
                  <wp:extent cx="805180" cy="387985"/>
                  <wp:effectExtent l="0" t="0" r="0" b="0"/>
                  <wp:wrapNone/>
                  <wp:docPr id="1" name="图片 1"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904151347"/>
                          <pic:cNvPicPr>
                            <a:picLocks noChangeAspect="1"/>
                          </pic:cNvPicPr>
                        </pic:nvPicPr>
                        <pic:blipFill>
                          <a:blip r:embed="rId6"/>
                          <a:stretch>
                            <a:fillRect/>
                          </a:stretch>
                        </pic:blipFill>
                        <pic:spPr>
                          <a:xfrm>
                            <a:off x="0" y="0"/>
                            <a:ext cx="805180" cy="387985"/>
                          </a:xfrm>
                          <a:prstGeom prst="rect">
                            <a:avLst/>
                          </a:prstGeom>
                        </pic:spPr>
                      </pic:pic>
                    </a:graphicData>
                  </a:graphic>
                </wp:anchor>
              </w:drawing>
            </w:r>
          </w:p>
          <w:p>
            <w:pPr>
              <w:spacing w:line="280" w:lineRule="exact"/>
              <w:rPr>
                <w:rFonts w:hint="eastAsia"/>
                <w:b/>
                <w:color w:val="000000"/>
                <w:sz w:val="22"/>
                <w:szCs w:val="22"/>
              </w:rPr>
            </w:pP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2021年7月19日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11F7D62"/>
    <w:rsid w:val="53BA15BB"/>
    <w:rsid w:val="5B3160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qFormat/>
    <w:locked/>
    <w:uiPriority w:val="99"/>
    <w:rPr>
      <w:rFonts w:ascii="Times New Roman" w:hAnsi="Times New Roman" w:eastAsia="宋体" w:cs="Times New Roman"/>
      <w:sz w:val="18"/>
      <w:szCs w:val="18"/>
    </w:rPr>
  </w:style>
  <w:style w:type="character" w:customStyle="1" w:styleId="11">
    <w:name w:val="页眉 字符"/>
    <w:link w:val="4"/>
    <w:qFormat/>
    <w:locked/>
    <w:uiPriority w:val="99"/>
    <w:rPr>
      <w:rFonts w:ascii="Calibri" w:hAnsi="Calibri" w:eastAsia="宋体" w:cs="Times New Roman"/>
      <w:sz w:val="18"/>
      <w:szCs w:val="18"/>
    </w:rPr>
  </w:style>
  <w:style w:type="character" w:customStyle="1" w:styleId="12">
    <w:name w:val="副标题 字符"/>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2</TotalTime>
  <ScaleCrop>false</ScaleCrop>
  <LinksUpToDate>false</LinksUpToDate>
  <CharactersWithSpaces>6844</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至鱼</cp:lastModifiedBy>
  <dcterms:modified xsi:type="dcterms:W3CDTF">2021-07-21T03:06:53Z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BC42A090DCBF4079979209C42A7C501D</vt:lpwstr>
  </property>
</Properties>
</file>