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191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青岛赛特嘟嘟动漫文化产业有限公司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郑娟娟、姜永彬、王锡亮</w:t>
            </w:r>
            <w:r>
              <w:rPr>
                <w:rFonts w:hint="eastAsia"/>
              </w:rPr>
              <w:t xml:space="preserve"> </w:t>
            </w:r>
            <w:r>
              <w:rPr>
                <w:rFonts w:hint="eastAsia"/>
              </w:rPr>
              <w:t>王锡亮</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149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2024-N1QMS-3238310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王锡亮</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14021119841202551X</w:t>
            </w:r>
          </w:p>
        </w:tc>
        <w:tc>
          <w:tcPr>
            <w:tcW w:w="3145" w:type="dxa"/>
            <w:vAlign w:val="center"/>
          </w:tcPr>
          <w:p w14:paraId="591646C4">
            <w:pPr>
              <w:spacing w:line="360" w:lineRule="auto"/>
              <w:jc w:val="left"/>
              <w:rPr>
                <w:rFonts w:asciiTheme="minorEastAsia" w:eastAsiaTheme="minorEastAsia" w:hAnsiTheme="minorEastAsia"/>
              </w:rPr>
            </w:pPr>
            <w:r>
              <w:t>23.05.00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郑娟娟、姜永彬、王锡亮</w:t>
      </w:r>
      <w:r>
        <w:rPr>
          <w:rFonts w:hint="eastAsia"/>
          <w:b/>
          <w:color w:val="auto"/>
          <w:kern w:val="2"/>
          <w:sz w:val="21"/>
          <w:lang w:val="en-GB"/>
        </w:rPr>
        <w:t xml:space="preserve"> </w:t>
      </w:r>
      <w:r>
        <w:rPr>
          <w:rFonts w:hint="eastAsia"/>
          <w:b/>
          <w:color w:val="auto"/>
          <w:kern w:val="2"/>
          <w:sz w:val="21"/>
          <w:lang w:val="en-GB"/>
        </w:rPr>
        <w:t>王锡亮</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539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