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沈顺           </w:t>
            </w:r>
            <w:r>
              <w:rPr>
                <w:rFonts w:hint="eastAsia"/>
                <w:sz w:val="24"/>
                <w:szCs w:val="24"/>
              </w:rPr>
              <w:t>陪同人员：</w:t>
            </w:r>
            <w:r>
              <w:rPr>
                <w:rFonts w:hint="eastAsia"/>
                <w:sz w:val="24"/>
                <w:szCs w:val="24"/>
                <w:lang w:val="en-US" w:eastAsia="zh-CN"/>
              </w:rPr>
              <w:t>赵淑璐</w:t>
            </w:r>
          </w:p>
        </w:tc>
        <w:tc>
          <w:tcPr>
            <w:tcW w:w="72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6" w:type="dxa"/>
            <w:vAlign w:val="center"/>
          </w:tcPr>
          <w:p>
            <w:pPr>
              <w:spacing w:before="120"/>
              <w:rPr>
                <w:rFonts w:hint="eastAsia"/>
                <w:lang w:val="en-US" w:eastAsia="zh-CN"/>
              </w:rPr>
            </w:pPr>
            <w:r>
              <w:rPr>
                <w:rFonts w:hint="eastAsia"/>
              </w:rPr>
              <w:t>审核员：</w:t>
            </w:r>
            <w:r>
              <w:rPr>
                <w:rFonts w:hint="eastAsia"/>
                <w:lang w:val="en-US" w:eastAsia="zh-CN"/>
              </w:rPr>
              <w:t xml:space="preserve">李君（审核QE）、   </w:t>
            </w:r>
            <w:r>
              <w:rPr>
                <w:rFonts w:hint="eastAsia"/>
              </w:rPr>
              <w:t>审核时间：</w:t>
            </w:r>
            <w:r>
              <w:rPr>
                <w:rFonts w:hint="eastAsia"/>
                <w:lang w:val="en-US" w:eastAsia="zh-CN"/>
              </w:rPr>
              <w:t>2021年7月19日13:00 --17：00时</w:t>
            </w:r>
          </w:p>
          <w:p>
            <w:pPr>
              <w:spacing w:before="120"/>
              <w:rPr>
                <w:rFonts w:hint="default"/>
                <w:lang w:val="en-US" w:eastAsia="zh-CN"/>
              </w:rPr>
            </w:pPr>
            <w:r>
              <w:rPr>
                <w:rFonts w:hint="eastAsia"/>
                <w:lang w:val="en-US" w:eastAsia="zh-CN"/>
              </w:rPr>
              <w:t xml:space="preserve">        周涛（审核S）     </w:t>
            </w:r>
            <w:r>
              <w:rPr>
                <w:rFonts w:hint="eastAsia"/>
              </w:rPr>
              <w:t>审核时间：</w:t>
            </w:r>
            <w:r>
              <w:rPr>
                <w:rFonts w:hint="eastAsia"/>
                <w:lang w:val="en-US" w:eastAsia="zh-CN"/>
              </w:rPr>
              <w:t>2021年7月21日8:00 --11</w:t>
            </w:r>
            <w:bookmarkStart w:id="0" w:name="_GoBack"/>
            <w:bookmarkEnd w:id="0"/>
            <w:r>
              <w:rPr>
                <w:rFonts w:hint="eastAsia"/>
                <w:lang w:val="en-US" w:eastAsia="zh-CN"/>
              </w:rPr>
              <w:t>：00时</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160" w:type="dxa"/>
            <w:vMerge w:val="continue"/>
            <w:vAlign w:val="center"/>
          </w:tcPr>
          <w:p/>
        </w:tc>
        <w:tc>
          <w:tcPr>
            <w:tcW w:w="960" w:type="dxa"/>
            <w:vMerge w:val="continue"/>
            <w:vAlign w:val="center"/>
          </w:tcPr>
          <w:p/>
        </w:tc>
        <w:tc>
          <w:tcPr>
            <w:tcW w:w="10866" w:type="dxa"/>
            <w:vAlign w:val="center"/>
          </w:tcPr>
          <w:p>
            <w:pPr>
              <w:spacing w:line="240" w:lineRule="exact"/>
              <w:rPr>
                <w:rFonts w:hint="eastAsia" w:ascii="宋体" w:hAnsi="宋体" w:cs="Arial"/>
                <w:sz w:val="21"/>
                <w:szCs w:val="21"/>
              </w:rPr>
            </w:pPr>
            <w:r>
              <w:rPr>
                <w:rFonts w:hint="eastAsia"/>
                <w:sz w:val="24"/>
                <w:szCs w:val="24"/>
              </w:rPr>
              <w:t>审核条款：</w:t>
            </w:r>
            <w:r>
              <w:rPr>
                <w:rFonts w:ascii="宋体" w:hAnsi="宋体" w:cs="Arial"/>
                <w:sz w:val="21"/>
                <w:szCs w:val="21"/>
              </w:rPr>
              <w:t>Q:5.3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8.2</w:t>
            </w:r>
            <w:r>
              <w:rPr>
                <w:rFonts w:hint="eastAsia" w:ascii="宋体" w:hAnsi="宋体" w:cs="Arial"/>
                <w:sz w:val="21"/>
                <w:szCs w:val="21"/>
              </w:rPr>
              <w:t>产品和服务的要求、产品和服务的控制、</w:t>
            </w:r>
            <w:r>
              <w:rPr>
                <w:rFonts w:ascii="宋体" w:hAnsi="宋体" w:cs="Arial"/>
                <w:sz w:val="21"/>
                <w:szCs w:val="21"/>
              </w:rPr>
              <w:t>8.5.3</w:t>
            </w:r>
            <w:r>
              <w:rPr>
                <w:rFonts w:hint="eastAsia" w:ascii="宋体" w:hAnsi="宋体" w:cs="Arial"/>
                <w:sz w:val="21"/>
                <w:szCs w:val="21"/>
              </w:rPr>
              <w:t>顾客或外部供方的财产、</w:t>
            </w:r>
            <w:r>
              <w:rPr>
                <w:rFonts w:ascii="宋体" w:hAnsi="宋体" w:cs="Arial"/>
                <w:sz w:val="21"/>
                <w:szCs w:val="21"/>
              </w:rPr>
              <w:t>9.1.2</w:t>
            </w:r>
            <w:r>
              <w:rPr>
                <w:rFonts w:hint="eastAsia" w:ascii="宋体" w:hAnsi="宋体" w:cs="Arial"/>
                <w:sz w:val="21"/>
                <w:szCs w:val="21"/>
              </w:rPr>
              <w:t>顾客满意</w:t>
            </w:r>
          </w:p>
          <w:p>
            <w:pPr>
              <w:rPr>
                <w:sz w:val="24"/>
                <w:szCs w:val="24"/>
              </w:rPr>
            </w:pPr>
            <w:r>
              <w:rPr>
                <w:rFonts w:ascii="宋体" w:hAnsi="宋体" w:cs="Arial"/>
                <w:sz w:val="21"/>
                <w:szCs w:val="21"/>
              </w:rPr>
              <w:t>E</w:t>
            </w:r>
            <w:r>
              <w:rPr>
                <w:rFonts w:hint="eastAsia" w:ascii="宋体" w:hAnsi="宋体" w:cs="Arial"/>
                <w:sz w:val="21"/>
                <w:szCs w:val="21"/>
                <w:lang w:val="en-US" w:eastAsia="zh-CN"/>
              </w:rPr>
              <w:t>O</w:t>
            </w:r>
            <w:r>
              <w:rPr>
                <w:rFonts w:ascii="宋体" w:hAnsi="宋体" w:cs="Arial"/>
                <w:sz w:val="21"/>
                <w:szCs w:val="21"/>
              </w:rPr>
              <w:t>: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w:t>
            </w:r>
            <w:r>
              <w:rPr>
                <w:rFonts w:hint="eastAsia" w:ascii="宋体" w:hAnsi="宋体" w:cs="Arial"/>
                <w:sz w:val="21"/>
                <w:szCs w:val="21"/>
              </w:rPr>
              <w:t>危险源辨识与评价、</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r>
              <w:rPr>
                <w:rFonts w:hint="eastAsia" w:ascii="宋体" w:hAnsi="宋体" w:cs="Arial"/>
                <w:sz w:val="21"/>
                <w:szCs w:val="21"/>
                <w:lang w:val="en-US" w:eastAsia="zh-CN"/>
              </w:rPr>
              <w:t>9.1.2合规性评价</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ascii="宋体" w:hAnsi="宋体" w:cs="Arial"/>
                <w:sz w:val="21"/>
                <w:szCs w:val="21"/>
              </w:rPr>
              <w:t>Q</w:t>
            </w:r>
            <w:r>
              <w:rPr>
                <w:rFonts w:hint="eastAsia" w:ascii="宋体" w:hAnsi="宋体" w:cs="Arial"/>
                <w:sz w:val="21"/>
                <w:szCs w:val="21"/>
                <w:lang w:val="en-US" w:eastAsia="zh-CN"/>
              </w:rPr>
              <w:t>EO</w:t>
            </w:r>
            <w:r>
              <w:rPr>
                <w:rFonts w:ascii="宋体" w:hAnsi="宋体" w:cs="Arial"/>
                <w:sz w:val="21"/>
                <w:szCs w:val="21"/>
              </w:rPr>
              <w:t>:5.3</w:t>
            </w:r>
            <w:r>
              <w:rPr>
                <w:rFonts w:hint="eastAsia" w:ascii="宋体" w:hAnsi="宋体" w:cs="Arial"/>
                <w:sz w:val="21"/>
                <w:szCs w:val="21"/>
              </w:rPr>
              <w:t>组织的岗位、职责和权限</w:t>
            </w:r>
          </w:p>
        </w:tc>
        <w:tc>
          <w:tcPr>
            <w:tcW w:w="960" w:type="dxa"/>
          </w:tcPr>
          <w:p/>
        </w:tc>
        <w:tc>
          <w:tcPr>
            <w:tcW w:w="10866" w:type="dxa"/>
          </w:tcPr>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销售</w:t>
            </w:r>
            <w:r>
              <w:rPr>
                <w:rFonts w:hint="eastAsia" w:ascii="华文楷体" w:hAnsi="华文楷体" w:eastAsia="华文楷体" w:cs="华文楷体"/>
                <w:sz w:val="24"/>
                <w:lang w:eastAsia="zh-CN"/>
              </w:rPr>
              <w:t>部</w:t>
            </w:r>
            <w:r>
              <w:rPr>
                <w:rFonts w:hint="eastAsia" w:ascii="华文楷体" w:hAnsi="华文楷体" w:eastAsia="华文楷体" w:cs="华文楷体"/>
                <w:sz w:val="24"/>
                <w:lang w:val="en-US" w:eastAsia="zh-CN"/>
              </w:rPr>
              <w:t>3人。</w:t>
            </w:r>
          </w:p>
          <w:p>
            <w:r>
              <w:rPr>
                <w:rFonts w:hint="eastAsia" w:ascii="华文楷体" w:hAnsi="华文楷体" w:eastAsia="华文楷体" w:cs="华文楷体"/>
                <w:sz w:val="24"/>
                <w:lang w:val="en-US" w:eastAsia="zh-CN"/>
              </w:rPr>
              <w:t xml:space="preserve">主要岗位职责： </w:t>
            </w:r>
            <w:r>
              <w:rPr>
                <w:rFonts w:hint="eastAsia" w:ascii="华文楷体" w:hAnsi="华文楷体" w:eastAsia="华文楷体" w:cs="华文楷体"/>
                <w:sz w:val="24"/>
              </w:rPr>
              <w:t>负责与顾客进行沟通、处理相关</w:t>
            </w:r>
            <w:r>
              <w:rPr>
                <w:rFonts w:hint="eastAsia" w:ascii="华文楷体" w:hAnsi="华文楷体" w:eastAsia="华文楷体" w:cs="华文楷体"/>
                <w:sz w:val="24"/>
                <w:lang w:eastAsia="zh-CN"/>
              </w:rPr>
              <w:t>业务</w:t>
            </w:r>
            <w:r>
              <w:rPr>
                <w:rFonts w:hint="eastAsia" w:ascii="华文楷体" w:hAnsi="华文楷体" w:eastAsia="华文楷体" w:cs="华文楷体"/>
                <w:sz w:val="24"/>
              </w:rPr>
              <w:t>事宜，如问询、修改、顾客抱怨等，进行满意度调查；负责将对顾客的承诺内容，（如顾客要求，包括要求的变化）及时通知到相关部门并保留相关记录； 负责公司的售后服务工作，对服务质量进行回访； 负责签订合同，确定顾客要求，组织合同评审。</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 w:val="21"/>
                <w:szCs w:val="21"/>
                <w:lang w:val="en-US" w:eastAsia="zh-CN"/>
              </w:rPr>
              <w:t>QEO:</w:t>
            </w:r>
            <w:r>
              <w:rPr>
                <w:rFonts w:ascii="宋体" w:hAnsi="宋体" w:cs="Arial"/>
                <w:sz w:val="21"/>
                <w:szCs w:val="21"/>
              </w:rPr>
              <w:t>6.2</w:t>
            </w:r>
            <w:r>
              <w:rPr>
                <w:rFonts w:hint="eastAsia" w:ascii="宋体" w:hAnsi="宋体" w:cs="Arial"/>
                <w:sz w:val="21"/>
                <w:szCs w:val="21"/>
              </w:rPr>
              <w:t>目标</w:t>
            </w:r>
          </w:p>
        </w:tc>
        <w:tc>
          <w:tcPr>
            <w:tcW w:w="960" w:type="dxa"/>
          </w:tcPr>
          <w:p/>
        </w:tc>
        <w:tc>
          <w:tcPr>
            <w:tcW w:w="10866" w:type="dxa"/>
          </w:tcPr>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部门将公司总目标分解：</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1、顾客满意率≥95%；</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2、合同履约率100%；</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3、本部门环境因素、危险源识别正确率100%；</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4、火灾事故为0；</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5、节能降耗，废弃物合法销纳达到100%。</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查2021年7月3日对部门2021年1月至2021年6月“质量、环境和职业健康安全目标、指标考核”记录，顾客满意度97%，合同履约率100%；部门环境因素、危险源识别正确率100%，无火灾事故发生，目标完成。考核人沈顺、孙传鸿。</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环境管理方案2个：1、废弃物进行合理分类、定点收集、合法消纳达到100%；2、火灾事故为0。</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方法措施：生活垃圾、保洁服务过程中的垃圾和不可利用废弃物由物业或有资质的费品回收公司回收处理。</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公司对固体废弃物进行分类：可以回收的进行收集回收、不可以回收的按照当地环保部门要求处置。</w:t>
            </w:r>
          </w:p>
          <w:p>
            <w:pPr>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针对火灾事故方法措施：1、加强消防安全教育，完善安全防火机制，消防知识培训，消防演练。2、购置配备消防器材设备，对需要检修的进行检修，确保正常使用；对老旧的用电线路进行更新维护；3、及时清理垃圾箱，远离明火，室内禁止吸烟，严禁私拉电线。4、不乱扔乱放纸张。及时擦洗遗漏的油墨等易燃物品。5、加强日常安全检查。</w:t>
            </w:r>
          </w:p>
          <w:p>
            <w:pPr>
              <w:rPr>
                <w:rFonts w:hint="default"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方案负责人：赵淑璐</w:t>
            </w:r>
          </w:p>
          <w:p>
            <w:pPr>
              <w:rPr>
                <w:rFonts w:hint="default"/>
                <w:lang w:val="en-US"/>
              </w:rPr>
            </w:pPr>
            <w:r>
              <w:rPr>
                <w:rFonts w:hint="eastAsia" w:ascii="华文楷体" w:hAnsi="华文楷体" w:eastAsia="华文楷体" w:cs="华文楷体"/>
                <w:sz w:val="24"/>
                <w:lang w:val="en-US" w:eastAsia="zh-CN"/>
              </w:rPr>
              <w:t>抽查2021年1月25日；2021年3月17日《环境管理方案检查记录》编号：JL-6.1.2-02，检查结果：基本符合要求。检查人：赵淑璐</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r>
              <w:rPr>
                <w:rFonts w:hint="eastAsia" w:ascii="宋体" w:hAnsi="宋体" w:cs="Arial"/>
                <w:sz w:val="21"/>
                <w:szCs w:val="21"/>
                <w:lang w:val="en-US" w:eastAsia="zh-CN"/>
              </w:rPr>
              <w:t>QMS:</w:t>
            </w:r>
            <w:r>
              <w:rPr>
                <w:rFonts w:ascii="宋体" w:hAnsi="宋体" w:cs="Arial"/>
                <w:sz w:val="21"/>
                <w:szCs w:val="21"/>
              </w:rPr>
              <w:t>8.2</w:t>
            </w:r>
            <w:r>
              <w:rPr>
                <w:rFonts w:hint="eastAsia" w:ascii="宋体" w:hAnsi="宋体" w:cs="Arial"/>
                <w:sz w:val="21"/>
                <w:szCs w:val="21"/>
              </w:rPr>
              <w:t>产品和服务的要求</w:t>
            </w:r>
          </w:p>
        </w:tc>
        <w:tc>
          <w:tcPr>
            <w:tcW w:w="960" w:type="dxa"/>
          </w:tcPr>
          <w:p/>
        </w:tc>
        <w:tc>
          <w:tcPr>
            <w:tcW w:w="10866" w:type="dxa"/>
          </w:tcPr>
          <w:p>
            <w:pPr>
              <w:spacing w:line="360" w:lineRule="auto"/>
              <w:jc w:val="both"/>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公司编制了《产品要求的评审控制程序》。</w:t>
            </w:r>
          </w:p>
          <w:p>
            <w:pPr>
              <w:spacing w:line="360" w:lineRule="auto"/>
              <w:jc w:val="both"/>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顾客沟通：公司业务部和顾客就客户要求进行有效沟通，沟通方式主要为电话、面谈，针对客户要求进行评审验证确定后签订合同，实施保洁服务。</w:t>
            </w:r>
          </w:p>
          <w:p>
            <w:pPr>
              <w:spacing w:line="360" w:lineRule="auto"/>
              <w:jc w:val="both"/>
              <w:rPr>
                <w:rFonts w:hint="eastAsia"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提供了2020.7.10与高淳区固城街道蒋山村村民委员会签订的“环卫保洁合同”。</w:t>
            </w:r>
          </w:p>
          <w:p>
            <w:pPr>
              <w:spacing w:line="360" w:lineRule="auto"/>
              <w:jc w:val="both"/>
              <w:rPr>
                <w:rFonts w:hint="eastAsia" w:ascii="华文楷体" w:hAnsi="华文楷体" w:eastAsia="华文楷体" w:cs="华文楷体"/>
                <w:color w:val="auto"/>
                <w:sz w:val="24"/>
                <w:lang w:val="en-US" w:eastAsia="zh-CN"/>
              </w:rPr>
            </w:pPr>
            <w:r>
              <w:rPr>
                <w:rFonts w:hint="eastAsia" w:ascii="华文楷体" w:hAnsi="华文楷体" w:eastAsia="华文楷体" w:cs="华文楷体"/>
                <w:color w:val="auto"/>
                <w:sz w:val="24"/>
                <w:lang w:val="en-US" w:eastAsia="zh-CN"/>
              </w:rPr>
              <w:t>查看2020年12月8日对该合同的“成交通知书”</w:t>
            </w:r>
          </w:p>
          <w:p>
            <w:pPr>
              <w:spacing w:line="360" w:lineRule="auto"/>
              <w:jc w:val="both"/>
              <w:rPr>
                <w:rFonts w:hint="default" w:ascii="华文楷体" w:hAnsi="华文楷体" w:eastAsia="华文楷体" w:cs="华文楷体"/>
                <w:color w:val="auto"/>
                <w:sz w:val="24"/>
                <w:lang w:val="en-US" w:eastAsia="zh-CN"/>
              </w:rPr>
            </w:pPr>
            <w:r>
              <w:rPr>
                <w:rFonts w:hint="eastAsia" w:ascii="华文楷体" w:hAnsi="华文楷体" w:eastAsia="华文楷体" w:cs="华文楷体"/>
                <w:color w:val="auto"/>
                <w:sz w:val="24"/>
                <w:lang w:val="en-US" w:eastAsia="zh-CN"/>
              </w:rPr>
              <w:t>对项目涉及的费用、双方责任、保洁编制、保洁区域和范围、承包方式、合同有效期（2020.4.10至2021.4.9）、违约责任及合同变更等进行了评审、验证和确认。评审意见和结论：公司有能力完成合同要求，可以签订合同。参加评审人员：孙传鸿、孙海兵、沈顺，负责人：孙传鸿</w:t>
            </w:r>
          </w:p>
          <w:p>
            <w:pPr>
              <w:spacing w:line="360" w:lineRule="auto"/>
              <w:jc w:val="both"/>
              <w:rPr>
                <w:rFonts w:hint="eastAsia" w:ascii="华文楷体" w:hAnsi="华文楷体" w:eastAsia="华文楷体" w:cs="华文楷体"/>
                <w:color w:val="auto"/>
                <w:sz w:val="24"/>
                <w:lang w:val="en-US" w:eastAsia="zh-CN"/>
              </w:rPr>
            </w:pPr>
            <w:r>
              <w:rPr>
                <w:rFonts w:hint="eastAsia" w:ascii="华文楷体" w:hAnsi="华文楷体" w:eastAsia="华文楷体" w:cs="华文楷体"/>
                <w:color w:val="auto"/>
                <w:sz w:val="24"/>
                <w:lang w:val="en-US" w:eastAsia="zh-CN"/>
              </w:rPr>
              <w:t>再抽2021年1月月7日与高淳区固城街道义保村村民委员会签订的“环卫保洁合同书”</w:t>
            </w:r>
          </w:p>
          <w:p>
            <w:pPr>
              <w:spacing w:line="360" w:lineRule="auto"/>
              <w:jc w:val="both"/>
              <w:rPr>
                <w:rFonts w:hint="eastAsia" w:ascii="华文楷体" w:hAnsi="华文楷体" w:eastAsia="华文楷体" w:cs="华文楷体"/>
                <w:color w:val="auto"/>
                <w:sz w:val="24"/>
                <w:lang w:val="en-US" w:eastAsia="zh-CN"/>
              </w:rPr>
            </w:pPr>
            <w:r>
              <w:rPr>
                <w:rFonts w:hint="eastAsia" w:ascii="华文楷体" w:hAnsi="华文楷体" w:eastAsia="华文楷体" w:cs="华文楷体"/>
                <w:color w:val="auto"/>
                <w:sz w:val="24"/>
                <w:lang w:val="en-US" w:eastAsia="zh-CN"/>
              </w:rPr>
              <w:t>查见有2021.5.18“成立通知书”，评审内容包括：作业地址、面积、价格、服务范围、施工方案及药剂、质量要求与验收、付款方式、等要求和内容。</w:t>
            </w:r>
          </w:p>
          <w:p>
            <w:pPr>
              <w:spacing w:line="360" w:lineRule="auto"/>
              <w:jc w:val="both"/>
              <w:rPr>
                <w:rFonts w:hint="default" w:ascii="华文楷体" w:hAnsi="华文楷体" w:eastAsia="华文楷体" w:cs="华文楷体"/>
                <w:color w:val="auto"/>
                <w:sz w:val="24"/>
                <w:lang w:val="en-US" w:eastAsia="zh-CN"/>
              </w:rPr>
            </w:pPr>
            <w:r>
              <w:rPr>
                <w:rFonts w:hint="eastAsia" w:ascii="华文楷体" w:hAnsi="华文楷体" w:eastAsia="华文楷体" w:cs="华文楷体"/>
                <w:color w:val="auto"/>
                <w:sz w:val="24"/>
                <w:lang w:val="en-US" w:eastAsia="zh-CN"/>
              </w:rPr>
              <w:t>评审意见：公司有能力完成合同要求，可以签订合同，参加评审人员：参加评审人员：孙传鸿、孙海兵、沈顺，负责人：孙传鸿</w:t>
            </w:r>
          </w:p>
          <w:p>
            <w:r>
              <w:rPr>
                <w:rFonts w:hint="eastAsia" w:ascii="华文楷体" w:hAnsi="华文楷体" w:eastAsia="华文楷体" w:cs="华文楷体"/>
                <w:sz w:val="24"/>
                <w:lang w:val="en-US" w:eastAsia="zh-CN"/>
              </w:rPr>
              <w:t>客户服务要求有能力完成，符合要求。</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60" w:type="dxa"/>
          </w:tcPr>
          <w:p>
            <w:pPr>
              <w:rPr>
                <w:rFonts w:ascii="宋体" w:hAnsi="宋体" w:cs="Arial"/>
                <w:sz w:val="21"/>
                <w:szCs w:val="21"/>
              </w:rPr>
            </w:pPr>
            <w:r>
              <w:rPr>
                <w:rFonts w:hint="eastAsia" w:ascii="宋体" w:hAnsi="宋体" w:cs="Arial"/>
                <w:sz w:val="21"/>
                <w:szCs w:val="21"/>
                <w:lang w:val="en-US" w:eastAsia="zh-CN"/>
              </w:rPr>
              <w:t>QMS：</w:t>
            </w:r>
            <w:r>
              <w:rPr>
                <w:rFonts w:ascii="宋体" w:hAnsi="宋体" w:cs="Arial"/>
                <w:sz w:val="21"/>
                <w:szCs w:val="21"/>
              </w:rPr>
              <w:t>8.5.3</w:t>
            </w:r>
            <w:r>
              <w:rPr>
                <w:rFonts w:hint="eastAsia" w:ascii="宋体" w:hAnsi="宋体" w:cs="Arial"/>
                <w:sz w:val="21"/>
                <w:szCs w:val="21"/>
              </w:rPr>
              <w:t>顾客或外部供方的财产</w:t>
            </w:r>
          </w:p>
        </w:tc>
        <w:tc>
          <w:tcPr>
            <w:tcW w:w="960" w:type="dxa"/>
          </w:tcPr>
          <w:p/>
        </w:tc>
        <w:tc>
          <w:tcPr>
            <w:tcW w:w="10866" w:type="dxa"/>
          </w:tcPr>
          <w:p>
            <w:pPr>
              <w:rPr>
                <w:rFonts w:hint="eastAsia" w:eastAsia="宋体"/>
                <w:lang w:val="en-US" w:eastAsia="zh-CN"/>
              </w:rPr>
            </w:pPr>
            <w:r>
              <w:rPr>
                <w:rFonts w:hint="eastAsia"/>
                <w:lang w:val="en-US" w:eastAsia="zh-CN"/>
              </w:rPr>
              <w:t>无</w:t>
            </w:r>
          </w:p>
        </w:tc>
        <w:tc>
          <w:tcPr>
            <w:tcW w:w="72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tcPr>
          <w:p>
            <w:pPr>
              <w:rPr>
                <w:rFonts w:ascii="宋体" w:hAnsi="宋体" w:cs="Arial"/>
                <w:sz w:val="21"/>
                <w:szCs w:val="21"/>
              </w:rPr>
            </w:pPr>
            <w:r>
              <w:rPr>
                <w:rFonts w:hint="eastAsia" w:ascii="宋体" w:hAnsi="宋体" w:cs="Arial"/>
                <w:sz w:val="21"/>
                <w:szCs w:val="21"/>
                <w:lang w:val="en-US" w:eastAsia="zh-CN"/>
              </w:rPr>
              <w:t>QMS：</w:t>
            </w:r>
            <w:r>
              <w:rPr>
                <w:rFonts w:ascii="宋体" w:hAnsi="宋体" w:cs="Arial"/>
                <w:sz w:val="21"/>
                <w:szCs w:val="21"/>
              </w:rPr>
              <w:t>9.1.2</w:t>
            </w:r>
            <w:r>
              <w:rPr>
                <w:rFonts w:hint="eastAsia" w:ascii="宋体" w:hAnsi="宋体" w:cs="Arial"/>
                <w:sz w:val="21"/>
                <w:szCs w:val="21"/>
              </w:rPr>
              <w:t>顾客满意</w:t>
            </w:r>
          </w:p>
        </w:tc>
        <w:tc>
          <w:tcPr>
            <w:tcW w:w="960" w:type="dxa"/>
          </w:tcPr>
          <w:p/>
        </w:tc>
        <w:tc>
          <w:tcPr>
            <w:tcW w:w="10866" w:type="dxa"/>
          </w:tcPr>
          <w:p>
            <w:pPr>
              <w:rPr>
                <w:rFonts w:hint="eastAsia" w:ascii="宋体" w:hAnsi="宋体" w:cs="Arial"/>
                <w:sz w:val="21"/>
                <w:szCs w:val="21"/>
                <w:lang w:val="en-US" w:eastAsia="zh-CN"/>
              </w:rPr>
            </w:pPr>
            <w:r>
              <w:rPr>
                <w:rFonts w:hint="eastAsia" w:ascii="宋体" w:hAnsi="宋体" w:cs="Arial"/>
                <w:sz w:val="21"/>
                <w:szCs w:val="21"/>
                <w:lang w:val="en-US" w:eastAsia="zh-CN"/>
              </w:rPr>
              <w:t>2121年年1-6月共给高淳区砖墙镇等发放了5份顾客满意度调查表，发放日期：2021.7.13，回收5份。</w:t>
            </w:r>
          </w:p>
          <w:p>
            <w:pPr>
              <w:rPr>
                <w:rFonts w:hint="eastAsia" w:ascii="宋体" w:hAnsi="宋体" w:cs="Arial"/>
                <w:sz w:val="21"/>
                <w:szCs w:val="21"/>
                <w:lang w:val="en-US" w:eastAsia="zh-CN"/>
              </w:rPr>
            </w:pPr>
            <w:r>
              <w:rPr>
                <w:rFonts w:hint="eastAsia" w:ascii="宋体" w:hAnsi="宋体" w:cs="Arial"/>
                <w:sz w:val="21"/>
                <w:szCs w:val="21"/>
                <w:lang w:val="en-US" w:eastAsia="zh-CN"/>
              </w:rPr>
              <w:t>查看“顾客满意度调查汇总分析”和“顾客意见处理记录”，经统计分析发现，顾客对公司所提供的保洁服务基本满意。综合满意率达到97%。主要问题集中在项目价格上，项目价格问题，主要由于公司价格制定策略及人员服务、人力成本、保洁物品等成本问题，所以导致价格项目偏高。建议公司制定有竞争力的价格策略，控制人力成本。</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60" w:type="dxa"/>
          </w:tcPr>
          <w:p>
            <w:pPr>
              <w:rPr>
                <w:rFonts w:ascii="宋体" w:hAnsi="宋体" w:cs="Arial"/>
                <w:sz w:val="21"/>
                <w:szCs w:val="21"/>
              </w:rPr>
            </w:pPr>
            <w:r>
              <w:rPr>
                <w:rFonts w:hint="eastAsia" w:ascii="宋体" w:hAnsi="宋体" w:cs="Arial"/>
                <w:sz w:val="21"/>
                <w:szCs w:val="21"/>
                <w:lang w:val="en-US" w:eastAsia="zh-CN"/>
              </w:rPr>
              <w:t>EO：</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w:t>
            </w:r>
            <w:r>
              <w:rPr>
                <w:rFonts w:hint="eastAsia" w:ascii="宋体" w:hAnsi="宋体" w:cs="Arial"/>
                <w:sz w:val="21"/>
                <w:szCs w:val="21"/>
              </w:rPr>
              <w:t>危险源辨识与评价</w:t>
            </w:r>
          </w:p>
        </w:tc>
        <w:tc>
          <w:tcPr>
            <w:tcW w:w="960" w:type="dxa"/>
          </w:tcPr>
          <w:p/>
        </w:tc>
        <w:tc>
          <w:tcPr>
            <w:tcW w:w="10866" w:type="dxa"/>
          </w:tcPr>
          <w:p>
            <w:pPr>
              <w:rPr>
                <w:rFonts w:hint="eastAsia" w:ascii="宋体" w:hAnsi="宋体" w:cs="Arial"/>
                <w:sz w:val="21"/>
                <w:szCs w:val="21"/>
                <w:lang w:val="en-US" w:eastAsia="zh-CN"/>
              </w:rPr>
            </w:pPr>
            <w:r>
              <w:rPr>
                <w:rFonts w:hint="eastAsia" w:ascii="宋体" w:hAnsi="宋体" w:cs="Arial"/>
                <w:sz w:val="21"/>
                <w:szCs w:val="21"/>
                <w:lang w:val="en-US" w:eastAsia="zh-CN"/>
              </w:rPr>
              <w:t>编制了《环境因素识别、评价控制程序》《危险源辨识、风险评价控制程序》《节能降耗控制程序》《固体废弃物控制程序》《防止触电控制程序》《劳动保护和职业病防治控制程序》《相关方控制程序》。</w:t>
            </w:r>
          </w:p>
          <w:p>
            <w:pPr>
              <w:rPr>
                <w:rFonts w:hint="eastAsia" w:ascii="宋体" w:hAnsi="宋体" w:cs="Arial"/>
                <w:sz w:val="21"/>
                <w:szCs w:val="21"/>
                <w:lang w:val="en-US" w:eastAsia="zh-CN"/>
              </w:rPr>
            </w:pPr>
            <w:r>
              <w:rPr>
                <w:rFonts w:hint="eastAsia" w:ascii="宋体" w:hAnsi="宋体" w:cs="Arial"/>
                <w:sz w:val="21"/>
                <w:szCs w:val="21"/>
                <w:lang w:val="en-US" w:eastAsia="zh-CN"/>
              </w:rPr>
              <w:t>查《公司环境因素识别评价表》。识别了公司日常办公识别的环境因素：水的使用、电的使用、生活污水排放，塑料包装物的丢弃、硒鼓墨盒的废弃、项目现场、客户参观活动等共计25种。环境因素的识别，按过去、现在、将来三种时态，正常、异常、紧急三种状态进行识别，制定了相应的控制措施如加强现场日常检查。</w:t>
            </w:r>
          </w:p>
          <w:p>
            <w:pPr>
              <w:rPr>
                <w:rFonts w:hint="eastAsia" w:ascii="宋体" w:hAnsi="宋体" w:cs="Arial"/>
                <w:sz w:val="21"/>
                <w:szCs w:val="21"/>
                <w:lang w:val="en-US" w:eastAsia="zh-CN"/>
              </w:rPr>
            </w:pPr>
            <w:r>
              <w:rPr>
                <w:rFonts w:hint="eastAsia" w:ascii="宋体" w:hAnsi="宋体" w:cs="Arial"/>
                <w:sz w:val="21"/>
                <w:szCs w:val="21"/>
                <w:lang w:val="en-US" w:eastAsia="zh-CN"/>
              </w:rPr>
              <w:t>查《重要环境因素清单》，共2个，分别为办公、保洁服务活动过程中火灾、固体垃圾废弃物的排放。</w:t>
            </w:r>
          </w:p>
          <w:p>
            <w:pPr>
              <w:rPr>
                <w:rFonts w:hint="default" w:ascii="宋体" w:hAnsi="宋体" w:cs="Arial"/>
                <w:sz w:val="21"/>
                <w:szCs w:val="21"/>
                <w:lang w:val="en-US" w:eastAsia="zh-CN"/>
              </w:rPr>
            </w:pPr>
            <w:r>
              <w:rPr>
                <w:rFonts w:hint="eastAsia" w:ascii="宋体" w:hAnsi="宋体" w:cs="Arial"/>
                <w:sz w:val="21"/>
                <w:szCs w:val="21"/>
                <w:lang w:val="en-US" w:eastAsia="zh-CN"/>
              </w:rPr>
              <w:t>针对重要环境因素制定了相应的环境目标/指标管理方案。抽查2021.1.12；2021.2.13；2021.3.24；2021.4.16；2021.5.12；2021.6.20环境管理方案检查记录，检查结果：基本符合要求。检查人：孙海兵</w:t>
            </w:r>
          </w:p>
          <w:p>
            <w:pPr>
              <w:rPr>
                <w:rFonts w:hint="eastAsia" w:ascii="宋体" w:hAnsi="宋体" w:cs="Arial"/>
                <w:sz w:val="21"/>
                <w:szCs w:val="21"/>
                <w:lang w:val="en-US" w:eastAsia="zh-CN"/>
              </w:rPr>
            </w:pPr>
            <w:r>
              <w:rPr>
                <w:rFonts w:hint="eastAsia" w:ascii="宋体" w:hAnsi="宋体" w:cs="Arial"/>
                <w:sz w:val="21"/>
                <w:szCs w:val="21"/>
                <w:lang w:val="en-US" w:eastAsia="zh-CN"/>
              </w:rPr>
              <w:t>经了解，部门的生活垃圾由城控环卫工人统一收集处理。办公用的废旧硒鼓由供应商回收。</w:t>
            </w:r>
          </w:p>
          <w:p>
            <w:pPr>
              <w:rPr>
                <w:rFonts w:hint="eastAsia" w:ascii="宋体" w:hAnsi="宋体" w:cs="Arial"/>
                <w:sz w:val="21"/>
                <w:szCs w:val="21"/>
                <w:lang w:val="en-US" w:eastAsia="zh-CN"/>
              </w:rPr>
            </w:pPr>
            <w:r>
              <w:rPr>
                <w:rFonts w:hint="eastAsia" w:ascii="宋体" w:hAnsi="宋体" w:cs="Arial"/>
                <w:sz w:val="21"/>
                <w:szCs w:val="21"/>
                <w:lang w:val="en-US" w:eastAsia="zh-CN"/>
              </w:rPr>
              <w:t>生活废水：直接排至市政管网。</w:t>
            </w:r>
          </w:p>
          <w:p>
            <w:pPr>
              <w:rPr>
                <w:rFonts w:hint="eastAsia" w:ascii="宋体" w:hAnsi="宋体" w:cs="Arial"/>
                <w:sz w:val="21"/>
                <w:szCs w:val="21"/>
                <w:lang w:val="en-US" w:eastAsia="zh-CN"/>
              </w:rPr>
            </w:pPr>
            <w:r>
              <w:rPr>
                <w:rFonts w:hint="eastAsia" w:ascii="宋体" w:hAnsi="宋体" w:cs="Arial"/>
                <w:sz w:val="21"/>
                <w:szCs w:val="21"/>
                <w:lang w:val="en-US" w:eastAsia="zh-CN"/>
              </w:rPr>
              <w:t>能源资源： 公司对各部门使用水电纸张能源资源进行了管理控制，按能源资源控制程序实施，节水节电，人走随手关灯，下班关闭电脑，打印纸双面使用，办公室和会议室放置了空气清洁器，公司办公区配备2具灭火器，均在有效期内。</w:t>
            </w:r>
          </w:p>
          <w:p>
            <w:pPr>
              <w:rPr>
                <w:rFonts w:hint="eastAsia" w:ascii="宋体" w:hAnsi="宋体" w:cs="Arial"/>
                <w:sz w:val="21"/>
                <w:szCs w:val="21"/>
                <w:lang w:val="en-US" w:eastAsia="zh-CN"/>
              </w:rPr>
            </w:pPr>
            <w:r>
              <w:rPr>
                <w:rFonts w:hint="eastAsia" w:ascii="宋体" w:hAnsi="宋体" w:cs="Arial"/>
                <w:sz w:val="21"/>
                <w:szCs w:val="21"/>
                <w:lang w:val="en-US" w:eastAsia="zh-CN"/>
              </w:rPr>
              <w:t>抽查：2021.1.25；2021.3.12；2018.6.20“环境、安全运行检查记录”检查内容：纸张使用、存放；办公区是否有噪声和扬尘；生活垃圾是否及时处理；水电的使用；生活污水的排放、灭火器材检查等，检查结果：符合要求。检查部门：办公室。</w:t>
            </w:r>
          </w:p>
          <w:p>
            <w:pPr>
              <w:rPr>
                <w:rFonts w:hint="eastAsia" w:ascii="宋体" w:hAnsi="宋体" w:cs="Arial"/>
                <w:sz w:val="21"/>
                <w:szCs w:val="21"/>
                <w:lang w:val="en-US" w:eastAsia="zh-CN"/>
              </w:rPr>
            </w:pPr>
            <w:r>
              <w:rPr>
                <w:rFonts w:hint="eastAsia" w:ascii="宋体" w:hAnsi="宋体" w:cs="Arial"/>
                <w:sz w:val="21"/>
                <w:szCs w:val="21"/>
                <w:lang w:val="en-US" w:eastAsia="zh-CN"/>
              </w:rPr>
              <w:t>对外部相关方的控制：</w:t>
            </w:r>
          </w:p>
          <w:p>
            <w:r>
              <w:rPr>
                <w:rFonts w:hint="eastAsia" w:ascii="宋体" w:hAnsi="宋体" w:cs="Arial"/>
                <w:sz w:val="21"/>
                <w:szCs w:val="21"/>
                <w:lang w:val="en-US" w:eastAsia="zh-CN"/>
              </w:rPr>
              <w:t>发放相关方“环境和职业健康安全告知书”，向相关方宣传公司管理方针、环保安全管理理念、环境因素和危险源控制，固废的处置等。查见2021年6月30日“相关方发信记录”，发放至：高淳区砖墙镇人民政府等到份，无接收人签字。</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 w:val="21"/>
                <w:szCs w:val="21"/>
              </w:rPr>
            </w:pPr>
            <w:r>
              <w:rPr>
                <w:rFonts w:hint="eastAsia" w:ascii="宋体" w:hAnsi="宋体" w:cs="Arial"/>
                <w:sz w:val="21"/>
                <w:szCs w:val="21"/>
                <w:lang w:val="en-US" w:eastAsia="zh-CN"/>
              </w:rPr>
              <w:t>EO：</w:t>
            </w:r>
            <w:r>
              <w:rPr>
                <w:rFonts w:ascii="宋体" w:hAnsi="宋体" w:cs="Arial"/>
                <w:sz w:val="21"/>
                <w:szCs w:val="21"/>
              </w:rPr>
              <w:t>8.2</w:t>
            </w:r>
            <w:r>
              <w:rPr>
                <w:rFonts w:hint="eastAsia" w:ascii="宋体" w:hAnsi="宋体" w:cs="Arial"/>
                <w:sz w:val="21"/>
                <w:szCs w:val="21"/>
              </w:rPr>
              <w:t>应急准备和响应，</w:t>
            </w:r>
          </w:p>
        </w:tc>
        <w:tc>
          <w:tcPr>
            <w:tcW w:w="960" w:type="dxa"/>
          </w:tcPr>
          <w:p/>
        </w:tc>
        <w:tc>
          <w:tcPr>
            <w:tcW w:w="10866" w:type="dxa"/>
          </w:tcPr>
          <w:p>
            <w:pPr>
              <w:spacing w:line="400" w:lineRule="exact"/>
              <w:ind w:firstLine="420" w:firstLineChars="200"/>
              <w:rPr>
                <w:rFonts w:hint="eastAsia"/>
                <w:szCs w:val="21"/>
              </w:rPr>
            </w:pPr>
            <w:r>
              <w:rPr>
                <w:rFonts w:hint="eastAsia"/>
                <w:szCs w:val="21"/>
              </w:rPr>
              <w:t>编制了《应急准备和响应程序》。《火灾应急预案》</w:t>
            </w:r>
            <w:r>
              <w:rPr>
                <w:rFonts w:hint="eastAsia"/>
                <w:szCs w:val="21"/>
                <w:lang w:val="en-US" w:eastAsia="zh-CN"/>
              </w:rPr>
              <w:t>编号：JL-4.4.7-02</w:t>
            </w:r>
            <w:r>
              <w:rPr>
                <w:rFonts w:hint="eastAsia"/>
                <w:szCs w:val="21"/>
              </w:rPr>
              <w:t>、《触电事故应急预案》</w:t>
            </w:r>
            <w:r>
              <w:rPr>
                <w:rFonts w:hint="eastAsia"/>
                <w:szCs w:val="21"/>
                <w:lang w:val="en-US" w:eastAsia="zh-CN"/>
              </w:rPr>
              <w:t>编号：JL-4.4.7-01；提供了《</w:t>
            </w:r>
            <w:r>
              <w:rPr>
                <w:rFonts w:hint="eastAsia"/>
                <w:szCs w:val="21"/>
              </w:rPr>
              <w:t xml:space="preserve"> </w:t>
            </w:r>
            <w:r>
              <w:rPr>
                <w:rFonts w:hint="eastAsia"/>
                <w:szCs w:val="21"/>
                <w:lang w:val="en-US" w:eastAsia="zh-CN"/>
              </w:rPr>
              <w:t>应急演练及评价记录》编号：JL-4.4.7-04</w:t>
            </w:r>
            <w:r>
              <w:rPr>
                <w:rFonts w:hint="eastAsia"/>
                <w:szCs w:val="21"/>
              </w:rPr>
              <w:t xml:space="preserve">。 </w:t>
            </w:r>
          </w:p>
          <w:p>
            <w:pPr>
              <w:spacing w:line="400" w:lineRule="exact"/>
              <w:ind w:firstLine="420" w:firstLineChars="200"/>
              <w:rPr>
                <w:rFonts w:hint="eastAsia"/>
                <w:szCs w:val="21"/>
              </w:rPr>
            </w:pPr>
            <w:r>
              <w:rPr>
                <w:rFonts w:hint="eastAsia"/>
                <w:szCs w:val="21"/>
              </w:rPr>
              <w:t>应急救援预案内容包括:目的、适用范围、组织机构及职责、应急处理程序、物质储备等。</w:t>
            </w:r>
          </w:p>
          <w:p>
            <w:pPr>
              <w:rPr>
                <w:szCs w:val="21"/>
              </w:rPr>
            </w:pPr>
            <w:r>
              <w:rPr>
                <w:rFonts w:hint="eastAsia"/>
                <w:szCs w:val="21"/>
              </w:rPr>
              <w:t>20</w:t>
            </w:r>
            <w:r>
              <w:rPr>
                <w:rFonts w:hint="eastAsia"/>
                <w:szCs w:val="21"/>
                <w:lang w:val="en-US" w:eastAsia="zh-CN"/>
              </w:rPr>
              <w:t>21年3月份7日</w:t>
            </w:r>
            <w:r>
              <w:rPr>
                <w:rFonts w:hint="eastAsia"/>
                <w:szCs w:val="21"/>
              </w:rPr>
              <w:t xml:space="preserve"> 举行了火灾事故应急预案的演练，</w:t>
            </w:r>
          </w:p>
          <w:p>
            <w:pPr>
              <w:rPr>
                <w:rFonts w:hint="default" w:eastAsia="宋体"/>
                <w:szCs w:val="21"/>
                <w:lang w:val="en-US" w:eastAsia="zh-CN"/>
              </w:rPr>
            </w:pPr>
            <w:r>
              <w:rPr>
                <w:rFonts w:hint="eastAsia"/>
                <w:szCs w:val="21"/>
              </w:rPr>
              <w:t>现场总指挥：</w:t>
            </w:r>
            <w:r>
              <w:rPr>
                <w:rFonts w:hint="eastAsia"/>
                <w:szCs w:val="21"/>
                <w:lang w:val="en-US" w:eastAsia="zh-CN"/>
              </w:rPr>
              <w:t>赵淑璐</w:t>
            </w:r>
          </w:p>
          <w:p>
            <w:pPr>
              <w:rPr>
                <w:szCs w:val="21"/>
              </w:rPr>
            </w:pPr>
            <w:r>
              <w:rPr>
                <w:rFonts w:hint="eastAsia"/>
                <w:szCs w:val="21"/>
              </w:rPr>
              <w:t>现场抢险/救护负责人：</w:t>
            </w:r>
            <w:r>
              <w:rPr>
                <w:rFonts w:hint="eastAsia"/>
                <w:szCs w:val="21"/>
                <w:lang w:val="en-US" w:eastAsia="zh-CN"/>
              </w:rPr>
              <w:t>孙海兵</w:t>
            </w:r>
            <w:r>
              <w:rPr>
                <w:rFonts w:hint="eastAsia"/>
                <w:szCs w:val="21"/>
              </w:rPr>
              <w:t>。其余略</w:t>
            </w:r>
          </w:p>
          <w:p>
            <w:pPr>
              <w:rPr>
                <w:rFonts w:hint="eastAsia"/>
                <w:szCs w:val="21"/>
              </w:rPr>
            </w:pPr>
            <w:r>
              <w:rPr>
                <w:rFonts w:hint="eastAsia"/>
                <w:szCs w:val="21"/>
              </w:rPr>
              <w:t>并进行了总结：应急预案程序、应急流程切实可行，符合要求。</w:t>
            </w:r>
          </w:p>
          <w:p>
            <w:r>
              <w:rPr>
                <w:rFonts w:hint="eastAsia" w:ascii="宋体" w:hAnsi="宋体"/>
                <w:szCs w:val="21"/>
              </w:rPr>
              <w:t>改进措施：由安全员现场讲评，指出演练中的错误做法，要求相关人员组织学习应急预案和火灾事故救护相关知识。</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60" w:type="dxa"/>
          </w:tcPr>
          <w:p>
            <w:pPr>
              <w:rPr>
                <w:rFonts w:ascii="宋体" w:hAnsi="宋体" w:cs="Arial"/>
                <w:sz w:val="21"/>
                <w:szCs w:val="21"/>
              </w:rPr>
            </w:pPr>
            <w:r>
              <w:rPr>
                <w:rFonts w:hint="eastAsia" w:ascii="宋体" w:hAnsi="宋体" w:cs="Arial"/>
                <w:sz w:val="21"/>
                <w:szCs w:val="21"/>
                <w:lang w:val="en-US" w:eastAsia="zh-CN"/>
              </w:rPr>
              <w:t>EO：9.1.2合规性评价</w:t>
            </w:r>
          </w:p>
        </w:tc>
        <w:tc>
          <w:tcPr>
            <w:tcW w:w="960" w:type="dxa"/>
          </w:tcPr>
          <w:p/>
        </w:tc>
        <w:tc>
          <w:tcPr>
            <w:tcW w:w="10866" w:type="dxa"/>
          </w:tcPr>
          <w:p>
            <w:pPr>
              <w:rPr>
                <w:rFonts w:hint="default" w:eastAsia="宋体"/>
                <w:lang w:val="en-US" w:eastAsia="zh-CN"/>
              </w:rPr>
            </w:pPr>
            <w:r>
              <w:rPr>
                <w:rFonts w:hint="eastAsia"/>
                <w:lang w:val="en-US" w:eastAsia="zh-CN"/>
              </w:rPr>
              <w:t xml:space="preserve">公司依据适用的法律、法规和其他要求及管理体系文件要求，2021年4月13日对本公司管理体系对法律、法规和其他遵循情况进行了合规性评价，评价范围覆盖了管理体系全部产品、活动和服务。评价结论：能够遵循适用的法律、法规和其他要求。编制人：赵淑璐  批准人：孙传鸿。具体见《合规性评价报告》编号：JL-9.1.2-02  </w:t>
            </w:r>
          </w:p>
        </w:tc>
        <w:tc>
          <w:tcPr>
            <w:tcW w:w="723"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12601"/>
    <w:rsid w:val="04330E6D"/>
    <w:rsid w:val="0B950B1B"/>
    <w:rsid w:val="0CA30B68"/>
    <w:rsid w:val="2107554E"/>
    <w:rsid w:val="26951791"/>
    <w:rsid w:val="285B6BB8"/>
    <w:rsid w:val="303065BE"/>
    <w:rsid w:val="4AB80450"/>
    <w:rsid w:val="4C2902AB"/>
    <w:rsid w:val="4E9E423D"/>
    <w:rsid w:val="57900CFA"/>
    <w:rsid w:val="69822A82"/>
    <w:rsid w:val="76CC6BE3"/>
    <w:rsid w:val="795E3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cs="Arial"/>
      <w:b/>
      <w:bCs/>
      <w:kern w:val="44"/>
      <w:sz w:val="32"/>
      <w:szCs w:val="4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2021-07-21T11:28:13Z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B3161389FD92446099551FE2B0626A56</vt:lpwstr>
  </property>
</Properties>
</file>