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63" w:rsidRDefault="006946D6" w:rsidP="0051145B">
      <w:pPr>
        <w:spacing w:afterLines="5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0736-2021-QEO</w:t>
      </w:r>
      <w:bookmarkEnd w:id="0"/>
    </w:p>
    <w:p w:rsidR="00633863" w:rsidRDefault="006946D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633863" w:rsidRDefault="006946D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633863" w:rsidRDefault="006946D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四川佳鑫家具有限公司</w:t>
      </w:r>
      <w:bookmarkEnd w:id="1"/>
    </w:p>
    <w:p w:rsidR="00633863" w:rsidRDefault="006946D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 xml:space="preserve">Sichuan </w:t>
      </w:r>
      <w:proofErr w:type="spellStart"/>
      <w:r>
        <w:rPr>
          <w:rFonts w:hint="eastAsia"/>
          <w:b/>
          <w:color w:val="000000" w:themeColor="text1"/>
          <w:sz w:val="22"/>
          <w:szCs w:val="22"/>
        </w:rPr>
        <w:t>Jiaxin</w:t>
      </w:r>
      <w:proofErr w:type="spellEnd"/>
      <w:r>
        <w:rPr>
          <w:rFonts w:hint="eastAsia"/>
          <w:b/>
          <w:color w:val="000000" w:themeColor="text1"/>
          <w:sz w:val="22"/>
          <w:szCs w:val="22"/>
        </w:rPr>
        <w:t xml:space="preserve"> Furniture Co., Ltd</w:t>
      </w:r>
    </w:p>
    <w:p w:rsidR="00633863" w:rsidRDefault="006946D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成都市青羊区日月大道一段</w:t>
      </w:r>
      <w:r>
        <w:rPr>
          <w:rFonts w:hint="eastAsia"/>
          <w:b/>
          <w:color w:val="000000" w:themeColor="text1"/>
          <w:sz w:val="22"/>
          <w:szCs w:val="22"/>
        </w:rPr>
        <w:t>978</w:t>
      </w:r>
      <w:r>
        <w:rPr>
          <w:rFonts w:hint="eastAsia"/>
          <w:b/>
          <w:color w:val="000000" w:themeColor="text1"/>
          <w:sz w:val="22"/>
          <w:szCs w:val="22"/>
        </w:rPr>
        <w:t>号</w:t>
      </w:r>
      <w:r>
        <w:rPr>
          <w:rFonts w:hint="eastAsia"/>
          <w:b/>
          <w:color w:val="000000" w:themeColor="text1"/>
          <w:sz w:val="22"/>
          <w:szCs w:val="22"/>
        </w:rPr>
        <w:t>3</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7</w:t>
      </w:r>
      <w:r>
        <w:rPr>
          <w:rFonts w:hint="eastAsia"/>
          <w:b/>
          <w:color w:val="000000" w:themeColor="text1"/>
          <w:sz w:val="22"/>
          <w:szCs w:val="22"/>
        </w:rPr>
        <w:t>层</w:t>
      </w:r>
      <w:r>
        <w:rPr>
          <w:rFonts w:hint="eastAsia"/>
          <w:b/>
          <w:color w:val="000000" w:themeColor="text1"/>
          <w:sz w:val="22"/>
          <w:szCs w:val="22"/>
        </w:rPr>
        <w:t>730</w:t>
      </w:r>
      <w:r>
        <w:rPr>
          <w:rFonts w:hint="eastAsia"/>
          <w:b/>
          <w:color w:val="000000" w:themeColor="text1"/>
          <w:sz w:val="22"/>
          <w:szCs w:val="22"/>
        </w:rPr>
        <w:t>号</w:t>
      </w:r>
      <w:bookmarkEnd w:id="3"/>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rsidR="00633863" w:rsidRDefault="006946D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Room 730, 7th Floor, Unit 1, Building 3, No. 978, </w:t>
      </w:r>
      <w:proofErr w:type="spellStart"/>
      <w:r>
        <w:rPr>
          <w:rFonts w:hint="eastAsia"/>
          <w:b/>
          <w:color w:val="000000" w:themeColor="text1"/>
          <w:sz w:val="22"/>
          <w:szCs w:val="22"/>
        </w:rPr>
        <w:t>Riyue</w:t>
      </w:r>
      <w:proofErr w:type="spellEnd"/>
      <w:r>
        <w:rPr>
          <w:rFonts w:hint="eastAsia"/>
          <w:b/>
          <w:color w:val="000000" w:themeColor="text1"/>
          <w:sz w:val="22"/>
          <w:szCs w:val="22"/>
        </w:rPr>
        <w:t xml:space="preserve"> Avenue, </w:t>
      </w:r>
      <w:proofErr w:type="spellStart"/>
      <w:r>
        <w:rPr>
          <w:rFonts w:hint="eastAsia"/>
          <w:b/>
          <w:color w:val="000000" w:themeColor="text1"/>
          <w:sz w:val="22"/>
          <w:szCs w:val="22"/>
        </w:rPr>
        <w:t>Qingyang</w:t>
      </w:r>
      <w:proofErr w:type="spellEnd"/>
      <w:r>
        <w:rPr>
          <w:rFonts w:hint="eastAsia"/>
          <w:b/>
          <w:color w:val="000000" w:themeColor="text1"/>
          <w:sz w:val="22"/>
          <w:szCs w:val="22"/>
        </w:rPr>
        <w:t xml:space="preserve"> District, Chengdu</w:t>
      </w:r>
    </w:p>
    <w:p w:rsidR="00633863" w:rsidRDefault="006946D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成都市郫都区郫筒镇郫</w:t>
      </w:r>
      <w:r w:rsidR="0051145B">
        <w:rPr>
          <w:rFonts w:hint="eastAsia"/>
          <w:b/>
          <w:color w:val="000000" w:themeColor="text1"/>
          <w:sz w:val="22"/>
          <w:szCs w:val="22"/>
        </w:rPr>
        <w:t>花</w:t>
      </w:r>
      <w:r>
        <w:rPr>
          <w:rFonts w:hint="eastAsia"/>
          <w:b/>
          <w:color w:val="000000" w:themeColor="text1"/>
          <w:sz w:val="22"/>
          <w:szCs w:val="22"/>
        </w:rPr>
        <w:t>路</w:t>
      </w:r>
      <w:r>
        <w:rPr>
          <w:rFonts w:hint="eastAsia"/>
          <w:b/>
          <w:color w:val="000000" w:themeColor="text1"/>
          <w:sz w:val="22"/>
          <w:szCs w:val="22"/>
        </w:rPr>
        <w:t>299</w:t>
      </w:r>
      <w:r>
        <w:rPr>
          <w:rFonts w:hint="eastAsia"/>
          <w:b/>
          <w:color w:val="000000" w:themeColor="text1"/>
          <w:sz w:val="22"/>
          <w:szCs w:val="22"/>
        </w:rPr>
        <w:t>号</w:t>
      </w:r>
      <w:r>
        <w:rPr>
          <w:rFonts w:hint="eastAsia"/>
          <w:b/>
          <w:color w:val="000000" w:themeColor="text1"/>
          <w:sz w:val="22"/>
          <w:szCs w:val="22"/>
        </w:rPr>
        <w:t>1</w:t>
      </w:r>
      <w:r>
        <w:rPr>
          <w:rFonts w:hint="eastAsia"/>
          <w:b/>
          <w:color w:val="000000" w:themeColor="text1"/>
          <w:sz w:val="22"/>
          <w:szCs w:val="22"/>
        </w:rPr>
        <w:t>栋</w:t>
      </w:r>
      <w:r>
        <w:rPr>
          <w:rFonts w:hint="eastAsia"/>
          <w:b/>
          <w:color w:val="000000" w:themeColor="text1"/>
          <w:sz w:val="22"/>
          <w:szCs w:val="22"/>
        </w:rPr>
        <w:t>1</w:t>
      </w:r>
      <w:r>
        <w:rPr>
          <w:rFonts w:hint="eastAsia"/>
          <w:b/>
          <w:color w:val="000000" w:themeColor="text1"/>
          <w:sz w:val="22"/>
          <w:szCs w:val="22"/>
        </w:rPr>
        <w:t>单元</w:t>
      </w:r>
      <w:r>
        <w:rPr>
          <w:rFonts w:hint="eastAsia"/>
          <w:b/>
          <w:color w:val="000000" w:themeColor="text1"/>
          <w:sz w:val="22"/>
          <w:szCs w:val="22"/>
        </w:rPr>
        <w:t>11</w:t>
      </w:r>
      <w:r>
        <w:rPr>
          <w:rFonts w:hint="eastAsia"/>
          <w:b/>
          <w:color w:val="000000" w:themeColor="text1"/>
          <w:sz w:val="22"/>
          <w:szCs w:val="22"/>
        </w:rPr>
        <w:t>层</w:t>
      </w:r>
      <w:r>
        <w:rPr>
          <w:rFonts w:hint="eastAsia"/>
          <w:b/>
          <w:color w:val="000000" w:themeColor="text1"/>
          <w:sz w:val="22"/>
          <w:szCs w:val="22"/>
        </w:rPr>
        <w:t>20</w:t>
      </w:r>
      <w:r>
        <w:rPr>
          <w:rFonts w:hint="eastAsia"/>
          <w:b/>
          <w:color w:val="000000" w:themeColor="text1"/>
          <w:sz w:val="22"/>
          <w:szCs w:val="22"/>
        </w:rPr>
        <w:t>号</w:t>
      </w:r>
      <w:bookmarkEnd w:id="5"/>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rsidR="00633863" w:rsidRDefault="006946D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Room 20, Floor 11, Unit 1, Building 1, No. 299, </w:t>
      </w:r>
      <w:proofErr w:type="spellStart"/>
      <w:r>
        <w:rPr>
          <w:rFonts w:hint="eastAsia"/>
          <w:b/>
          <w:color w:val="000000" w:themeColor="text1"/>
          <w:sz w:val="22"/>
          <w:szCs w:val="22"/>
        </w:rPr>
        <w:t>Pidu</w:t>
      </w:r>
      <w:proofErr w:type="spellEnd"/>
      <w:r>
        <w:rPr>
          <w:rFonts w:hint="eastAsia"/>
          <w:b/>
          <w:color w:val="000000" w:themeColor="text1"/>
          <w:sz w:val="22"/>
          <w:szCs w:val="22"/>
        </w:rPr>
        <w:t xml:space="preserve"> Town, </w:t>
      </w:r>
      <w:proofErr w:type="spellStart"/>
      <w:r>
        <w:rPr>
          <w:rFonts w:hint="eastAsia"/>
          <w:b/>
          <w:color w:val="000000" w:themeColor="text1"/>
          <w:sz w:val="22"/>
          <w:szCs w:val="22"/>
        </w:rPr>
        <w:t>Pidu</w:t>
      </w:r>
      <w:proofErr w:type="spellEnd"/>
      <w:r>
        <w:rPr>
          <w:rFonts w:hint="eastAsia"/>
          <w:b/>
          <w:color w:val="000000" w:themeColor="text1"/>
          <w:sz w:val="22"/>
          <w:szCs w:val="22"/>
        </w:rPr>
        <w:t xml:space="preserve"> </w:t>
      </w:r>
      <w:r>
        <w:rPr>
          <w:rFonts w:hint="eastAsia"/>
          <w:b/>
          <w:color w:val="000000" w:themeColor="text1"/>
          <w:sz w:val="22"/>
          <w:szCs w:val="22"/>
        </w:rPr>
        <w:t>District, Chengdu</w:t>
      </w:r>
    </w:p>
    <w:p w:rsidR="00633863" w:rsidRDefault="006946D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633863" w:rsidRDefault="006946D6">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633863" w:rsidRDefault="006946D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91510000597548545M</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18990420000</w:t>
      </w:r>
      <w:bookmarkEnd w:id="9"/>
    </w:p>
    <w:p w:rsidR="00633863" w:rsidRDefault="006946D6" w:rsidP="0051145B">
      <w:pPr>
        <w:pStyle w:val="a3"/>
        <w:spacing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程佳梨</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杨娟</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15</w:t>
      </w:r>
      <w:bookmarkEnd w:id="12"/>
    </w:p>
    <w:p w:rsidR="00633863" w:rsidRDefault="006946D6">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Q</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GB/T19001-2016/ISO9001:2015,E</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 24001-2016/ISO14001:2015,O</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GB/T45001-2020 / ISO45001</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2018</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w:t>
      </w:r>
      <w:r>
        <w:rPr>
          <w:rFonts w:hint="eastAsia"/>
          <w:b/>
          <w:color w:val="000000" w:themeColor="text1"/>
          <w:spacing w:val="-2"/>
          <w:sz w:val="22"/>
          <w:szCs w:val="22"/>
        </w:rPr>
        <w:t>二阶段</w:t>
      </w:r>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633863" w:rsidRDefault="006946D6">
      <w:pPr>
        <w:pStyle w:val="a3"/>
        <w:spacing w:line="360" w:lineRule="exact"/>
        <w:ind w:firstLine="0"/>
        <w:rPr>
          <w:b/>
          <w:color w:val="000000" w:themeColor="text1"/>
          <w:sz w:val="22"/>
          <w:szCs w:val="22"/>
        </w:rPr>
      </w:pPr>
      <w:r>
        <w:rPr>
          <w:rFonts w:hint="eastAsia"/>
          <w:b/>
          <w:color w:val="000000" w:themeColor="text1"/>
          <w:sz w:val="22"/>
          <w:szCs w:val="22"/>
        </w:rPr>
        <w:t>变更内容：□组织名</w:t>
      </w:r>
      <w:r>
        <w:rPr>
          <w:rFonts w:hint="eastAsia"/>
          <w:b/>
          <w:color w:val="000000" w:themeColor="text1"/>
          <w:sz w:val="22"/>
          <w:szCs w:val="22"/>
        </w:rPr>
        <w:t>称变更□地址变更□认证范围变更（□扩大□缩小）</w:t>
      </w:r>
    </w:p>
    <w:p w:rsidR="00633863" w:rsidRDefault="006946D6">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Q</w:t>
      </w:r>
      <w:r>
        <w:rPr>
          <w:rFonts w:hint="eastAsia"/>
          <w:b/>
          <w:color w:val="000000" w:themeColor="text1"/>
          <w:sz w:val="22"/>
          <w:szCs w:val="22"/>
        </w:rPr>
        <w:t>MS</w:t>
      </w:r>
      <w:r>
        <w:rPr>
          <w:rFonts w:hint="eastAsia"/>
          <w:b/>
          <w:color w:val="000000" w:themeColor="text1"/>
          <w:sz w:val="22"/>
          <w:szCs w:val="22"/>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w:t>
      </w:r>
      <w:r>
        <w:rPr>
          <w:rFonts w:hint="eastAsia"/>
          <w:b/>
          <w:color w:val="000000" w:themeColor="text1"/>
          <w:sz w:val="22"/>
          <w:szCs w:val="22"/>
        </w:rPr>
        <w:t>。</w:t>
      </w:r>
    </w:p>
    <w:p w:rsidR="00633863" w:rsidRDefault="006946D6">
      <w:pPr>
        <w:pStyle w:val="a3"/>
        <w:spacing w:line="240" w:lineRule="auto"/>
        <w:ind w:firstLine="0"/>
        <w:rPr>
          <w:b/>
          <w:color w:val="000000" w:themeColor="text1"/>
          <w:sz w:val="22"/>
          <w:szCs w:val="22"/>
        </w:rPr>
      </w:pPr>
      <w:r>
        <w:rPr>
          <w:rFonts w:hint="eastAsia"/>
          <w:b/>
          <w:color w:val="000000" w:themeColor="text1"/>
          <w:sz w:val="22"/>
          <w:szCs w:val="22"/>
        </w:rPr>
        <w:t>E</w:t>
      </w:r>
      <w:r>
        <w:rPr>
          <w:rFonts w:hint="eastAsia"/>
          <w:b/>
          <w:color w:val="000000" w:themeColor="text1"/>
          <w:sz w:val="22"/>
          <w:szCs w:val="22"/>
        </w:rPr>
        <w:t>MS</w:t>
      </w:r>
      <w:r>
        <w:rPr>
          <w:rFonts w:hint="eastAsia"/>
          <w:b/>
          <w:color w:val="000000" w:themeColor="text1"/>
          <w:sz w:val="22"/>
          <w:szCs w:val="22"/>
        </w:rPr>
        <w:t>：家具【木制家具、钢木家具、金属家具、医疗家具、教学家具（台、桌类、柜类、床类、屏风类、架类、茶几类、、课桌椅、公共区域座椅类、木骨架为主的椅凳类、金属骨架为主的椅凳类）；软体家具（沙发类、椅凳类、床垫类、公共区域座椅类、其他沙发类）；塑料家具（桌类、柜类、椅凳类）】的销售所涉及场所的相关环境管理活动</w:t>
      </w:r>
      <w:r>
        <w:rPr>
          <w:rFonts w:hint="eastAsia"/>
          <w:b/>
          <w:color w:val="000000" w:themeColor="text1"/>
          <w:sz w:val="22"/>
          <w:szCs w:val="22"/>
        </w:rPr>
        <w:t>。</w:t>
      </w:r>
    </w:p>
    <w:p w:rsidR="00633863" w:rsidRDefault="006946D6">
      <w:pPr>
        <w:pStyle w:val="a3"/>
        <w:spacing w:line="24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HSMS</w:t>
      </w:r>
      <w:bookmarkStart w:id="16" w:name="_GoBack"/>
      <w:bookmarkEnd w:id="16"/>
      <w:r>
        <w:rPr>
          <w:rFonts w:hint="eastAsia"/>
          <w:b/>
          <w:color w:val="000000" w:themeColor="text1"/>
          <w:sz w:val="22"/>
          <w:szCs w:val="22"/>
        </w:rPr>
        <w:t>：家具【木制家具、钢木家具、金属家具、医疗家具、教学家具（台、桌类、柜类、床类、屏风类、架类、茶几类、、课桌椅、公共区域座椅类、木骨架为主的椅凳类、金属骨架为主的椅凳类）；软体家具（沙发类、椅凳类</w:t>
      </w:r>
      <w:r>
        <w:rPr>
          <w:rFonts w:hint="eastAsia"/>
          <w:b/>
          <w:color w:val="000000" w:themeColor="text1"/>
          <w:sz w:val="22"/>
          <w:szCs w:val="22"/>
        </w:rPr>
        <w:t>、床垫类、公共区域座椅类、其他沙发类）；塑料家具（桌类、柜类、椅凳类）】的销售所涉及场所的相关职业健康安全管理活动</w:t>
      </w:r>
      <w:bookmarkEnd w:id="15"/>
      <w:r>
        <w:rPr>
          <w:rFonts w:hint="eastAsia"/>
          <w:b/>
          <w:color w:val="000000" w:themeColor="text1"/>
          <w:sz w:val="22"/>
          <w:szCs w:val="22"/>
        </w:rPr>
        <w:t>。</w:t>
      </w:r>
    </w:p>
    <w:p w:rsidR="00633863" w:rsidRDefault="006946D6">
      <w:pPr>
        <w:pStyle w:val="a3"/>
        <w:spacing w:line="240" w:lineRule="auto"/>
        <w:ind w:firstLine="0"/>
        <w:rPr>
          <w:b/>
          <w:color w:val="000000" w:themeColor="text1"/>
          <w:sz w:val="22"/>
          <w:szCs w:val="22"/>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Pr>
          <w:rFonts w:hint="eastAsia"/>
          <w:b/>
          <w:color w:val="000000" w:themeColor="text1"/>
          <w:sz w:val="22"/>
          <w:szCs w:val="22"/>
        </w:rPr>
        <w:t>Furniture (wood furniture, steel-wood furniture, metal furniture, medical furniture, teaching furniture, table, desk, cabinet, bed, screen, rack, tea table, chairs, desks and chairs, publ</w:t>
      </w:r>
      <w:r>
        <w:rPr>
          <w:rFonts w:hint="eastAsia"/>
          <w:b/>
          <w:color w:val="000000" w:themeColor="text1"/>
          <w:sz w:val="22"/>
          <w:szCs w:val="22"/>
        </w:rPr>
        <w:t xml:space="preserve">ic area, wood frame of chairs, metal frame of chair stool class); soft furniture (sofa, chair stool class, mattress, public area seating, other sofa); plastic house With (table class, cabinet class, chair and stool class) </w:t>
      </w:r>
      <w:r>
        <w:rPr>
          <w:rFonts w:hint="eastAsia"/>
          <w:b/>
          <w:color w:val="000000" w:themeColor="text1"/>
          <w:sz w:val="22"/>
          <w:szCs w:val="22"/>
        </w:rPr>
        <w:t>】</w:t>
      </w:r>
      <w:r>
        <w:rPr>
          <w:rFonts w:hint="eastAsia"/>
          <w:b/>
          <w:color w:val="000000" w:themeColor="text1"/>
          <w:sz w:val="22"/>
          <w:szCs w:val="22"/>
        </w:rPr>
        <w:t xml:space="preserve"> sales.</w:t>
      </w:r>
    </w:p>
    <w:p w:rsidR="00633863" w:rsidRDefault="00633863">
      <w:pPr>
        <w:pStyle w:val="a3"/>
        <w:spacing w:line="240" w:lineRule="auto"/>
        <w:ind w:firstLine="0"/>
        <w:rPr>
          <w:b/>
          <w:color w:val="000000" w:themeColor="text1"/>
          <w:sz w:val="22"/>
          <w:szCs w:val="22"/>
          <w:u w:val="single"/>
        </w:rPr>
      </w:pPr>
    </w:p>
    <w:p w:rsidR="00633863" w:rsidRDefault="006946D6">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Pr>
          <w:rFonts w:hint="eastAsia"/>
          <w:b/>
          <w:color w:val="000000" w:themeColor="text1"/>
          <w:sz w:val="22"/>
          <w:szCs w:val="22"/>
        </w:rPr>
        <w:t>Furniture (woo</w:t>
      </w:r>
      <w:r>
        <w:rPr>
          <w:rFonts w:hint="eastAsia"/>
          <w:b/>
          <w:color w:val="000000" w:themeColor="text1"/>
          <w:sz w:val="22"/>
          <w:szCs w:val="22"/>
        </w:rPr>
        <w:t>d furniture, steel-wood furniture, metal furniture, medical furniture, teaching furniture, table, desk, cabinet, bed, screen, rack, tea table, chairs, desks and chairs, public area, wood frame of chairs, metal frame of chair stool class); soft furniture (s</w:t>
      </w:r>
      <w:r>
        <w:rPr>
          <w:rFonts w:hint="eastAsia"/>
          <w:b/>
          <w:color w:val="000000" w:themeColor="text1"/>
          <w:sz w:val="22"/>
          <w:szCs w:val="22"/>
        </w:rPr>
        <w:t>ofa, chair stool class, mattress, public area seating, other sofa); plastic house The related environmental management activities of the places involved in the sales of furniture (table, cabinet, chair and stool).</w:t>
      </w:r>
    </w:p>
    <w:p w:rsidR="00633863" w:rsidRDefault="00633863">
      <w:pPr>
        <w:pStyle w:val="a3"/>
        <w:spacing w:line="240" w:lineRule="auto"/>
        <w:ind w:firstLine="0"/>
        <w:rPr>
          <w:b/>
          <w:color w:val="000000" w:themeColor="text1"/>
          <w:sz w:val="22"/>
          <w:szCs w:val="22"/>
          <w:u w:val="single"/>
        </w:rPr>
      </w:pPr>
    </w:p>
    <w:p w:rsidR="00633863" w:rsidRDefault="006946D6">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Furniture (wood furniture, st</w:t>
      </w:r>
      <w:r>
        <w:rPr>
          <w:rFonts w:hint="eastAsia"/>
          <w:b/>
          <w:color w:val="000000" w:themeColor="text1"/>
          <w:sz w:val="22"/>
          <w:szCs w:val="22"/>
        </w:rPr>
        <w:t xml:space="preserve">eel-wood furniture, metal furniture, medical furniture, teaching furniture, table, desk, cabinet, bed, screen, rack, tea table, chairs, desks and chairs, public area, </w:t>
      </w:r>
      <w:r>
        <w:rPr>
          <w:rFonts w:hint="eastAsia"/>
          <w:b/>
          <w:color w:val="000000" w:themeColor="text1"/>
          <w:sz w:val="22"/>
          <w:szCs w:val="22"/>
        </w:rPr>
        <w:lastRenderedPageBreak/>
        <w:t>wood frame of chairs, metal frame of chair stool class); soft furniture (sofa, chair stoo</w:t>
      </w:r>
      <w:r>
        <w:rPr>
          <w:rFonts w:hint="eastAsia"/>
          <w:b/>
          <w:color w:val="000000" w:themeColor="text1"/>
          <w:sz w:val="22"/>
          <w:szCs w:val="22"/>
        </w:rPr>
        <w:t>l class, mattress, public area seating, other sofa); plastic house Occupational health and safety management activities related to the sales of furniture (tables, cabinets, chairs and stools).</w:t>
      </w:r>
    </w:p>
    <w:p w:rsidR="00633863" w:rsidRDefault="00633863">
      <w:pPr>
        <w:pStyle w:val="a3"/>
        <w:spacing w:line="240" w:lineRule="auto"/>
        <w:ind w:firstLine="0"/>
        <w:rPr>
          <w:b/>
          <w:color w:val="000000" w:themeColor="text1"/>
          <w:sz w:val="22"/>
          <w:szCs w:val="22"/>
          <w:u w:val="single"/>
        </w:rPr>
      </w:pPr>
    </w:p>
    <w:p w:rsidR="00633863" w:rsidRDefault="006946D6">
      <w:pPr>
        <w:pStyle w:val="a3"/>
        <w:spacing w:line="360" w:lineRule="exact"/>
        <w:ind w:firstLine="0"/>
        <w:rPr>
          <w:color w:val="000000" w:themeColor="text1"/>
          <w:sz w:val="22"/>
          <w:szCs w:val="22"/>
        </w:rPr>
      </w:pPr>
      <w:r>
        <w:rPr>
          <w:rFonts w:hint="eastAsia"/>
          <w:b/>
          <w:color w:val="000000" w:themeColor="text1"/>
          <w:sz w:val="22"/>
          <w:szCs w:val="22"/>
        </w:rPr>
        <w:t>证书类型：</w:t>
      </w:r>
      <w:r>
        <w:rPr>
          <w:rFonts w:ascii="Symbol" w:hAnsi="Symbol"/>
          <w:color w:val="000000" w:themeColor="text1"/>
          <w:sz w:val="22"/>
          <w:szCs w:val="22"/>
        </w:rPr>
        <w:sym w:font="Symbol" w:char="F0D6"/>
      </w:r>
      <w:r>
        <w:rPr>
          <w:rFonts w:hint="eastAsia"/>
          <w:b/>
          <w:color w:val="000000" w:themeColor="text1"/>
          <w:sz w:val="22"/>
          <w:szCs w:val="22"/>
        </w:rPr>
        <w:t>纸质</w:t>
      </w:r>
      <w:r>
        <w:rPr>
          <w:rFonts w:hint="eastAsia"/>
          <w:b/>
          <w:color w:val="000000" w:themeColor="text1"/>
          <w:sz w:val="22"/>
          <w:szCs w:val="22"/>
        </w:rPr>
        <w:t xml:space="preserve">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rsidR="00633863" w:rsidRDefault="006946D6">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633863" w:rsidRDefault="00633863">
      <w:pPr>
        <w:pStyle w:val="a3"/>
        <w:spacing w:line="360" w:lineRule="exact"/>
        <w:ind w:firstLine="0"/>
        <w:rPr>
          <w:b/>
          <w:color w:val="000000" w:themeColor="text1"/>
          <w:sz w:val="22"/>
          <w:szCs w:val="22"/>
        </w:rPr>
      </w:pPr>
    </w:p>
    <w:p w:rsidR="00633863" w:rsidRDefault="006946D6">
      <w:pPr>
        <w:pStyle w:val="a3"/>
        <w:spacing w:line="360" w:lineRule="exact"/>
        <w:ind w:firstLine="0"/>
        <w:rPr>
          <w:b/>
          <w:color w:val="000000" w:themeColor="text1"/>
          <w:sz w:val="22"/>
          <w:szCs w:val="22"/>
        </w:rPr>
      </w:pPr>
      <w:r>
        <w:rPr>
          <w:rFonts w:hint="eastAsia"/>
          <w:b/>
          <w:color w:val="000000" w:themeColor="text1"/>
          <w:sz w:val="22"/>
          <w:szCs w:val="22"/>
        </w:rPr>
        <w:t>受审</w:t>
      </w:r>
      <w:r>
        <w:rPr>
          <w:rFonts w:hint="eastAsia"/>
          <w:b/>
          <w:color w:val="000000" w:themeColor="text1"/>
          <w:sz w:val="22"/>
          <w:szCs w:val="22"/>
        </w:rPr>
        <w:t>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633863" w:rsidRDefault="006946D6">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2021.7.16</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2021.7.16</w:t>
      </w:r>
      <w:r>
        <w:rPr>
          <w:rFonts w:hint="eastAsia"/>
          <w:b/>
          <w:color w:val="000000" w:themeColor="text1"/>
          <w:sz w:val="22"/>
          <w:szCs w:val="22"/>
        </w:rPr>
        <w:t xml:space="preserve"> </w:t>
      </w:r>
    </w:p>
    <w:p w:rsidR="00633863" w:rsidRDefault="006946D6">
      <w:pPr>
        <w:pStyle w:val="a3"/>
        <w:spacing w:line="0" w:lineRule="atLeast"/>
        <w:ind w:firstLine="0"/>
        <w:rPr>
          <w:b/>
          <w:color w:val="000000" w:themeColor="text1"/>
          <w:sz w:val="18"/>
          <w:szCs w:val="18"/>
        </w:rPr>
      </w:pPr>
      <w:r>
        <w:rPr>
          <w:b/>
          <w:color w:val="000000" w:themeColor="text1"/>
          <w:sz w:val="18"/>
          <w:szCs w:val="18"/>
        </w:rPr>
        <w:t>注：</w:t>
      </w:r>
    </w:p>
    <w:p w:rsidR="00633863" w:rsidRDefault="006946D6">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、电子版认证证书从我机构官网</w:t>
      </w:r>
      <w:r>
        <w:rPr>
          <w:rFonts w:ascii="宋体" w:hAnsi="宋体" w:hint="eastAsia"/>
          <w:b/>
          <w:color w:val="000000" w:themeColor="text1"/>
          <w:sz w:val="18"/>
          <w:szCs w:val="18"/>
        </w:rPr>
        <w:t>(</w:t>
      </w:r>
      <w:hyperlink r:id="rId7" w:history="1">
        <w:r>
          <w:rPr>
            <w:rFonts w:hint="eastAsia"/>
            <w:b/>
            <w:color w:val="000000" w:themeColor="text1"/>
            <w:sz w:val="18"/>
            <w:szCs w:val="18"/>
          </w:rPr>
          <w:t>www.china-isc.org.cn</w:t>
        </w:r>
      </w:hyperlink>
      <w:r>
        <w:rPr>
          <w:rFonts w:ascii="宋体" w:hAnsi="宋体" w:hint="eastAsia"/>
          <w:b/>
          <w:color w:val="000000" w:themeColor="text1"/>
          <w:sz w:val="18"/>
          <w:szCs w:val="18"/>
        </w:rPr>
        <w:t>)</w:t>
      </w:r>
      <w:r>
        <w:rPr>
          <w:rFonts w:ascii="宋体" w:hAnsi="宋体" w:hint="eastAsia"/>
          <w:b/>
          <w:color w:val="000000" w:themeColor="text1"/>
          <w:sz w:val="18"/>
          <w:szCs w:val="18"/>
        </w:rPr>
        <w:t>认证申请专区下载。</w:t>
      </w:r>
    </w:p>
    <w:sectPr w:rsidR="00633863" w:rsidSect="00633863">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D6" w:rsidRDefault="006946D6" w:rsidP="00633863">
      <w:r>
        <w:separator/>
      </w:r>
    </w:p>
  </w:endnote>
  <w:endnote w:type="continuationSeparator" w:id="0">
    <w:p w:rsidR="006946D6" w:rsidRDefault="006946D6" w:rsidP="00633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D6" w:rsidRDefault="006946D6" w:rsidP="00633863">
      <w:r>
        <w:separator/>
      </w:r>
    </w:p>
  </w:footnote>
  <w:footnote w:type="continuationSeparator" w:id="0">
    <w:p w:rsidR="006946D6" w:rsidRDefault="006946D6" w:rsidP="00633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863" w:rsidRDefault="006946D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33863" w:rsidRDefault="00633863">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17.25pt;margin-top:2.2pt;width:167.25pt;height:20.2pt;z-index:251659264" stroked="f">
          <v:textbox>
            <w:txbxContent>
              <w:p w:rsidR="00633863" w:rsidRDefault="006946D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6946D6">
      <w:rPr>
        <w:rStyle w:val="CharChar1"/>
        <w:rFonts w:hint="default"/>
        <w:w w:val="90"/>
      </w:rPr>
      <w:t xml:space="preserve">Beijing </w:t>
    </w:r>
    <w:r w:rsidR="006946D6">
      <w:rPr>
        <w:rStyle w:val="CharChar1"/>
        <w:rFonts w:hint="default"/>
        <w:w w:val="90"/>
      </w:rPr>
      <w:t xml:space="preserve">International Standard united Certification </w:t>
    </w:r>
    <w:proofErr w:type="spellStart"/>
    <w:r w:rsidR="006946D6">
      <w:rPr>
        <w:rStyle w:val="CharChar1"/>
        <w:rFonts w:hint="default"/>
        <w:w w:val="90"/>
      </w:rPr>
      <w:t>Co.,Ltd</w:t>
    </w:r>
    <w:proofErr w:type="spellEnd"/>
    <w:r w:rsidR="006946D6">
      <w:rPr>
        <w:rStyle w:val="CharChar1"/>
        <w:rFonts w:hint="default"/>
        <w:w w:val="90"/>
      </w:rPr>
      <w:t>.</w:t>
    </w:r>
  </w:p>
  <w:p w:rsidR="00633863" w:rsidRDefault="00633863">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2"/>
      <o:rules v:ext="edit">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863"/>
    <w:rsid w:val="0051145B"/>
    <w:rsid w:val="00633863"/>
    <w:rsid w:val="006946D6"/>
    <w:rsid w:val="035416D1"/>
    <w:rsid w:val="0F701F05"/>
    <w:rsid w:val="74682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63"/>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33863"/>
    <w:pPr>
      <w:snapToGrid w:val="0"/>
      <w:spacing w:line="336" w:lineRule="auto"/>
      <w:ind w:firstLine="630"/>
    </w:pPr>
    <w:rPr>
      <w:sz w:val="32"/>
    </w:rPr>
  </w:style>
  <w:style w:type="paragraph" w:styleId="a4">
    <w:name w:val="footer"/>
    <w:basedOn w:val="a"/>
    <w:link w:val="Char0"/>
    <w:uiPriority w:val="99"/>
    <w:unhideWhenUsed/>
    <w:qFormat/>
    <w:rsid w:val="00633863"/>
    <w:pPr>
      <w:tabs>
        <w:tab w:val="center" w:pos="4153"/>
        <w:tab w:val="right" w:pos="8306"/>
      </w:tabs>
      <w:snapToGrid w:val="0"/>
      <w:jc w:val="left"/>
    </w:pPr>
    <w:rPr>
      <w:sz w:val="18"/>
      <w:szCs w:val="18"/>
    </w:rPr>
  </w:style>
  <w:style w:type="paragraph" w:styleId="a5">
    <w:name w:val="header"/>
    <w:basedOn w:val="a"/>
    <w:link w:val="Char1"/>
    <w:unhideWhenUsed/>
    <w:rsid w:val="00633863"/>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sid w:val="00633863"/>
    <w:rPr>
      <w:color w:val="0000FF" w:themeColor="hyperlink"/>
      <w:u w:val="single"/>
    </w:rPr>
  </w:style>
  <w:style w:type="character" w:customStyle="1" w:styleId="Char">
    <w:name w:val="正文文本缩进 Char"/>
    <w:basedOn w:val="a0"/>
    <w:link w:val="a3"/>
    <w:qFormat/>
    <w:rsid w:val="00633863"/>
    <w:rPr>
      <w:rFonts w:ascii="Times New Roman" w:eastAsia="宋体" w:hAnsi="Times New Roman" w:cs="Times New Roman"/>
      <w:sz w:val="32"/>
      <w:szCs w:val="20"/>
    </w:rPr>
  </w:style>
  <w:style w:type="character" w:customStyle="1" w:styleId="Char1">
    <w:name w:val="页眉 Char"/>
    <w:basedOn w:val="a0"/>
    <w:link w:val="a5"/>
    <w:uiPriority w:val="99"/>
    <w:qFormat/>
    <w:rsid w:val="00633863"/>
    <w:rPr>
      <w:rFonts w:ascii="Times New Roman" w:eastAsia="宋体" w:hAnsi="Times New Roman" w:cs="Times New Roman"/>
      <w:sz w:val="18"/>
      <w:szCs w:val="18"/>
    </w:rPr>
  </w:style>
  <w:style w:type="character" w:customStyle="1" w:styleId="Char0">
    <w:name w:val="页脚 Char"/>
    <w:basedOn w:val="a0"/>
    <w:link w:val="a4"/>
    <w:uiPriority w:val="99"/>
    <w:qFormat/>
    <w:rsid w:val="00633863"/>
    <w:rPr>
      <w:rFonts w:ascii="Times New Roman" w:eastAsia="宋体" w:hAnsi="Times New Roman" w:cs="Times New Roman"/>
      <w:sz w:val="18"/>
      <w:szCs w:val="18"/>
    </w:rPr>
  </w:style>
  <w:style w:type="character" w:customStyle="1" w:styleId="CharChar1">
    <w:name w:val="Char Char1"/>
    <w:qFormat/>
    <w:locked/>
    <w:rsid w:val="0063386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na-isc.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453</Words>
  <Characters>2584</Characters>
  <Application>Microsoft Office Word</Application>
  <DocSecurity>0</DocSecurity>
  <Lines>21</Lines>
  <Paragraphs>6</Paragraphs>
  <ScaleCrop>false</ScaleCrop>
  <Company>微软中国</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28</cp:revision>
  <cp:lastPrinted>2019-05-13T03:13:00Z</cp:lastPrinted>
  <dcterms:created xsi:type="dcterms:W3CDTF">2016-02-16T02:49:00Z</dcterms:created>
  <dcterms:modified xsi:type="dcterms:W3CDTF">2021-07-19T07:15:00Z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956176C298B643F295090CA83C3578FB</vt:lpwstr>
  </property>
</Properties>
</file>