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总经理：张和茂  管代: </w:t>
            </w:r>
            <w:r>
              <w:rPr>
                <w:sz w:val="24"/>
                <w:szCs w:val="22"/>
              </w:rPr>
              <w:t xml:space="preserve"> </w:t>
            </w:r>
            <w:r>
              <w:rPr>
                <w:rFonts w:hint="eastAsia"/>
                <w:sz w:val="24"/>
                <w:szCs w:val="22"/>
              </w:rPr>
              <w:t xml:space="preserve">王瑞峰     </w:t>
            </w:r>
            <w:r>
              <w:rPr>
                <w:sz w:val="24"/>
                <w:szCs w:val="22"/>
              </w:rPr>
              <w:t xml:space="preserve"> </w:t>
            </w:r>
            <w:r>
              <w:rPr>
                <w:rFonts w:hint="eastAsia"/>
                <w:sz w:val="24"/>
                <w:szCs w:val="22"/>
              </w:rPr>
              <w:t>陪同：邓慧</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w:t>
            </w:r>
            <w:r>
              <w:rPr>
                <w:sz w:val="24"/>
                <w:szCs w:val="24"/>
              </w:rPr>
              <w:t>7</w:t>
            </w:r>
            <w:r>
              <w:rPr>
                <w:rFonts w:hint="eastAsia"/>
                <w:sz w:val="24"/>
                <w:szCs w:val="24"/>
              </w:rPr>
              <w:t>月2</w:t>
            </w:r>
            <w:r>
              <w:rPr>
                <w:sz w:val="24"/>
                <w:szCs w:val="24"/>
              </w:rPr>
              <w:t>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Q4.1</w:t>
            </w:r>
          </w:p>
          <w:p>
            <w:pPr>
              <w:spacing w:line="280" w:lineRule="exact"/>
            </w:pPr>
          </w:p>
        </w:tc>
        <w:tc>
          <w:tcPr>
            <w:tcW w:w="10642" w:type="dxa"/>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认证范围确定为：</w:t>
            </w:r>
          </w:p>
          <w:bookmarkEnd w:id="0"/>
          <w:p>
            <w:pPr>
              <w:spacing w:after="160" w:line="259" w:lineRule="auto"/>
              <w:rPr>
                <w:sz w:val="20"/>
              </w:rPr>
            </w:pPr>
            <w:r>
              <w:rPr>
                <w:rFonts w:hint="eastAsia"/>
                <w:sz w:val="20"/>
              </w:rPr>
              <w:t>Q：石油钻井技术服务</w:t>
            </w:r>
          </w:p>
          <w:p>
            <w:pPr>
              <w:rPr>
                <w:rFonts w:ascii="宋体" w:hAnsi="宋体" w:cs="宋体"/>
                <w:szCs w:val="21"/>
              </w:rPr>
            </w:pPr>
            <w:r>
              <w:rPr>
                <w:rFonts w:hint="eastAsia" w:ascii="宋体" w:hAnsi="宋体" w:cs="宋体"/>
                <w:szCs w:val="21"/>
              </w:rPr>
              <w:t>公司管理体系设置了综合部、技术部等</w:t>
            </w:r>
          </w:p>
          <w:p>
            <w:pPr>
              <w:spacing w:line="280" w:lineRule="exact"/>
              <w:ind w:firstLine="420" w:firstLineChars="200"/>
              <w:rPr>
                <w:rFonts w:ascii="宋体" w:hAnsi="宋体" w:cs="宋体"/>
                <w:szCs w:val="21"/>
              </w:rPr>
            </w:pPr>
            <w:r>
              <w:rPr>
                <w:rFonts w:hint="eastAsia" w:ascii="宋体" w:hAnsi="宋体" w:cs="宋体"/>
                <w:szCs w:val="21"/>
              </w:rPr>
              <w:t>总经理吴国恩先生</w:t>
            </w:r>
            <w:r>
              <w:rPr>
                <w:rFonts w:hint="eastAsia"/>
                <w:sz w:val="24"/>
                <w:szCs w:val="24"/>
              </w:rPr>
              <w:t xml:space="preserve">  </w:t>
            </w:r>
            <w:r>
              <w:rPr>
                <w:rFonts w:hint="eastAsia" w:ascii="宋体" w:hAnsi="宋体" w:cs="宋体"/>
                <w:szCs w:val="21"/>
              </w:rPr>
              <w:t>介绍：公司目前发展稳定，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公司目前主要产品：石油钻井相关的技术服务。</w:t>
            </w:r>
          </w:p>
          <w:p>
            <w:pPr>
              <w:pStyle w:val="2"/>
            </w:pPr>
            <w:r>
              <w:rPr>
                <w:rFonts w:hint="eastAsia"/>
              </w:rPr>
              <w:t>经现场审核确认公司无外包过程。</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目前顾客的主要需求期望是：提供顾客满意的产品及服务。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pStyle w:val="2"/>
              <w:rPr>
                <w:rFonts w:ascii="宋体" w:hAnsi="宋体" w:cs="宋体"/>
                <w:bCs w:val="0"/>
                <w:spacing w:val="0"/>
                <w:szCs w:val="21"/>
              </w:rPr>
            </w:pPr>
            <w:r>
              <w:rPr>
                <w:rFonts w:hint="eastAsia" w:ascii="宋体" w:hAnsi="宋体" w:cs="宋体"/>
                <w:bCs w:val="0"/>
                <w:spacing w:val="0"/>
                <w:szCs w:val="21"/>
              </w:rPr>
              <w:t>Q：石油钻井技术服务</w:t>
            </w:r>
          </w:p>
          <w:p>
            <w:pPr>
              <w:pStyle w:val="2"/>
            </w:pPr>
            <w:r>
              <w:t>2020</w:t>
            </w:r>
            <w:r>
              <w:rPr>
                <w:rFonts w:hint="eastAsia"/>
              </w:rPr>
              <w:t>年0</w:t>
            </w:r>
            <w:r>
              <w:t>9</w:t>
            </w:r>
            <w:r>
              <w:rPr>
                <w:rFonts w:hint="eastAsia"/>
              </w:rPr>
              <w:t>月份体系运行。至今运行超过三个月。</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9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年及2</w:t>
            </w:r>
            <w:r>
              <w:rPr>
                <w:rFonts w:ascii="宋体" w:hAnsi="宋体" w:cs="宋体"/>
                <w:szCs w:val="21"/>
              </w:rPr>
              <w:t>021</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hint="eastAsia" w:ascii="宋体" w:hAnsi="宋体" w:cs="宋体"/>
                <w:szCs w:val="21"/>
              </w:rPr>
            </w:pPr>
            <w:r>
              <w:rPr>
                <w:rFonts w:hint="eastAsia" w:ascii="宋体" w:hAnsi="宋体" w:cs="宋体"/>
                <w:szCs w:val="21"/>
              </w:rPr>
              <w:t>1）组织制定本公司的质量方针、批准质量手册和程序文件；</w:t>
            </w:r>
          </w:p>
          <w:p>
            <w:pPr>
              <w:spacing w:line="280" w:lineRule="exact"/>
              <w:rPr>
                <w:rFonts w:hint="eastAsia" w:ascii="宋体" w:hAnsi="宋体" w:cs="宋体"/>
                <w:szCs w:val="21"/>
              </w:rPr>
            </w:pPr>
            <w:r>
              <w:rPr>
                <w:rFonts w:hint="eastAsia" w:ascii="宋体" w:hAnsi="宋体" w:cs="宋体"/>
                <w:szCs w:val="21"/>
              </w:rPr>
              <w:t>2）负责组织对本公司质量方针、质量目标进行评审和修订；</w:t>
            </w:r>
          </w:p>
          <w:p>
            <w:pPr>
              <w:spacing w:line="280" w:lineRule="exact"/>
              <w:rPr>
                <w:rFonts w:hint="eastAsia" w:ascii="宋体" w:hAnsi="宋体" w:cs="宋体"/>
                <w:szCs w:val="21"/>
              </w:rPr>
            </w:pPr>
            <w:r>
              <w:rPr>
                <w:rFonts w:hint="eastAsia" w:ascii="宋体" w:hAnsi="宋体" w:cs="宋体"/>
                <w:szCs w:val="21"/>
              </w:rPr>
              <w:t>3）负责国家和上级的有关法律法规和行规的贯彻执行；</w:t>
            </w:r>
          </w:p>
          <w:p>
            <w:pPr>
              <w:spacing w:line="280" w:lineRule="exact"/>
              <w:rPr>
                <w:rFonts w:hint="eastAsia" w:ascii="宋体" w:hAnsi="宋体" w:cs="宋体"/>
                <w:szCs w:val="21"/>
              </w:rPr>
            </w:pPr>
            <w:r>
              <w:rPr>
                <w:rFonts w:hint="eastAsia" w:ascii="宋体" w:hAnsi="宋体" w:cs="宋体"/>
                <w:szCs w:val="21"/>
              </w:rPr>
              <w:t>4）确保在全体员工中贯彻以顾客为关注焦点的意识；</w:t>
            </w:r>
          </w:p>
          <w:p>
            <w:pPr>
              <w:spacing w:line="280" w:lineRule="exact"/>
              <w:rPr>
                <w:rFonts w:hint="eastAsia" w:ascii="宋体" w:hAnsi="宋体" w:cs="宋体"/>
                <w:szCs w:val="21"/>
              </w:rPr>
            </w:pPr>
            <w:r>
              <w:rPr>
                <w:rFonts w:hint="eastAsia" w:ascii="宋体" w:hAnsi="宋体" w:cs="宋体"/>
                <w:szCs w:val="21"/>
              </w:rPr>
              <w:t>5）负责本公司各项资源的筹集和分配，确保必要和适量的配置；</w:t>
            </w:r>
          </w:p>
          <w:p>
            <w:pPr>
              <w:spacing w:line="280" w:lineRule="exact"/>
              <w:rPr>
                <w:rFonts w:hint="eastAsia" w:ascii="宋体" w:hAnsi="宋体" w:cs="宋体"/>
                <w:szCs w:val="21"/>
              </w:rPr>
            </w:pPr>
            <w:r>
              <w:rPr>
                <w:rFonts w:hint="eastAsia" w:ascii="宋体" w:hAnsi="宋体" w:cs="宋体"/>
                <w:szCs w:val="21"/>
              </w:rPr>
              <w:t>6）确保各部门的职责、权限得到确立并予以沟通；</w:t>
            </w:r>
          </w:p>
          <w:p>
            <w:pPr>
              <w:spacing w:line="280" w:lineRule="exact"/>
              <w:rPr>
                <w:rFonts w:hint="eastAsia" w:ascii="宋体" w:hAnsi="宋体" w:cs="宋体"/>
                <w:szCs w:val="21"/>
              </w:rPr>
            </w:pPr>
            <w:r>
              <w:rPr>
                <w:rFonts w:hint="eastAsia" w:ascii="宋体" w:hAnsi="宋体" w:cs="宋体"/>
                <w:szCs w:val="21"/>
              </w:rPr>
              <w:t>7）确保在管理层次和职能之间建立适宜的沟通过程，就质量管理体系的有效性进行沟通；</w:t>
            </w:r>
          </w:p>
          <w:p>
            <w:pPr>
              <w:spacing w:line="280" w:lineRule="exact"/>
            </w:pPr>
            <w:r>
              <w:rPr>
                <w:rFonts w:hint="eastAsia" w:ascii="宋体" w:hAnsi="宋体" w:cs="宋体"/>
                <w:szCs w:val="21"/>
              </w:rPr>
              <w:t>8）负责本公司的管理评审，评价质量管理体系改进的机会和变更的需求，确保质量管理体系的适宜性、充分性和有效性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b）确定和应对能够影响产品、服务符合性以及增强顾客满意能力的风险和机遇；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c）始终致力于增强顾客满意。</w:t>
            </w:r>
          </w:p>
          <w:p>
            <w:pPr>
              <w:spacing w:line="280" w:lineRule="exact"/>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rPr>
                <w:rFonts w:hint="eastAsia"/>
                <w:b/>
                <w:bCs/>
              </w:rPr>
            </w:pPr>
            <w:r>
              <w:rPr>
                <w:rFonts w:hint="eastAsia"/>
                <w:b/>
                <w:bCs/>
              </w:rPr>
              <w:t>科学管理，诚信服务，确保顾客满意；</w:t>
            </w:r>
          </w:p>
          <w:p>
            <w:pPr>
              <w:spacing w:line="280" w:lineRule="exact"/>
              <w:rPr>
                <w:b/>
                <w:bCs/>
              </w:rPr>
            </w:pPr>
            <w:r>
              <w:rPr>
                <w:rFonts w:hint="eastAsia"/>
                <w:b/>
                <w:bCs/>
              </w:rPr>
              <w:t>以人为本，持续改进，促进公司发展。</w:t>
            </w:r>
          </w:p>
          <w:p>
            <w:pPr>
              <w:spacing w:line="280" w:lineRule="exact"/>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w:t>
            </w:r>
            <w:r>
              <w:rPr>
                <w:rFonts w:hint="eastAsia"/>
              </w:rPr>
              <w:t>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Pr>
                <w:rFonts w:hint="eastAsia"/>
                <w:szCs w:val="22"/>
              </w:rPr>
              <w:t>响公司管理体系正常运行的有关问题；负责公司管理体系有关事宜的对外联络等。</w:t>
            </w:r>
          </w:p>
          <w:p>
            <w:pPr>
              <w:snapToGrid w:val="0"/>
              <w:spacing w:line="320" w:lineRule="exact"/>
              <w:ind w:firstLine="420" w:firstLineChars="200"/>
              <w:jc w:val="left"/>
              <w:rPr>
                <w:rFonts w:asciiTheme="minorEastAsia" w:hAnsiTheme="minorEastAsia" w:eastAsiaTheme="minorEastAsia" w:cstheme="minorEastAsia"/>
                <w:szCs w:val="21"/>
              </w:rPr>
            </w:pP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查到《管理手册》中有安全事务代表任命书，公司任命王瑞峰为本公司的管理者代表。相关人员均对本部门的管理职责了解，在其手册上面有书面的职责权限已公布。</w:t>
            </w:r>
          </w:p>
          <w:p>
            <w:pPr>
              <w:numPr>
                <w:ilvl w:val="0"/>
                <w:numId w:val="1"/>
              </w:numPr>
              <w:tabs>
                <w:tab w:val="left" w:pos="426"/>
              </w:tabs>
              <w:spacing w:line="440" w:lineRule="exact"/>
              <w:rPr>
                <w:rFonts w:hint="eastAsia"/>
                <w:szCs w:val="21"/>
              </w:rPr>
            </w:pPr>
            <w:r>
              <w:rPr>
                <w:rFonts w:hint="eastAsia"/>
                <w:szCs w:val="21"/>
              </w:rPr>
              <w:t>1.确保质量管理体系得到建立、实施和保持；</w:t>
            </w:r>
          </w:p>
          <w:p>
            <w:pPr>
              <w:numPr>
                <w:ilvl w:val="0"/>
                <w:numId w:val="1"/>
              </w:numPr>
              <w:tabs>
                <w:tab w:val="left" w:pos="426"/>
              </w:tabs>
              <w:spacing w:line="440" w:lineRule="exact"/>
              <w:rPr>
                <w:rFonts w:hint="eastAsia"/>
                <w:szCs w:val="21"/>
              </w:rPr>
            </w:pPr>
            <w:r>
              <w:rPr>
                <w:rFonts w:hint="eastAsia"/>
                <w:szCs w:val="21"/>
              </w:rPr>
              <w:t>2.向最高管理者报告质量管理体系的绩效和任何改进的需求；</w:t>
            </w:r>
          </w:p>
          <w:p>
            <w:pPr>
              <w:numPr>
                <w:ilvl w:val="0"/>
                <w:numId w:val="1"/>
              </w:numPr>
              <w:tabs>
                <w:tab w:val="left" w:pos="426"/>
              </w:tabs>
              <w:spacing w:line="440" w:lineRule="exact"/>
              <w:rPr>
                <w:rFonts w:hint="eastAsia"/>
                <w:szCs w:val="21"/>
              </w:rPr>
            </w:pPr>
            <w:r>
              <w:rPr>
                <w:rFonts w:hint="eastAsia"/>
                <w:szCs w:val="21"/>
              </w:rPr>
              <w:t>3.确保在整个组织内形成并逐步提高满足顾客需求的意识；</w:t>
            </w:r>
          </w:p>
          <w:p>
            <w:pPr>
              <w:numPr>
                <w:ilvl w:val="0"/>
                <w:numId w:val="1"/>
              </w:numPr>
              <w:spacing w:line="280" w:lineRule="exact"/>
            </w:pPr>
            <w:r>
              <w:rPr>
                <w:rFonts w:hint="eastAsia"/>
                <w:szCs w:val="21"/>
              </w:rPr>
              <w:t>4.就质量管理体系相关事宜对外联络。</w:t>
            </w:r>
          </w:p>
          <w:p>
            <w:pPr>
              <w:spacing w:line="280" w:lineRule="exact"/>
            </w:pPr>
            <w:r>
              <w:rPr>
                <w:rFonts w:hint="eastAsia"/>
              </w:rPr>
              <w:t>询问管代王瑞峰职责回答清楚正确、有较好的安全意识。</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公司Q</w:t>
            </w:r>
            <w:r>
              <w:t>MS</w:t>
            </w:r>
            <w:r>
              <w:rPr>
                <w:rFonts w:hint="eastAsia"/>
              </w:rPr>
              <w:t>管理目标是：</w:t>
            </w:r>
          </w:p>
          <w:p>
            <w:pPr>
              <w:spacing w:line="360" w:lineRule="auto"/>
              <w:ind w:firstLine="241" w:firstLineChars="100"/>
              <w:rPr>
                <w:rFonts w:hint="eastAsia" w:ascii="宋体" w:hAnsi="宋体"/>
                <w:b/>
                <w:bCs/>
                <w:sz w:val="24"/>
              </w:rPr>
            </w:pPr>
            <w:r>
              <w:rPr>
                <w:rFonts w:hint="eastAsia" w:ascii="宋体" w:hAnsi="宋体"/>
                <w:b/>
                <w:bCs/>
                <w:sz w:val="24"/>
              </w:rPr>
              <w:t>1、技术服务合格率100%；</w:t>
            </w:r>
          </w:p>
          <w:p>
            <w:pPr>
              <w:spacing w:line="360" w:lineRule="auto"/>
              <w:ind w:firstLine="241" w:firstLineChars="100"/>
              <w:rPr>
                <w:rFonts w:hint="eastAsia" w:ascii="宋体" w:hAnsi="宋体"/>
                <w:b/>
                <w:bCs/>
                <w:sz w:val="24"/>
              </w:rPr>
            </w:pPr>
            <w:r>
              <w:rPr>
                <w:rFonts w:hint="eastAsia" w:ascii="宋体" w:hAnsi="宋体"/>
                <w:b/>
                <w:bCs/>
                <w:sz w:val="24"/>
              </w:rPr>
              <w:t>2、技术服务及时率98%.</w:t>
            </w:r>
          </w:p>
          <w:p>
            <w:pPr>
              <w:spacing w:line="360" w:lineRule="auto"/>
              <w:ind w:firstLine="241" w:firstLineChars="100"/>
              <w:rPr>
                <w:rFonts w:hint="eastAsia" w:ascii="宋体" w:hAnsi="宋体"/>
                <w:b/>
                <w:bCs/>
                <w:sz w:val="24"/>
              </w:rPr>
            </w:pPr>
            <w:r>
              <w:rPr>
                <w:rFonts w:hint="eastAsia" w:ascii="宋体" w:hAnsi="宋体"/>
                <w:b/>
                <w:bCs/>
                <w:sz w:val="24"/>
              </w:rPr>
              <w:t>3、顾客满意率95%以上。</w:t>
            </w:r>
          </w:p>
          <w:p>
            <w:pPr>
              <w:spacing w:line="280" w:lineRule="exact"/>
            </w:pPr>
            <w:r>
              <w:rPr>
                <w:rFonts w:hint="eastAsia"/>
              </w:rPr>
              <w:t>目标可测量，与公司管理方针一致。</w:t>
            </w:r>
          </w:p>
          <w:p>
            <w:pPr>
              <w:spacing w:line="280" w:lineRule="exact"/>
            </w:pPr>
            <w:r>
              <w:rPr>
                <w:rFonts w:hint="eastAsia"/>
              </w:rPr>
              <w:t xml:space="preserve">每半年由综合部按公司管理目标考核要求统计考核公司管理目标完成情况，提交管理评审会议。查到今年下半年公司管理目标完成情况，各项目标均已完成，考核人王瑞峰   </w:t>
            </w:r>
          </w:p>
          <w:p>
            <w:pPr>
              <w:spacing w:line="280" w:lineRule="exact"/>
            </w:pPr>
            <w:r>
              <w:rPr>
                <w:rFonts w:hint="eastAsia"/>
              </w:rPr>
              <w:t>针对重要环境因素、不可接受风险制订了管理方案并予以实施，基本有效，详见综合部该条款审核记录。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p>
            <w:pPr>
              <w:spacing w:line="280" w:lineRule="exact"/>
            </w:pPr>
          </w:p>
        </w:tc>
        <w:tc>
          <w:tcPr>
            <w:tcW w:w="10642" w:type="dxa"/>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没有对变更制定对应的管理程序，公司目前对管理体系暂无变更。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p>
          <w:p>
            <w:pPr>
              <w:spacing w:line="280" w:lineRule="exact"/>
            </w:pPr>
          </w:p>
        </w:tc>
        <w:tc>
          <w:tcPr>
            <w:tcW w:w="10642" w:type="dxa"/>
            <w:vAlign w:val="center"/>
          </w:tcPr>
          <w:p>
            <w:pPr>
              <w:spacing w:line="280" w:lineRule="exact"/>
            </w:pPr>
            <w:r>
              <w:rPr>
                <w:rFonts w:hint="eastAsia"/>
              </w:rPr>
              <w:t>查公司配备了必要的人力资源，基础设备设施，规范文件、资金等必要的资源，能够持续满足顾客需求和管理体系改进的需要。</w:t>
            </w:r>
          </w:p>
          <w:p>
            <w:r>
              <w:rPr>
                <w:rFonts w:hint="eastAsia" w:ascii="宋体" w:hAnsi="宋体" w:cs="宋体"/>
                <w:szCs w:val="21"/>
              </w:rPr>
              <w:t>部门：技术部、</w:t>
            </w:r>
            <w:r>
              <w:rPr>
                <w:rFonts w:hint="eastAsia"/>
                <w:color w:val="000000"/>
                <w:szCs w:val="21"/>
              </w:rPr>
              <w:t>综合部等</w:t>
            </w:r>
          </w:p>
          <w:p>
            <w:pPr>
              <w:pStyle w:val="2"/>
            </w:pPr>
            <w:r>
              <w:rPr>
                <w:rFonts w:hint="eastAsia"/>
              </w:rPr>
              <w:t>人员：业务人员、劳务人员、管理人员</w:t>
            </w:r>
          </w:p>
          <w:p>
            <w:pPr>
              <w:pStyle w:val="2"/>
            </w:pPr>
            <w:r>
              <w:rPr>
                <w:rFonts w:hint="eastAsia"/>
              </w:rPr>
              <w:t>在每次管理评审中确认资源的配置情况。</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公司编制了与顾客沟通过程控制程序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ZRX-CX-8.2-06，对提供技术服务的质量特性进行监视和测量，以验证其符合要求的程度，确保服务符合要求。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和《生产及服务提供控制程序》等1</w:t>
            </w:r>
            <w:r>
              <w:rPr>
                <w:rFonts w:asciiTheme="minorEastAsia" w:hAnsiTheme="minorEastAsia" w:eastAsiaTheme="minorEastAsia" w:cstheme="minorEastAsia"/>
                <w:szCs w:val="21"/>
              </w:rPr>
              <w:t>7</w:t>
            </w:r>
            <w:r>
              <w:rPr>
                <w:rFonts w:hint="eastAsia" w:asciiTheme="minorEastAsia" w:hAnsiTheme="minorEastAsia" w:eastAsiaTheme="minorEastAsia" w:cstheme="minorEastAsia"/>
                <w:szCs w:val="21"/>
              </w:rPr>
              <w:t>个程序文件为保证公司质量、环境及职业健康安全管理体系的有效运行，通过对管理绩效的监视与测量，确保体系运行的有效性。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hint="eastAsia" w:ascii="宋体" w:hAnsi="宋体"/>
                <w:szCs w:val="21"/>
              </w:rPr>
            </w:pPr>
            <w:r>
              <w:rPr>
                <w:rFonts w:ascii="宋体" w:hAnsi="宋体"/>
                <w:szCs w:val="21"/>
              </w:rPr>
              <w:t>2021</w:t>
            </w:r>
            <w:r>
              <w:rPr>
                <w:rFonts w:hint="eastAsia" w:ascii="宋体" w:hAnsi="宋体"/>
                <w:szCs w:val="21"/>
              </w:rPr>
              <w:t>年至今没有发生重大质量事故及严重客户投诉。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021.06.28</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编制：综合部</w:t>
            </w:r>
            <w:r>
              <w:rPr>
                <w:rFonts w:hint="eastAsia"/>
                <w:color w:val="000000"/>
                <w:szCs w:val="21"/>
              </w:rPr>
              <w:t xml:space="preserve"> </w:t>
            </w:r>
            <w:r>
              <w:rPr>
                <w:rFonts w:hint="eastAsia" w:ascii="宋体" w:hAnsi="宋体" w:cs="宋体"/>
                <w:szCs w:val="21"/>
              </w:rPr>
              <w:t xml:space="preserve">     审批：  王瑞峰   编制日期： 20</w:t>
            </w:r>
            <w:r>
              <w:rPr>
                <w:rFonts w:ascii="宋体" w:hAnsi="宋体" w:cs="宋体"/>
                <w:szCs w:val="21"/>
              </w:rPr>
              <w:t>21</w:t>
            </w:r>
            <w:r>
              <w:rPr>
                <w:rFonts w:hint="eastAsia" w:ascii="宋体" w:hAnsi="宋体" w:cs="宋体"/>
                <w:szCs w:val="21"/>
              </w:rPr>
              <w:t>年0</w:t>
            </w:r>
            <w:r>
              <w:rPr>
                <w:rFonts w:ascii="宋体" w:hAnsi="宋体" w:cs="宋体"/>
                <w:szCs w:val="21"/>
              </w:rPr>
              <w:t>6</w:t>
            </w:r>
            <w:r>
              <w:rPr>
                <w:rFonts w:hint="eastAsia" w:ascii="宋体" w:hAnsi="宋体" w:cs="宋体"/>
                <w:szCs w:val="21"/>
              </w:rPr>
              <w:t>月2</w:t>
            </w:r>
            <w:r>
              <w:rPr>
                <w:rFonts w:ascii="宋体" w:hAnsi="宋体" w:cs="宋体"/>
                <w:szCs w:val="21"/>
              </w:rPr>
              <w:t>3</w:t>
            </w:r>
            <w:r>
              <w:rPr>
                <w:rFonts w:hint="eastAsia" w:ascii="宋体" w:hAnsi="宋体" w:cs="宋体"/>
                <w:szCs w:val="21"/>
              </w:rPr>
              <w:t xml:space="preserve">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hint="eastAsia" w:ascii="宋体" w:hAnsi="宋体"/>
                <w:szCs w:val="21"/>
              </w:rPr>
            </w:pPr>
            <w:r>
              <w:rPr>
                <w:rFonts w:hint="eastAsia" w:ascii="宋体" w:hAnsi="宋体"/>
                <w:szCs w:val="21"/>
              </w:rPr>
              <w:t>a)报告内部审核的情况；</w:t>
            </w:r>
          </w:p>
          <w:p>
            <w:pPr>
              <w:ind w:left="28"/>
              <w:rPr>
                <w:rFonts w:hint="eastAsia" w:ascii="宋体" w:hAnsi="宋体"/>
                <w:szCs w:val="21"/>
              </w:rPr>
            </w:pPr>
            <w:r>
              <w:rPr>
                <w:rFonts w:hint="eastAsia" w:ascii="宋体" w:hAnsi="宋体"/>
                <w:szCs w:val="21"/>
              </w:rPr>
              <w:t>b) 顾客的反馈，包括满意程度的测量结果等；</w:t>
            </w:r>
          </w:p>
          <w:p>
            <w:pPr>
              <w:ind w:left="28"/>
              <w:rPr>
                <w:rFonts w:hint="eastAsia" w:ascii="宋体" w:hAnsi="宋体"/>
                <w:szCs w:val="21"/>
              </w:rPr>
            </w:pPr>
            <w:r>
              <w:rPr>
                <w:rFonts w:hint="eastAsia" w:ascii="宋体" w:hAnsi="宋体"/>
                <w:szCs w:val="21"/>
              </w:rPr>
              <w:t xml:space="preserve">c) 方针贯彻落实及质量目标完成情况； </w:t>
            </w:r>
          </w:p>
          <w:p>
            <w:pPr>
              <w:ind w:left="28"/>
              <w:rPr>
                <w:rFonts w:hint="eastAsia" w:ascii="宋体" w:hAnsi="宋体"/>
                <w:szCs w:val="21"/>
              </w:rPr>
            </w:pPr>
            <w:r>
              <w:rPr>
                <w:rFonts w:hint="eastAsia" w:ascii="宋体" w:hAnsi="宋体"/>
                <w:szCs w:val="21"/>
              </w:rPr>
              <w:t>d) 对日常发现的不合格项采取的纠正和预防措施的实施情况；</w:t>
            </w:r>
          </w:p>
          <w:p>
            <w:pPr>
              <w:ind w:left="28"/>
              <w:rPr>
                <w:rFonts w:hint="eastAsia" w:ascii="宋体" w:hAnsi="宋体"/>
                <w:szCs w:val="21"/>
              </w:rPr>
            </w:pPr>
            <w:r>
              <w:rPr>
                <w:rFonts w:hint="eastAsia" w:ascii="宋体" w:hAnsi="宋体"/>
                <w:szCs w:val="21"/>
              </w:rPr>
              <w:t xml:space="preserve">  e) 石油钻井技术服务过程和体系改进的建议； </w:t>
            </w:r>
          </w:p>
          <w:p>
            <w:pPr>
              <w:ind w:left="28"/>
              <w:rPr>
                <w:rFonts w:hint="eastAsia" w:ascii="宋体" w:hAnsi="宋体"/>
                <w:szCs w:val="21"/>
              </w:rPr>
            </w:pPr>
            <w:r>
              <w:rPr>
                <w:rFonts w:hint="eastAsia" w:ascii="宋体" w:hAnsi="宋体"/>
                <w:szCs w:val="21"/>
              </w:rPr>
              <w:t>f）会议讨论情况；</w:t>
            </w:r>
          </w:p>
          <w:p>
            <w:pPr>
              <w:ind w:left="28"/>
              <w:rPr>
                <w:rFonts w:ascii="宋体" w:hAnsi="宋体"/>
                <w:szCs w:val="21"/>
              </w:rPr>
            </w:pPr>
            <w:r>
              <w:rPr>
                <w:rFonts w:hint="eastAsia" w:ascii="宋体" w:hAnsi="宋体"/>
                <w:szCs w:val="21"/>
              </w:rPr>
              <w:t>g) 总经理作会议总结。</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控制等符合公司目前发展状况，所配备的各类资源基本满足管理体系要求。公司质量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1、加强新版职业健康标准文件学习</w:t>
            </w:r>
          </w:p>
          <w:p>
            <w:pPr>
              <w:spacing w:line="280" w:lineRule="exact"/>
              <w:ind w:firstLine="420" w:firstLineChars="200"/>
              <w:rPr>
                <w:rFonts w:ascii="宋体" w:hAnsi="宋体" w:cs="宋体"/>
                <w:szCs w:val="21"/>
              </w:rPr>
            </w:pPr>
            <w:r>
              <w:rPr>
                <w:rFonts w:hint="eastAsia" w:ascii="宋体" w:hAnsi="宋体"/>
                <w:szCs w:val="21"/>
              </w:rPr>
              <w:t>2、对项目部服务的意识，加强对过程检查，对不合格输出采取有效的纠正或纠正措施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Q10.3</w:t>
            </w:r>
          </w:p>
          <w:p>
            <w:pPr>
              <w:pStyle w:val="2"/>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范围再确认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一阶段问题验证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投诉或事故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政府主管部门监督抽查情况</w:t>
            </w: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p>
        </w:tc>
        <w:tc>
          <w:tcPr>
            <w:tcW w:w="1064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提供企业的《营业执照》副本，有效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查“国家信息网”、未见本组织任何“不良信息”；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一阶段审核不符合：一阶段未提出书面不符合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近一年来本组织未受到市场监管部门的处罚；</w:t>
            </w:r>
          </w:p>
          <w:p>
            <w:pPr>
              <w:pStyle w:val="2"/>
              <w:rPr>
                <w:rFonts w:hint="eastAsia" w:ascii="宋体" w:hAnsi="宋体" w:eastAsia="宋体" w:cs="Times New Roman"/>
                <w:b/>
                <w:bCs w:val="0"/>
                <w:spacing w:val="0"/>
                <w:kern w:val="2"/>
                <w:sz w:val="21"/>
                <w:szCs w:val="21"/>
                <w:lang w:val="en-US" w:eastAsia="zh-CN" w:bidi="ar-SA"/>
              </w:rPr>
            </w:pPr>
            <w:bookmarkStart w:id="1" w:name="_GoBack"/>
            <w:bookmarkEnd w:id="1"/>
          </w:p>
        </w:tc>
        <w:tc>
          <w:tcPr>
            <w:tcW w:w="895" w:type="dxa"/>
          </w:tcPr>
          <w:p>
            <w:pPr>
              <w:rPr>
                <w:rFonts w:hint="eastAsia"/>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0F38B5"/>
    <w:rsid w:val="001946AD"/>
    <w:rsid w:val="001A2D7F"/>
    <w:rsid w:val="001C1C73"/>
    <w:rsid w:val="001D5746"/>
    <w:rsid w:val="001D7222"/>
    <w:rsid w:val="00233BD8"/>
    <w:rsid w:val="0026162B"/>
    <w:rsid w:val="002859DB"/>
    <w:rsid w:val="002954E2"/>
    <w:rsid w:val="002D77D0"/>
    <w:rsid w:val="003217EC"/>
    <w:rsid w:val="00337922"/>
    <w:rsid w:val="00340867"/>
    <w:rsid w:val="00380837"/>
    <w:rsid w:val="00387995"/>
    <w:rsid w:val="003A198A"/>
    <w:rsid w:val="003A4D1F"/>
    <w:rsid w:val="003D4ACE"/>
    <w:rsid w:val="00410914"/>
    <w:rsid w:val="0047200A"/>
    <w:rsid w:val="004A446E"/>
    <w:rsid w:val="00536930"/>
    <w:rsid w:val="00564E53"/>
    <w:rsid w:val="005B420D"/>
    <w:rsid w:val="005B4C37"/>
    <w:rsid w:val="005D5ED5"/>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225EA"/>
    <w:rsid w:val="00BD4536"/>
    <w:rsid w:val="00BF029D"/>
    <w:rsid w:val="00BF597E"/>
    <w:rsid w:val="00C20185"/>
    <w:rsid w:val="00C51A36"/>
    <w:rsid w:val="00C55228"/>
    <w:rsid w:val="00CE315A"/>
    <w:rsid w:val="00D06F59"/>
    <w:rsid w:val="00D6146B"/>
    <w:rsid w:val="00D8388C"/>
    <w:rsid w:val="00DC0E86"/>
    <w:rsid w:val="00DE7BDA"/>
    <w:rsid w:val="00EB0164"/>
    <w:rsid w:val="00ED0F62"/>
    <w:rsid w:val="00EF327E"/>
    <w:rsid w:val="00F320AF"/>
    <w:rsid w:val="00F3629E"/>
    <w:rsid w:val="00F85008"/>
    <w:rsid w:val="02B84719"/>
    <w:rsid w:val="03640893"/>
    <w:rsid w:val="069E7BAA"/>
    <w:rsid w:val="087032D5"/>
    <w:rsid w:val="09F832E0"/>
    <w:rsid w:val="0AE65CCB"/>
    <w:rsid w:val="0B250CFE"/>
    <w:rsid w:val="0DB71123"/>
    <w:rsid w:val="0FB77A13"/>
    <w:rsid w:val="102A2CE8"/>
    <w:rsid w:val="108219C2"/>
    <w:rsid w:val="113A015C"/>
    <w:rsid w:val="15AB31D4"/>
    <w:rsid w:val="170D1054"/>
    <w:rsid w:val="2009454A"/>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725</Words>
  <Characters>4133</Characters>
  <Lines>34</Lines>
  <Paragraphs>9</Paragraphs>
  <TotalTime>1</TotalTime>
  <ScaleCrop>false</ScaleCrop>
  <LinksUpToDate>false</LinksUpToDate>
  <CharactersWithSpaces>4849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2021-07-26T14:37:28Z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y fmtid="{D5CDD505-2E9C-101B-9397-08002B2CF9AE}" pid="10" name="ICV">
    <vt:lpwstr>D3A9E5099ADC407B80E8F4090E1A4C7E</vt:lpwstr>
  </property>
</Properties>
</file>