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0</w:t>
      </w:r>
      <w:r>
        <w:rPr>
          <w:color w:val="000000"/>
        </w:rPr>
        <w:t>371-2021-Q</w:t>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sz w:val="32"/>
          <w:szCs w:val="32"/>
          <w:u w:val="single"/>
        </w:rPr>
        <w:t>北京中润信能源技术有限公司</w:t>
      </w:r>
      <w:bookmarkEnd w:id="0"/>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p>
    <w:p>
      <w:pPr>
        <w:spacing w:line="300" w:lineRule="auto"/>
        <w:ind w:left="420" w:leftChars="200"/>
        <w:rPr>
          <w:rFonts w:ascii="宋体"/>
          <w:b/>
          <w:color w:val="auto"/>
          <w:spacing w:val="-4"/>
          <w:sz w:val="20"/>
          <w:szCs w:val="20"/>
        </w:rPr>
      </w:pPr>
      <w:bookmarkStart w:id="7" w:name="S勾选Add1"/>
      <w:r>
        <w:rPr>
          <w:rFonts w:hint="eastAsia" w:ascii="宋体" w:hAnsi="宋体"/>
          <w:b/>
          <w:color w:val="000000"/>
          <w:sz w:val="20"/>
          <w:szCs w:val="20"/>
          <w:lang w:val="de-DE"/>
        </w:rPr>
        <w:t>□</w:t>
      </w:r>
      <w:bookmarkEnd w:id="7"/>
      <w:r>
        <w:rPr>
          <w:rFonts w:ascii="宋体" w:hAnsi="宋体"/>
          <w:b/>
          <w:color w:val="000000"/>
          <w:sz w:val="20"/>
          <w:szCs w:val="20"/>
          <w:lang w:val="de-DE"/>
        </w:rPr>
        <w:t xml:space="preserve">GB/28001-2011 </w:t>
      </w:r>
      <w:r>
        <w:rPr>
          <w:rFonts w:hint="eastAsia" w:ascii="宋体" w:hAnsi="宋体"/>
          <w:b/>
          <w:color w:val="auto"/>
          <w:sz w:val="20"/>
          <w:szCs w:val="20"/>
          <w:lang w:eastAsia="zh-CN"/>
        </w:rPr>
        <w:t>☑</w:t>
      </w:r>
      <w:r>
        <w:rPr>
          <w:rFonts w:hint="eastAsia" w:ascii="宋体" w:hAnsi="宋体"/>
          <w:b/>
          <w:color w:val="auto"/>
          <w:spacing w:val="-4"/>
          <w:sz w:val="20"/>
          <w:szCs w:val="20"/>
        </w:rPr>
        <w:t>适用的法律、法规、标准</w:t>
      </w:r>
    </w:p>
    <w:p>
      <w:pPr>
        <w:spacing w:line="300" w:lineRule="auto"/>
        <w:ind w:left="420" w:leftChars="200"/>
        <w:rPr>
          <w:rFonts w:ascii="宋体"/>
          <w:b/>
          <w:color w:val="auto"/>
          <w:spacing w:val="-4"/>
          <w:sz w:val="20"/>
          <w:szCs w:val="20"/>
        </w:rPr>
      </w:pPr>
      <w:r>
        <w:rPr>
          <w:rFonts w:hint="eastAsia" w:ascii="宋体" w:hAnsi="宋体"/>
          <w:b/>
          <w:color w:val="auto"/>
          <w:spacing w:val="-10"/>
          <w:sz w:val="20"/>
          <w:szCs w:val="20"/>
          <w:lang w:eastAsia="zh-CN"/>
        </w:rPr>
        <w:t>☑</w:t>
      </w:r>
      <w:r>
        <w:rPr>
          <w:rFonts w:hint="eastAsia" w:ascii="宋体" w:hAnsi="宋体"/>
          <w:b/>
          <w:color w:val="auto"/>
          <w:spacing w:val="-10"/>
          <w:sz w:val="20"/>
          <w:szCs w:val="20"/>
        </w:rPr>
        <w:t>受审核方管理手册第</w:t>
      </w:r>
      <w:r>
        <w:rPr>
          <w:rFonts w:hint="eastAsia" w:ascii="宋体" w:hAnsi="宋体"/>
          <w:b/>
          <w:color w:val="auto"/>
          <w:spacing w:val="-10"/>
          <w:sz w:val="20"/>
          <w:szCs w:val="20"/>
          <w:lang w:val="en-US" w:eastAsia="zh-CN"/>
        </w:rPr>
        <w:t>A</w:t>
      </w:r>
      <w:r>
        <w:rPr>
          <w:rFonts w:hint="eastAsia" w:ascii="宋体" w:hAnsi="宋体"/>
          <w:b/>
          <w:color w:val="auto"/>
          <w:spacing w:val="-10"/>
          <w:sz w:val="20"/>
          <w:szCs w:val="20"/>
        </w:rPr>
        <w:t>版</w:t>
      </w:r>
      <w:r>
        <w:rPr>
          <w:rFonts w:ascii="宋体" w:hAnsi="宋体"/>
          <w:b/>
          <w:color w:val="auto"/>
          <w:spacing w:val="-10"/>
          <w:sz w:val="20"/>
          <w:szCs w:val="20"/>
        </w:rPr>
        <w:t xml:space="preserve">; </w:t>
      </w:r>
      <w:r>
        <w:rPr>
          <w:rFonts w:hint="eastAsia" w:ascii="宋体" w:hAnsi="宋体"/>
          <w:b/>
          <w:color w:val="auto"/>
          <w:spacing w:val="-10"/>
          <w:sz w:val="20"/>
          <w:szCs w:val="20"/>
        </w:rPr>
        <w:t>程序文件第</w:t>
      </w:r>
      <w:r>
        <w:rPr>
          <w:rFonts w:hint="eastAsia" w:ascii="宋体" w:hAnsi="宋体"/>
          <w:b/>
          <w:color w:val="auto"/>
          <w:spacing w:val="-10"/>
          <w:sz w:val="20"/>
          <w:szCs w:val="20"/>
          <w:lang w:val="en-US" w:eastAsia="zh-CN"/>
        </w:rPr>
        <w:t>A</w:t>
      </w:r>
      <w:r>
        <w:rPr>
          <w:rFonts w:hint="eastAsia" w:ascii="宋体" w:hAnsi="宋体"/>
          <w:b/>
          <w:color w:val="auto"/>
          <w:spacing w:val="-10"/>
          <w:sz w:val="20"/>
          <w:szCs w:val="20"/>
        </w:rPr>
        <w:t>版。</w:t>
      </w:r>
      <w:r>
        <w:rPr>
          <w:rFonts w:hint="eastAsia" w:ascii="宋体" w:hAnsi="宋体"/>
          <w:b/>
          <w:color w:val="auto"/>
          <w:spacing w:val="-10"/>
          <w:sz w:val="20"/>
          <w:szCs w:val="20"/>
          <w:lang w:eastAsia="zh-CN"/>
        </w:rPr>
        <w:t>☑</w:t>
      </w:r>
      <w:r>
        <w:rPr>
          <w:rFonts w:hint="eastAsia" w:ascii="宋体" w:hAnsi="宋体"/>
          <w:b/>
          <w:color w:val="auto"/>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8" w:name="组织名称Add2"/>
            <w:r>
              <w:rPr>
                <w:rFonts w:ascii="宋体"/>
                <w:b/>
                <w:color w:val="000000"/>
                <w:sz w:val="20"/>
                <w:szCs w:val="20"/>
              </w:rPr>
              <w:t>北京中润信能源技术有限公司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北京市海淀区花园东路30号花园饭店7号楼5层7501室</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北京市海淀区花园东路30号花园饭店7号楼5层7501室</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王瑞峰</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13581922630</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张和茂</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王瑞峰</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r>
              <w:rPr>
                <w:rFonts w:ascii="宋体"/>
                <w:b/>
                <w:color w:val="000000"/>
                <w:sz w:val="20"/>
                <w:szCs w:val="20"/>
              </w:rPr>
              <w:t>bj_bj_wangruifeng@126.com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石油钻井技术服务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2" w:name="专业代码"/>
            <w:r>
              <w:rPr>
                <w:rFonts w:ascii="宋体"/>
                <w:b/>
                <w:color w:val="000000"/>
                <w:sz w:val="20"/>
                <w:szCs w:val="20"/>
              </w:rPr>
              <w:t>34.01.02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hint="eastAsia"/>
        </w:rPr>
      </w:pPr>
      <w:r>
        <w:rPr>
          <w:rFonts w:hint="eastAsia" w:ascii="宋体" w:hAnsi="宋体"/>
          <w:b/>
          <w:color w:val="000000"/>
          <w:sz w:val="20"/>
          <w:szCs w:val="20"/>
        </w:rPr>
        <w:t>部门：</w:t>
      </w:r>
      <w:r>
        <w:rPr>
          <w:rFonts w:hint="eastAsia"/>
          <w:lang w:val="en-US" w:eastAsia="zh-CN"/>
        </w:rPr>
        <w:t>综合部</w:t>
      </w:r>
      <w:r>
        <w:rPr>
          <w:rFonts w:hint="eastAsia"/>
        </w:rPr>
        <w:t xml:space="preserve">   技术部  </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办公场所、服务场所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eastAsia="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bookmarkStart w:id="13" w:name="审核范围"/>
            <w:r>
              <w:rPr>
                <w:rFonts w:hint="eastAsia" w:ascii="宋体" w:hAnsi="宋体"/>
                <w:szCs w:val="21"/>
              </w:rPr>
              <w:t>石油钻井技术服务</w:t>
            </w:r>
            <w:bookmarkEnd w:id="13"/>
            <w:r>
              <w:rPr>
                <w:rFonts w:hint="eastAsia" w:ascii="宋体" w:hAnsi="宋体"/>
                <w:szCs w:val="21"/>
              </w:rPr>
              <w:t xml:space="preserve"> </w:t>
            </w:r>
          </w:p>
          <w:p>
            <w:pPr>
              <w:rPr>
                <w:rFonts w:hint="eastAsia"/>
              </w:rPr>
            </w:pPr>
            <w:r>
              <w:rPr>
                <w:rFonts w:hint="eastAsia" w:ascii="宋体" w:hAnsi="宋体"/>
                <w:b/>
                <w:color w:val="000000"/>
                <w:sz w:val="20"/>
                <w:szCs w:val="20"/>
              </w:rPr>
              <w:t>服务：</w:t>
            </w:r>
          </w:p>
          <w:p>
            <w:pPr>
              <w:tabs>
                <w:tab w:val="left" w:pos="360"/>
              </w:tabs>
              <w:ind w:left="360" w:hanging="36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eastAsia"/>
              </w:rPr>
            </w:pPr>
            <w:r>
              <w:rPr>
                <w:rFonts w:hint="eastAsia" w:ascii="宋体" w:hAnsi="宋体"/>
                <w:b/>
                <w:color w:val="000000"/>
                <w:sz w:val="20"/>
                <w:szCs w:val="20"/>
              </w:rPr>
              <w:t>公司部门设置：</w:t>
            </w:r>
            <w:r>
              <w:rPr>
                <w:rFonts w:hint="eastAsia"/>
                <w:lang w:eastAsia="zh-CN"/>
              </w:rPr>
              <w:t>综合部</w:t>
            </w:r>
            <w:r>
              <w:rPr>
                <w:rFonts w:hint="eastAsia"/>
              </w:rPr>
              <w:t xml:space="preserve">   技术部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lang w:eastAsia="zh-CN"/>
              </w:rPr>
              <w:t>综合部</w:t>
            </w:r>
            <w:r>
              <w:rPr>
                <w:rFonts w:hint="eastAsia"/>
              </w:rPr>
              <w:t xml:space="preserve">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lang w:eastAsia="zh-CN"/>
              </w:rPr>
              <w:t>综合部</w:t>
            </w:r>
            <w:r>
              <w:rPr>
                <w:rFonts w:hint="eastAsia"/>
              </w:rPr>
              <w:t xml:space="preserve"> </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4" w:name="生产地址"/>
            <w:r>
              <w:t>北京市海淀区花园东路30号花园饭店7号楼5层7501室</w:t>
            </w:r>
            <w:bookmarkEnd w:id="1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rPr>
                <w:rFonts w:hint="eastAsia"/>
              </w:rPr>
            </w:pPr>
            <w:r>
              <w:rPr>
                <w:rFonts w:hint="eastAsia"/>
              </w:rPr>
              <w:t xml:space="preserve"> DB11/T 1322.88-2019</w:t>
            </w:r>
            <w:r>
              <w:rPr>
                <w:rFonts w:hint="eastAsia"/>
              </w:rPr>
              <w:tab/>
            </w:r>
            <w:r>
              <w:rPr>
                <w:rFonts w:hint="eastAsia"/>
              </w:rPr>
              <w:t xml:space="preserve"> 安全生产等级评定技术规范 第88部分：石油钻井工程技术服务企业</w:t>
            </w:r>
            <w:r>
              <w:rPr>
                <w:rFonts w:hint="eastAsia"/>
              </w:rPr>
              <w:tab/>
            </w:r>
            <w:r>
              <w:rPr>
                <w:rFonts w:hint="eastAsia"/>
              </w:rPr>
              <w:t>北京市市场监督管理局</w:t>
            </w:r>
            <w:r>
              <w:rPr>
                <w:rFonts w:hint="eastAsia"/>
              </w:rPr>
              <w:tab/>
            </w:r>
            <w:r>
              <w:rPr>
                <w:rFonts w:hint="eastAsia"/>
              </w:rPr>
              <w:t>2020-04-01</w:t>
            </w:r>
            <w:r>
              <w:rPr>
                <w:rFonts w:hint="eastAsia"/>
              </w:rPr>
              <w:tab/>
            </w:r>
          </w:p>
          <w:p>
            <w:pPr>
              <w:rPr>
                <w:rFonts w:hint="eastAsia"/>
              </w:rPr>
            </w:pPr>
            <w:r>
              <w:rPr>
                <w:rFonts w:hint="eastAsia"/>
              </w:rPr>
              <w:t xml:space="preserve"> DZ/T 0123-1994</w:t>
            </w:r>
            <w:r>
              <w:rPr>
                <w:rFonts w:hint="eastAsia"/>
              </w:rPr>
              <w:tab/>
            </w:r>
            <w:r>
              <w:rPr>
                <w:rFonts w:hint="eastAsia"/>
              </w:rPr>
              <w:t xml:space="preserve"> 石油钻井地质数据文件格式</w:t>
            </w:r>
            <w:r>
              <w:rPr>
                <w:rFonts w:hint="eastAsia"/>
              </w:rPr>
              <w:tab/>
            </w:r>
            <w:r>
              <w:rPr>
                <w:rFonts w:hint="eastAsia"/>
              </w:rPr>
              <w:t>地质矿产部</w:t>
            </w:r>
            <w:r>
              <w:rPr>
                <w:rFonts w:hint="eastAsia"/>
              </w:rPr>
              <w:tab/>
            </w:r>
            <w:r>
              <w:rPr>
                <w:rFonts w:hint="eastAsia"/>
              </w:rPr>
              <w:t>1994-12-01</w:t>
            </w:r>
            <w:r>
              <w:rPr>
                <w:rFonts w:hint="eastAsia"/>
              </w:rPr>
              <w:tab/>
            </w:r>
          </w:p>
          <w:p>
            <w:pPr>
              <w:rPr>
                <w:rFonts w:hint="eastAsia"/>
              </w:rPr>
            </w:pPr>
            <w:r>
              <w:rPr>
                <w:rFonts w:hint="eastAsia"/>
              </w:rPr>
              <w:t xml:space="preserve"> GB/T 24263-2009</w:t>
            </w:r>
            <w:r>
              <w:rPr>
                <w:rFonts w:hint="eastAsia"/>
              </w:rPr>
              <w:tab/>
            </w:r>
            <w:r>
              <w:rPr>
                <w:rFonts w:hint="eastAsia"/>
              </w:rPr>
              <w:t xml:space="preserve"> 石油钻井指重表</w:t>
            </w:r>
            <w:r>
              <w:rPr>
                <w:rFonts w:hint="eastAsia"/>
              </w:rPr>
              <w:tab/>
            </w:r>
            <w:r>
              <w:rPr>
                <w:rFonts w:hint="eastAsia"/>
              </w:rPr>
              <w:t>国家质量监督检验检疫.</w:t>
            </w:r>
            <w:r>
              <w:rPr>
                <w:rFonts w:hint="eastAsia"/>
              </w:rPr>
              <w:tab/>
            </w:r>
            <w:r>
              <w:rPr>
                <w:rFonts w:hint="eastAsia"/>
              </w:rPr>
              <w:t>2009-12-01</w:t>
            </w:r>
            <w:r>
              <w:rPr>
                <w:rFonts w:hint="eastAsia"/>
              </w:rPr>
              <w:tab/>
            </w:r>
          </w:p>
          <w:p>
            <w:pPr>
              <w:rPr>
                <w:rFonts w:hint="eastAsia"/>
              </w:rPr>
            </w:pPr>
            <w:r>
              <w:rPr>
                <w:rFonts w:hint="eastAsia"/>
              </w:rPr>
              <w:t xml:space="preserve"> GB/T 32474-2016</w:t>
            </w:r>
            <w:r>
              <w:rPr>
                <w:rFonts w:hint="eastAsia"/>
              </w:rPr>
              <w:tab/>
            </w:r>
            <w:r>
              <w:rPr>
                <w:rFonts w:hint="eastAsia"/>
              </w:rPr>
              <w:t xml:space="preserve"> 石油钻井井控设备用橡胶软管及软管组合件</w:t>
            </w:r>
            <w:r>
              <w:rPr>
                <w:rFonts w:hint="eastAsia"/>
              </w:rPr>
              <w:tab/>
            </w:r>
            <w:r>
              <w:rPr>
                <w:rFonts w:hint="eastAsia"/>
              </w:rPr>
              <w:t>国家质量监督检验检疫.</w:t>
            </w:r>
            <w:r>
              <w:rPr>
                <w:rFonts w:hint="eastAsia"/>
              </w:rPr>
              <w:tab/>
            </w:r>
            <w:r>
              <w:rPr>
                <w:rFonts w:hint="eastAsia"/>
              </w:rPr>
              <w:t>2016-09-01</w:t>
            </w:r>
            <w:r>
              <w:rPr>
                <w:rFonts w:hint="eastAsia"/>
              </w:rPr>
              <w:tab/>
            </w:r>
            <w:r>
              <w:rPr>
                <w:rFonts w:hint="eastAsia"/>
              </w:rPr>
              <w:t>现行</w:t>
            </w:r>
          </w:p>
          <w:p>
            <w:pPr>
              <w:rPr>
                <w:rFonts w:hint="eastAsia"/>
              </w:rPr>
            </w:pPr>
            <w:r>
              <w:rPr>
                <w:rFonts w:hint="eastAsia"/>
              </w:rPr>
              <w:t xml:space="preserve"> JJG石油 03-1999</w:t>
            </w:r>
            <w:r>
              <w:rPr>
                <w:rFonts w:hint="eastAsia"/>
              </w:rPr>
              <w:tab/>
            </w:r>
            <w:r>
              <w:rPr>
                <w:rFonts w:hint="eastAsia"/>
              </w:rPr>
              <w:t xml:space="preserve"> 石油钻井指重表检定规程</w:t>
            </w:r>
            <w:r>
              <w:rPr>
                <w:rFonts w:hint="eastAsia"/>
              </w:rPr>
              <w:tab/>
            </w:r>
            <w:r>
              <w:rPr>
                <w:rFonts w:hint="eastAsia"/>
              </w:rPr>
              <w:tab/>
            </w:r>
            <w:r>
              <w:rPr>
                <w:rFonts w:hint="eastAsia"/>
              </w:rPr>
              <w:t>2000-05-01</w:t>
            </w:r>
            <w:r>
              <w:rPr>
                <w:rFonts w:hint="eastAsia"/>
              </w:rPr>
              <w:tab/>
            </w:r>
            <w:r>
              <w:rPr>
                <w:rFonts w:hint="eastAsia"/>
              </w:rPr>
              <w:t>现行</w:t>
            </w:r>
          </w:p>
          <w:p>
            <w:pPr>
              <w:rPr>
                <w:rFonts w:hint="eastAsia"/>
              </w:rPr>
            </w:pPr>
            <w:r>
              <w:rPr>
                <w:rFonts w:hint="eastAsia"/>
              </w:rPr>
              <w:t xml:space="preserve"> Q/CNPC 52-2001</w:t>
            </w:r>
            <w:r>
              <w:rPr>
                <w:rFonts w:hint="eastAsia"/>
              </w:rPr>
              <w:tab/>
            </w:r>
            <w:r>
              <w:rPr>
                <w:rFonts w:hint="eastAsia"/>
              </w:rPr>
              <w:t xml:space="preserve"> 石油钻井井身质量要求</w:t>
            </w:r>
            <w:r>
              <w:rPr>
                <w:rFonts w:hint="eastAsia"/>
              </w:rPr>
              <w:tab/>
            </w:r>
            <w:r>
              <w:rPr>
                <w:rFonts w:hint="eastAsia"/>
              </w:rPr>
              <w:tab/>
            </w:r>
            <w:r>
              <w:rPr>
                <w:rFonts w:hint="eastAsia"/>
              </w:rPr>
              <w:t>2001-02-02</w:t>
            </w:r>
            <w:r>
              <w:rPr>
                <w:rFonts w:hint="eastAsia"/>
              </w:rPr>
              <w:tab/>
            </w:r>
            <w:r>
              <w:rPr>
                <w:rFonts w:hint="eastAsia"/>
              </w:rPr>
              <w:t>现行</w:t>
            </w:r>
          </w:p>
          <w:p>
            <w:pPr>
              <w:rPr>
                <w:rFonts w:hint="eastAsia"/>
              </w:rPr>
            </w:pPr>
            <w:r>
              <w:rPr>
                <w:rFonts w:hint="eastAsia"/>
              </w:rPr>
              <w:t xml:space="preserve"> SY/T 5532-2016</w:t>
            </w:r>
            <w:r>
              <w:rPr>
                <w:rFonts w:hint="eastAsia"/>
              </w:rPr>
              <w:tab/>
            </w:r>
            <w:r>
              <w:rPr>
                <w:rFonts w:hint="eastAsia"/>
              </w:rPr>
              <w:t xml:space="preserve"> 石油钻井和修井用绞车</w:t>
            </w:r>
            <w:r>
              <w:rPr>
                <w:rFonts w:hint="eastAsia"/>
              </w:rPr>
              <w:tab/>
            </w:r>
            <w:r>
              <w:rPr>
                <w:rFonts w:hint="eastAsia"/>
              </w:rPr>
              <w:t>国家能源局</w:t>
            </w:r>
            <w:r>
              <w:rPr>
                <w:rFonts w:hint="eastAsia"/>
              </w:rPr>
              <w:tab/>
            </w:r>
            <w:r>
              <w:rPr>
                <w:rFonts w:hint="eastAsia"/>
              </w:rPr>
              <w:t>2017-05-01</w:t>
            </w:r>
            <w:r>
              <w:rPr>
                <w:rFonts w:hint="eastAsia"/>
              </w:rPr>
              <w:tab/>
            </w:r>
            <w:r>
              <w:rPr>
                <w:rFonts w:hint="eastAsia"/>
              </w:rPr>
              <w:t>现行</w:t>
            </w:r>
          </w:p>
          <w:p>
            <w:pPr>
              <w:rPr>
                <w:rFonts w:hint="eastAsia"/>
              </w:rPr>
            </w:pPr>
            <w:r>
              <w:rPr>
                <w:rFonts w:hint="eastAsia"/>
              </w:rPr>
              <w:t xml:space="preserve"> SY/T 6192-2012</w:t>
            </w:r>
            <w:r>
              <w:rPr>
                <w:rFonts w:hint="eastAsia"/>
              </w:rPr>
              <w:tab/>
            </w:r>
            <w:r>
              <w:rPr>
                <w:rFonts w:hint="eastAsia"/>
              </w:rPr>
              <w:t xml:space="preserve"> 石油钻井工程数据项名称规范</w:t>
            </w:r>
            <w:r>
              <w:rPr>
                <w:rFonts w:hint="eastAsia"/>
              </w:rPr>
              <w:tab/>
            </w:r>
            <w:r>
              <w:rPr>
                <w:rFonts w:hint="eastAsia"/>
              </w:rPr>
              <w:t>国家能源局</w:t>
            </w:r>
            <w:r>
              <w:rPr>
                <w:rFonts w:hint="eastAsia"/>
              </w:rPr>
              <w:tab/>
            </w:r>
            <w:r>
              <w:rPr>
                <w:rFonts w:hint="eastAsia"/>
              </w:rPr>
              <w:t>2013-03-01</w:t>
            </w:r>
            <w:r>
              <w:rPr>
                <w:rFonts w:hint="eastAsia"/>
              </w:rPr>
              <w:tab/>
            </w:r>
            <w:r>
              <w:rPr>
                <w:rFonts w:hint="eastAsia"/>
              </w:rPr>
              <w:t>现行</w:t>
            </w:r>
          </w:p>
          <w:p>
            <w:pPr>
              <w:rPr>
                <w:rFonts w:hint="eastAsia"/>
              </w:rPr>
            </w:pPr>
            <w:r>
              <w:rPr>
                <w:rFonts w:hint="eastAsia"/>
              </w:rPr>
              <w:t xml:space="preserve"> SY/T 6739-2014</w:t>
            </w:r>
            <w:r>
              <w:rPr>
                <w:rFonts w:hint="eastAsia"/>
              </w:rPr>
              <w:tab/>
            </w:r>
            <w:r>
              <w:rPr>
                <w:rFonts w:hint="eastAsia"/>
              </w:rPr>
              <w:t xml:space="preserve"> 石油钻井参数监测仪通用技术条件</w:t>
            </w:r>
            <w:r>
              <w:rPr>
                <w:rFonts w:hint="eastAsia"/>
              </w:rPr>
              <w:tab/>
            </w:r>
            <w:r>
              <w:rPr>
                <w:rFonts w:hint="eastAsia"/>
              </w:rPr>
              <w:t>国家能源局</w:t>
            </w:r>
            <w:r>
              <w:rPr>
                <w:rFonts w:hint="eastAsia"/>
              </w:rPr>
              <w:tab/>
            </w:r>
            <w:r>
              <w:rPr>
                <w:rFonts w:hint="eastAsia"/>
              </w:rPr>
              <w:t>2015-03-01</w:t>
            </w:r>
            <w:r>
              <w:rPr>
                <w:rFonts w:hint="eastAsia"/>
              </w:rPr>
              <w:tab/>
            </w:r>
            <w:r>
              <w:rPr>
                <w:rFonts w:hint="eastAsia"/>
              </w:rPr>
              <w:t>现行</w:t>
            </w:r>
          </w:p>
          <w:p>
            <w:pPr>
              <w:rPr>
                <w:rFonts w:hint="eastAsia"/>
              </w:rPr>
            </w:pPr>
            <w:r>
              <w:rPr>
                <w:rFonts w:hint="eastAsia"/>
              </w:rPr>
              <w:t xml:space="preserve"> SY 6984-2014</w:t>
            </w:r>
            <w:r>
              <w:rPr>
                <w:rFonts w:hint="eastAsia"/>
              </w:rPr>
              <w:tab/>
            </w:r>
            <w:r>
              <w:rPr>
                <w:rFonts w:hint="eastAsia"/>
              </w:rPr>
              <w:t xml:space="preserve"> 滩海陆岸石油钻井设施安全规范</w:t>
            </w:r>
            <w:r>
              <w:rPr>
                <w:rFonts w:hint="eastAsia"/>
              </w:rPr>
              <w:tab/>
            </w:r>
            <w:r>
              <w:rPr>
                <w:rFonts w:hint="eastAsia"/>
              </w:rPr>
              <w:t>国家能源局</w:t>
            </w:r>
            <w:r>
              <w:rPr>
                <w:rFonts w:hint="eastAsia"/>
              </w:rPr>
              <w:tab/>
            </w:r>
            <w:r>
              <w:rPr>
                <w:rFonts w:hint="eastAsia"/>
              </w:rPr>
              <w:t>2015-03-01</w:t>
            </w:r>
            <w:r>
              <w:rPr>
                <w:rFonts w:hint="eastAsia"/>
              </w:rPr>
              <w:tab/>
            </w:r>
            <w:r>
              <w:rPr>
                <w:rFonts w:hint="eastAsia"/>
              </w:rPr>
              <w:t>现行</w:t>
            </w:r>
          </w:p>
          <w:p>
            <w:r>
              <w:rPr>
                <w:rFonts w:hint="eastAsia"/>
              </w:rPr>
              <w:t xml:space="preserve"> SY/T 7371-2017</w:t>
            </w:r>
            <w:r>
              <w:rPr>
                <w:rFonts w:hint="eastAsia"/>
              </w:rPr>
              <w:tab/>
            </w:r>
            <w:r>
              <w:rPr>
                <w:rFonts w:hint="eastAsia"/>
              </w:rPr>
              <w:t xml:space="preserve"> 石油钻井合理利用网电技术导则</w:t>
            </w:r>
            <w:r>
              <w:rPr>
                <w:rFonts w:hint="eastAsia"/>
              </w:rPr>
              <w:tab/>
            </w:r>
            <w:r>
              <w:rPr>
                <w:rFonts w:hint="eastAsia"/>
              </w:rPr>
              <w:t>国家能源局</w:t>
            </w:r>
            <w:r>
              <w:rPr>
                <w:rFonts w:hint="eastAsia"/>
              </w:rPr>
              <w:tab/>
            </w:r>
            <w:r>
              <w:rPr>
                <w:rFonts w:hint="eastAsia"/>
              </w:rPr>
              <w:t>2017-08-01</w:t>
            </w:r>
            <w:r>
              <w:rPr>
                <w:rFonts w:hint="eastAsia"/>
              </w:rPr>
              <w:tab/>
            </w:r>
            <w:r>
              <w:rPr>
                <w:rFonts w:hint="eastAsia"/>
              </w:rPr>
              <w:t>现行</w:t>
            </w:r>
          </w:p>
          <w:p>
            <w:pPr>
              <w:rPr>
                <w:rFonts w:hint="eastAsia" w:cs="Times New Roman"/>
                <w:sz w:val="18"/>
                <w:szCs w:val="18"/>
                <w:lang w:val="en-US" w:eastAsia="zh-CN"/>
              </w:rPr>
            </w:pP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hint="eastAsia" w:ascii="宋体"/>
                <w:color w:val="000000"/>
                <w:sz w:val="20"/>
                <w:szCs w:val="20"/>
              </w:rPr>
            </w:pPr>
            <w:bookmarkStart w:id="15" w:name="_GoBack" w:colFirst="0" w:colLast="1"/>
            <w:r>
              <w:rPr>
                <w:rFonts w:hint="eastAsia" w:ascii="宋体"/>
                <w:color w:val="000000"/>
                <w:sz w:val="20"/>
                <w:szCs w:val="20"/>
              </w:rPr>
              <w:t>产品生产工艺/</w:t>
            </w:r>
          </w:p>
          <w:p>
            <w:pPr>
              <w:rPr>
                <w:rFonts w:hint="eastAsia" w:ascii="宋体"/>
                <w:color w:val="000000"/>
                <w:sz w:val="20"/>
                <w:szCs w:val="20"/>
              </w:rPr>
            </w:pPr>
            <w:r>
              <w:rPr>
                <w:rFonts w:hint="eastAsia" w:asci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rPr>
              <w:t>顾客沟通—合同评审—签订合同--前期考察调研---资料收集--汇总分析--数据模拟推算---编辑处理计划-------出最佳处理方案---客户确认—交付—后续服务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hint="eastAsia" w:ascii="宋体"/>
                <w:color w:val="000000"/>
                <w:sz w:val="20"/>
                <w:szCs w:val="20"/>
              </w:rPr>
            </w:pPr>
            <w:r>
              <w:rPr>
                <w:rFonts w:hint="eastAsia" w:ascii="宋体"/>
                <w:color w:val="000000"/>
                <w:sz w:val="20"/>
                <w:szCs w:val="20"/>
              </w:rPr>
              <w:t>关键过程（QMS）</w:t>
            </w:r>
          </w:p>
        </w:tc>
        <w:tc>
          <w:tcPr>
            <w:tcW w:w="7427" w:type="dxa"/>
          </w:tcPr>
          <w:p>
            <w:pPr>
              <w:rPr>
                <w:rFonts w:hint="default" w:ascii="宋体"/>
                <w:color w:val="000000"/>
                <w:sz w:val="20"/>
                <w:szCs w:val="20"/>
                <w:lang w:val="en-US" w:eastAsia="zh-CN"/>
              </w:rPr>
            </w:pPr>
            <w:r>
              <w:rPr>
                <w:rFonts w:hint="eastAsia" w:ascii="宋体"/>
                <w:color w:val="000000"/>
                <w:sz w:val="20"/>
                <w:szCs w:val="20"/>
              </w:rPr>
              <w:t>关键过程有：</w:t>
            </w:r>
            <w:r>
              <w:rPr>
                <w:rFonts w:hint="eastAsia" w:ascii="宋体"/>
                <w:color w:val="000000"/>
                <w:sz w:val="20"/>
                <w:szCs w:val="20"/>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hint="eastAsia" w:ascii="宋体"/>
                <w:color w:val="000000"/>
                <w:sz w:val="20"/>
                <w:szCs w:val="20"/>
              </w:rPr>
            </w:pPr>
          </w:p>
        </w:tc>
        <w:tc>
          <w:tcPr>
            <w:tcW w:w="7427" w:type="dxa"/>
          </w:tcPr>
          <w:p>
            <w:pPr>
              <w:rPr>
                <w:rFonts w:hint="eastAsia" w:ascii="宋体"/>
                <w:color w:val="000000"/>
                <w:sz w:val="20"/>
                <w:szCs w:val="20"/>
                <w:lang w:val="en-US" w:eastAsia="zh-CN"/>
              </w:rPr>
            </w:pPr>
            <w:r>
              <w:rPr>
                <w:rFonts w:hint="eastAsia" w:ascii="宋体"/>
                <w:color w:val="000000"/>
                <w:sz w:val="20"/>
                <w:szCs w:val="20"/>
              </w:rPr>
              <w:t>针对关键过程建立的控制文件有：石油钻井技术服务</w:t>
            </w:r>
            <w:r>
              <w:rPr>
                <w:rFonts w:hint="eastAsia" w:ascii="宋体"/>
                <w:color w:val="000000"/>
                <w:sz w:val="20"/>
                <w:szCs w:val="20"/>
                <w:lang w:val="en-US" w:eastAsia="zh-CN"/>
              </w:rPr>
              <w:t>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2052" w:type="dxa"/>
            <w:vMerge w:val="restart"/>
            <w:vAlign w:val="center"/>
          </w:tcPr>
          <w:p>
            <w:pPr>
              <w:rPr>
                <w:rFonts w:hint="eastAsia" w:ascii="宋体"/>
                <w:color w:val="000000"/>
                <w:sz w:val="20"/>
                <w:szCs w:val="20"/>
              </w:rPr>
            </w:pPr>
            <w:r>
              <w:rPr>
                <w:rFonts w:hint="eastAsia" w:ascii="宋体"/>
                <w:color w:val="000000"/>
                <w:sz w:val="20"/>
                <w:szCs w:val="20"/>
              </w:rPr>
              <w:t>需要确认过程（QMS）</w:t>
            </w:r>
          </w:p>
        </w:tc>
        <w:tc>
          <w:tcPr>
            <w:tcW w:w="7427" w:type="dxa"/>
          </w:tcPr>
          <w:p>
            <w:pPr>
              <w:rPr>
                <w:rFonts w:hint="default" w:ascii="宋体"/>
                <w:color w:val="000000"/>
                <w:sz w:val="20"/>
                <w:szCs w:val="20"/>
                <w:lang w:val="en-US" w:eastAsia="zh-CN"/>
              </w:rPr>
            </w:pPr>
            <w:r>
              <w:rPr>
                <w:rFonts w:hint="eastAsia" w:ascii="宋体"/>
                <w:color w:val="000000"/>
                <w:sz w:val="20"/>
                <w:szCs w:val="20"/>
              </w:rPr>
              <w:t>需要确认过程：</w:t>
            </w:r>
            <w:r>
              <w:rPr>
                <w:rFonts w:hint="eastAsia" w:ascii="宋体"/>
                <w:color w:val="000000"/>
                <w:sz w:val="20"/>
                <w:szCs w:val="20"/>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hint="eastAsia"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rPr>
              <w:t>是否明确了过程的确认方法</w:t>
            </w:r>
            <w:r>
              <w:rPr>
                <w:rFonts w:hint="eastAsia" w:ascii="宋体"/>
                <w:color w:val="000000"/>
                <w:sz w:val="20"/>
                <w:szCs w:val="20"/>
                <w:lang w:eastAsia="zh-CN"/>
              </w:rPr>
              <w:t>☑</w:t>
            </w:r>
            <w:r>
              <w:rPr>
                <w:rFonts w:hint="eastAsia" w:ascii="宋体"/>
                <w:color w:val="000000"/>
                <w:sz w:val="20"/>
                <w:szCs w:val="20"/>
              </w:rPr>
              <w:t>是□否是否明确了过程的确认准则</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hint="eastAsia" w:ascii="宋体"/>
                <w:color w:val="000000"/>
                <w:sz w:val="20"/>
                <w:szCs w:val="20"/>
              </w:rPr>
            </w:pPr>
            <w:r>
              <w:rPr>
                <w:rFonts w:hint="eastAsia" w:ascii="宋体"/>
                <w:color w:val="000000"/>
                <w:sz w:val="20"/>
                <w:szCs w:val="20"/>
              </w:rPr>
              <w:t>外包过程（QMS）</w:t>
            </w:r>
          </w:p>
        </w:tc>
        <w:tc>
          <w:tcPr>
            <w:tcW w:w="7427" w:type="dxa"/>
          </w:tcPr>
          <w:p>
            <w:pPr>
              <w:rPr>
                <w:rFonts w:hint="eastAsia" w:ascii="宋体"/>
                <w:color w:val="000000"/>
                <w:sz w:val="20"/>
                <w:szCs w:val="20"/>
                <w:lang w:val="en-US" w:eastAsia="zh-CN"/>
              </w:rPr>
            </w:pPr>
            <w:r>
              <w:rPr>
                <w:rFonts w:hint="eastAsia" w:ascii="宋体"/>
                <w:color w:val="000000"/>
                <w:sz w:val="20"/>
                <w:szCs w:val="20"/>
              </w:rPr>
              <w:t>外包过程有：</w:t>
            </w:r>
            <w:r>
              <w:rPr>
                <w:rFonts w:hint="eastAsia" w:ascii="宋体"/>
                <w:color w:val="000000"/>
                <w:sz w:val="20"/>
                <w:szCs w:val="20"/>
                <w:lang w:val="en-US" w:eastAsia="zh-CN"/>
              </w:rPr>
              <w:t>无</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hint="eastAsia" w:ascii="宋体"/>
                <w:color w:val="000000"/>
                <w:sz w:val="20"/>
                <w:szCs w:val="20"/>
              </w:rPr>
            </w:pPr>
          </w:p>
        </w:tc>
        <w:tc>
          <w:tcPr>
            <w:tcW w:w="7427" w:type="dxa"/>
          </w:tcPr>
          <w:p>
            <w:pPr>
              <w:rPr>
                <w:rFonts w:hint="eastAsia" w:ascii="宋体"/>
                <w:color w:val="000000"/>
                <w:sz w:val="20"/>
                <w:szCs w:val="20"/>
                <w:lang w:val="en-US" w:eastAsia="zh-CN"/>
              </w:rPr>
            </w:pPr>
            <w:r>
              <w:rPr>
                <w:rFonts w:hint="eastAsia" w:ascii="宋体"/>
                <w:color w:val="000000"/>
                <w:sz w:val="20"/>
                <w:szCs w:val="20"/>
              </w:rPr>
              <w:t>是否明确了外包过程的控制方法：</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hint="eastAsia" w:ascii="宋体"/>
                <w:color w:val="000000"/>
                <w:sz w:val="20"/>
                <w:szCs w:val="20"/>
              </w:rPr>
            </w:pPr>
            <w:r>
              <w:rPr>
                <w:rFonts w:hint="eastAsia" w:ascii="宋体"/>
                <w:color w:val="000000"/>
                <w:sz w:val="20"/>
                <w:szCs w:val="20"/>
              </w:rPr>
              <w:t>主要设备</w:t>
            </w:r>
          </w:p>
        </w:tc>
        <w:tc>
          <w:tcPr>
            <w:tcW w:w="7427" w:type="dxa"/>
          </w:tcPr>
          <w:p>
            <w:pPr>
              <w:rPr>
                <w:rFonts w:hint="default" w:ascii="宋体"/>
                <w:color w:val="000000"/>
                <w:sz w:val="20"/>
                <w:szCs w:val="20"/>
                <w:lang w:val="en-US" w:eastAsia="zh-CN"/>
              </w:rPr>
            </w:pPr>
            <w:r>
              <w:rPr>
                <w:rFonts w:hint="eastAsia" w:ascii="宋体"/>
                <w:color w:val="000000"/>
                <w:sz w:val="20"/>
                <w:szCs w:val="20"/>
              </w:rPr>
              <w:t>主要设备：</w:t>
            </w:r>
            <w:r>
              <w:rPr>
                <w:rFonts w:hint="eastAsia" w:ascii="宋体"/>
                <w:color w:val="000000"/>
                <w:sz w:val="20"/>
                <w:szCs w:val="20"/>
                <w:lang w:val="en-US" w:eastAsia="zh-CN"/>
              </w:rPr>
              <w:t>电脑、电话、扫描仪、打印机等</w:t>
            </w:r>
          </w:p>
          <w:p>
            <w:pPr>
              <w:rPr>
                <w:rFonts w:hint="eastAsia" w:ascii="宋体"/>
                <w:color w:val="000000"/>
                <w:sz w:val="20"/>
                <w:szCs w:val="20"/>
              </w:rPr>
            </w:pP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移液器 分析天平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干净、光线满足工作需求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rPr>
                <w:rFonts w:ascii="宋体"/>
                <w:b/>
                <w:color w:val="000000"/>
                <w:sz w:val="20"/>
                <w:szCs w:val="20"/>
              </w:rPr>
            </w:pPr>
            <w:r>
              <w:rPr>
                <w:rFonts w:hint="eastAsia" w:ascii="宋体" w:hAnsi="宋体"/>
                <w:b/>
                <w:color w:val="000000"/>
                <w:sz w:val="20"/>
                <w:szCs w:val="20"/>
              </w:rPr>
              <w:t>重点审核部门：</w:t>
            </w:r>
            <w:r>
              <w:rPr>
                <w:rFonts w:hint="eastAsia"/>
                <w:lang w:eastAsia="zh-CN"/>
              </w:rPr>
              <w:t>综合部</w:t>
            </w:r>
            <w:r>
              <w:rPr>
                <w:rFonts w:hint="eastAsia"/>
              </w:rPr>
              <w:t xml:space="preserve">   技术部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服务过程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rPr>
                <w:rFonts w:hint="eastAsia"/>
                <w:lang w:val="zh-CN"/>
              </w:rPr>
            </w:pPr>
            <w:r>
              <w:rPr>
                <w:rFonts w:hint="eastAsia" w:ascii="宋体" w:hAnsi="宋体"/>
                <w:szCs w:val="21"/>
                <w:lang w:val="zh-CN"/>
              </w:rPr>
              <w:t>公</w:t>
            </w:r>
            <w:r>
              <w:rPr>
                <w:rFonts w:hint="eastAsia" w:ascii="宋体" w:hAnsi="宋体" w:eastAsia="宋体" w:cs="Times New Roman"/>
                <w:szCs w:val="21"/>
                <w:lang w:val="zh-CN"/>
              </w:rPr>
              <w:t>司于</w:t>
            </w:r>
            <w:r>
              <w:rPr>
                <w:rFonts w:hint="eastAsia"/>
                <w:lang w:val="zh-CN"/>
              </w:rPr>
              <w:t>2021.6.10</w:t>
            </w:r>
            <w:r>
              <w:rPr>
                <w:rFonts w:hint="eastAsia" w:ascii="宋体" w:hAnsi="宋体" w:eastAsia="宋体" w:cs="Times New Roman"/>
                <w:szCs w:val="21"/>
                <w:lang w:val="zh-CN"/>
              </w:rPr>
              <w:t>进行了内部审核，</w:t>
            </w:r>
            <w:r>
              <w:rPr>
                <w:rFonts w:hint="eastAsia"/>
                <w:lang w:val="zh-CN"/>
              </w:rPr>
              <w:t>王瑞峰  内审组长，邓慧 为内审员</w:t>
            </w:r>
          </w:p>
          <w:p>
            <w:pPr>
              <w:rPr>
                <w:rFonts w:ascii="宋体" w:hAnsi="宋体"/>
                <w:szCs w:val="21"/>
              </w:rPr>
            </w:pPr>
            <w:r>
              <w:rPr>
                <w:rFonts w:hint="eastAsia" w:ascii="宋体" w:hAnsi="宋体"/>
                <w:color w:val="000000"/>
                <w:spacing w:val="-10"/>
                <w:sz w:val="20"/>
                <w:szCs w:val="20"/>
                <w:lang w:val="en-US" w:eastAsia="zh-CN"/>
              </w:rPr>
              <w:t>，</w:t>
            </w:r>
            <w:r>
              <w:rPr>
                <w:rFonts w:hint="eastAsia" w:ascii="宋体" w:hAnsi="宋体" w:eastAsia="宋体" w:cs="Times New Roman"/>
                <w:szCs w:val="21"/>
                <w:lang w:val="zh-CN"/>
              </w:rPr>
              <w:t>均经</w:t>
            </w:r>
            <w:r>
              <w:rPr>
                <w:rFonts w:hint="eastAsia" w:ascii="宋体" w:hAnsi="宋体"/>
                <w:szCs w:val="21"/>
                <w:lang w:val="zh-CN"/>
              </w:rPr>
              <w:t>授权，形成了内部审核报告，审核发现不符合项</w:t>
            </w:r>
            <w:r>
              <w:rPr>
                <w:rFonts w:hint="eastAsia" w:ascii="宋体" w:hAnsi="宋体"/>
                <w:szCs w:val="21"/>
              </w:rPr>
              <w:t>1</w:t>
            </w:r>
            <w:r>
              <w:rPr>
                <w:rFonts w:hint="eastAsia" w:ascii="宋体" w:hAnsi="宋体"/>
                <w:szCs w:val="21"/>
                <w:lang w:val="zh-CN"/>
              </w:rPr>
              <w:t>个，</w:t>
            </w:r>
            <w:r>
              <w:rPr>
                <w:rFonts w:hint="eastAsia" w:ascii="宋体" w:hAnsi="宋体"/>
                <w:szCs w:val="21"/>
              </w:rPr>
              <w:t>一</w:t>
            </w:r>
            <w:r>
              <w:rPr>
                <w:rFonts w:hint="eastAsia" w:ascii="宋体" w:hAnsi="宋体"/>
                <w:szCs w:val="21"/>
                <w:lang w:val="zh-CN"/>
              </w:rPr>
              <w:t>般不符合。审核后责任部门，对不符合项均采取了纠正措施并已进行了验证，全部封闭。</w:t>
            </w:r>
            <w:r>
              <w:rPr>
                <w:rFonts w:hint="eastAsia" w:ascii="宋体" w:hAnsi="宋体"/>
                <w:szCs w:val="21"/>
              </w:rPr>
              <w:t xml:space="preserve"> 详见二阶段审核记录。</w:t>
            </w:r>
          </w:p>
          <w:p>
            <w:pPr>
              <w:pStyle w:val="9"/>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9"/>
              <w:rPr>
                <w:rFonts w:ascii="宋体"/>
                <w:b/>
                <w:color w:val="000000"/>
                <w:sz w:val="20"/>
                <w:szCs w:val="20"/>
              </w:rPr>
            </w:pPr>
            <w:r>
              <w:rPr>
                <w:rFonts w:hint="eastAsia" w:ascii="宋体" w:hAnsi="宋体"/>
                <w:color w:val="000000" w:themeColor="text1"/>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了解内审结论是什么？</w:t>
            </w:r>
          </w:p>
          <w:p>
            <w:pPr>
              <w:spacing w:line="260" w:lineRule="exact"/>
              <w:rPr>
                <w:rFonts w:ascii="宋体" w:hAnsi="宋体"/>
                <w:bCs/>
                <w:szCs w:val="21"/>
              </w:rPr>
            </w:pPr>
            <w:r>
              <w:rPr>
                <w:rFonts w:hint="eastAsia" w:ascii="宋体" w:hAnsi="宋体"/>
                <w:bCs/>
                <w:szCs w:val="21"/>
              </w:rPr>
              <w:t>质量管理体系在此次内部审核范围内，基本符合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w:t>
            </w:r>
            <w:r>
              <w:rPr>
                <w:rFonts w:hint="eastAsia" w:ascii="宋体" w:hAnsi="宋体"/>
                <w:bCs/>
                <w:szCs w:val="21"/>
              </w:rPr>
              <w:t>标准并能得到基本有效的实施，已初步具有防止不符合、满足顾客、相关方要求与法律法规要求的能力，初步具有持续改进的机制。总之，本公司质量管理体运行基本上是有效的。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了解管理评审的策划</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28日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了解管理评审输入是否充分</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了解管理评审结论</w:t>
            </w:r>
            <w:r>
              <w:rPr>
                <w:rFonts w:ascii="宋体" w:hAnsi="宋体"/>
                <w:b/>
                <w:color w:val="000000" w:themeColor="text1"/>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北京中润信能源技术有限公司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7</w:t>
            </w:r>
            <w:r>
              <w:rPr>
                <w:rFonts w:hint="eastAsia"/>
                <w:b/>
                <w:color w:val="000000"/>
                <w:sz w:val="22"/>
                <w:szCs w:val="22"/>
              </w:rPr>
              <w:t xml:space="preserve"> 月  </w:t>
            </w:r>
            <w:r>
              <w:rPr>
                <w:rFonts w:hint="eastAsia"/>
                <w:b/>
                <w:color w:val="000000"/>
                <w:sz w:val="22"/>
                <w:szCs w:val="22"/>
                <w:lang w:val="en-US" w:eastAsia="zh-CN"/>
              </w:rPr>
              <w:t>23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rPr>
            </w:pPr>
          </w:p>
          <w:p>
            <w:pPr>
              <w:spacing w:line="280" w:lineRule="exact"/>
              <w:rPr>
                <w:rFonts w:hint="eastAsia"/>
              </w:rPr>
            </w:pPr>
            <w:r>
              <w:rPr>
                <w:rFonts w:hint="eastAsia"/>
              </w:rPr>
              <w:t>受审核方确认：         日期：</w:t>
            </w:r>
            <w:r>
              <w:rPr>
                <w:rFonts w:hint="eastAsia"/>
                <w:lang w:val="en-US" w:eastAsia="zh-CN"/>
              </w:rPr>
              <w:t xml:space="preserve">   2021</w:t>
            </w:r>
            <w:r>
              <w:rPr>
                <w:rFonts w:hint="eastAsia"/>
              </w:rPr>
              <w:t xml:space="preserve">年 </w:t>
            </w:r>
            <w:r>
              <w:rPr>
                <w:rFonts w:hint="eastAsia"/>
                <w:lang w:val="en-US" w:eastAsia="zh-CN"/>
              </w:rPr>
              <w:t>7</w:t>
            </w:r>
            <w:r>
              <w:rPr>
                <w:rFonts w:hint="eastAsia"/>
              </w:rPr>
              <w:t xml:space="preserve">  月 </w:t>
            </w:r>
            <w:r>
              <w:rPr>
                <w:rFonts w:hint="eastAsia"/>
                <w:lang w:val="en-US" w:eastAsia="zh-CN"/>
              </w:rPr>
              <w:t>23</w:t>
            </w:r>
            <w:r>
              <w:rPr>
                <w:rFonts w:hint="eastAsia"/>
              </w:rPr>
              <w:t xml:space="preserve">   日</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D01981"/>
    <w:rsid w:val="58913B1B"/>
    <w:rsid w:val="5F303609"/>
    <w:rsid w:val="6067651B"/>
    <w:rsid w:val="6F572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bCs/>
      <w:spacing w:val="10"/>
    </w:r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2"/>
    <w:qFormat/>
    <w:locked/>
    <w:uiPriority w:val="99"/>
    <w:rPr>
      <w:rFonts w:ascii="Calibri" w:hAnsi="Calibri" w:eastAsia="宋体" w:cs="Times New Roman"/>
      <w:sz w:val="18"/>
      <w:szCs w:val="18"/>
    </w:rPr>
  </w:style>
  <w:style w:type="character" w:customStyle="1" w:styleId="13">
    <w:name w:val="副标题 字符"/>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2021-07-26T14:53:54Z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9CE2951D21B9469796910F06CDE43400</vt:lpwstr>
  </property>
</Properties>
</file>