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sym w:font="Wingdings" w:char="00A8"/>
      </w:r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color w:val="000000"/>
                <w:szCs w:val="21"/>
              </w:rPr>
              <w:t>中讯通达（北京）企业管理服务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集团</w:t>
            </w:r>
            <w:r>
              <w:rPr>
                <w:color w:val="000000"/>
                <w:szCs w:val="21"/>
              </w:rPr>
              <w:t>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bookmarkStart w:id="4" w:name="专业代码"/>
            <w:r>
              <w:rPr>
                <w:rFonts w:hint="eastAsia"/>
                <w:b/>
                <w:sz w:val="20"/>
              </w:rPr>
              <w:t>Q：35.10.00</w:t>
            </w:r>
          </w:p>
          <w:bookmarkEnd w:id="4"/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劳务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派遣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服务流程：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服务需求-洽谈-签订劳务派遣协议-人员派遣-人员劳务  -服务跟踪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其中关键过程有     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劳务派遣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过程     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需要确认过程  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劳务派遣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设备工具的认可、人员资格的鉴定、记录要求等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人员的培训，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从业人员经过培训，胜任本职工作，可以提供满足顾客要求、法律法规要求的服务。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GB/T 23859-2009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劳动定额测时方法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GB/T 32624-2016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人力资源培训服务规范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GB/T 32625-2016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人力资源管理咨询服务规范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GB/T 33529-2017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人力资源服务术语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GB/T 33530-2017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人力资源外包服务规范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GB/T 33860-2017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人力资源服务机构能力指数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ab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2021.7.20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2021.7.20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591447"/>
    <w:rsid w:val="3B831F52"/>
    <w:rsid w:val="3E751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2021-07-22T02:11:27Z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69EC42B8FD8A4A33821F0340D73209D2</vt:lpwstr>
  </property>
</Properties>
</file>