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包头市中鑫安泰磁业有限公司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IS050001:2018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0571-2021-EnMs</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2021-N1EnMS-1014142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姜小清</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2018-N1EnMS-1201919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4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散布拉</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tcBorders/>
            <w:vAlign w:val="center"/>
          </w:tcPr>
          <w:p>
            <w:pPr>
              <w:ind w:left="70" w:leftChars="29"/>
              <w:rPr>
                <w:rFonts w:hint="eastAsia"/>
                <w:sz w:val="22"/>
                <w:szCs w:val="22"/>
              </w:rPr>
            </w:pPr>
            <w:r>
              <w:rPr>
                <w:rFonts w:hint="eastAsia"/>
                <w:sz w:val="22"/>
                <w:szCs w:val="22"/>
              </w:rPr>
              <w:t>ISC-JSZJ-352</w:t>
            </w:r>
          </w:p>
          <w:p>
            <w:pPr>
              <w:ind w:left="70" w:leftChars="29"/>
              <w:rPr>
                <w:rFonts w:hint="eastAsia"/>
                <w:sz w:val="22"/>
                <w:szCs w:val="22"/>
              </w:rPr>
            </w:pPr>
            <w:r>
              <w:rPr>
                <w:rFonts w:hint="eastAsia"/>
                <w:sz w:val="22"/>
                <w:szCs w:val="22"/>
              </w:rPr>
              <w:t>包头市石宝铁矿集团有限责任公司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2021.7.28  14：00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2021.7.29  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2021.7.29</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6838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2021-07-29T01:54:24Z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4491BD199E45434C9C2EECC9777035C2</vt:lpwstr>
  </property>
</Properties>
</file>