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p>
      <w:pPr>
        <w:pStyle w:val="7"/>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val="en-US" w:eastAsia="zh-CN"/>
              </w:rPr>
              <w:t xml:space="preserve">技术部  </w:t>
            </w:r>
            <w:r>
              <w:rPr>
                <w:rFonts w:hint="eastAsia"/>
                <w:b w:val="0"/>
                <w:bCs w:val="0"/>
                <w:sz w:val="24"/>
                <w:szCs w:val="24"/>
              </w:rPr>
              <w:t>主管领导</w:t>
            </w:r>
            <w:r>
              <w:rPr>
                <w:rFonts w:hint="eastAsia"/>
                <w:b w:val="0"/>
                <w:bCs w:val="0"/>
                <w:sz w:val="24"/>
                <w:szCs w:val="24"/>
                <w:lang w:eastAsia="zh-CN"/>
              </w:rPr>
              <w:t>：</w:t>
            </w:r>
            <w:r>
              <w:rPr>
                <w:rFonts w:hint="eastAsia" w:ascii="宋体" w:hAnsi="宋体"/>
                <w:szCs w:val="21"/>
                <w:lang w:val="zh-CN" w:eastAsia="zh-CN"/>
              </w:rPr>
              <w:t>邸玉峰</w:t>
            </w:r>
            <w:r>
              <w:rPr>
                <w:rFonts w:hint="eastAsia" w:ascii="宋体" w:hAnsi="宋体"/>
                <w:szCs w:val="21"/>
                <w:lang w:val="zh-CN" w:eastAsia="zh-CN"/>
              </w:rPr>
              <w:tab/>
            </w:r>
            <w:r>
              <w:rPr>
                <w:rFonts w:hint="eastAsia"/>
                <w:b w:val="0"/>
                <w:bCs w:val="0"/>
                <w:sz w:val="24"/>
                <w:szCs w:val="24"/>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ascii="宋体" w:hAnsi="宋体"/>
                <w:szCs w:val="21"/>
                <w:lang w:val="zh-CN" w:eastAsia="zh-CN"/>
              </w:rPr>
              <w:t>田理想</w:t>
            </w:r>
            <w:r>
              <w:rPr>
                <w:rFonts w:hint="eastAsia" w:ascii="宋体" w:hAnsi="宋体"/>
                <w:szCs w:val="21"/>
                <w:lang w:val="zh-CN" w:eastAsia="zh-CN"/>
              </w:rPr>
              <w:tab/>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sz w:val="18"/>
                <w:szCs w:val="18"/>
              </w:rPr>
              <w:t>李建军</w:t>
            </w:r>
            <w:r>
              <w:rPr>
                <w:rFonts w:hint="eastAsia"/>
                <w:sz w:val="18"/>
                <w:szCs w:val="18"/>
                <w:lang w:val="en-US" w:eastAsia="zh-CN"/>
              </w:rPr>
              <w:t xml:space="preserve">  </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2021.7.12</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ascii="宋体" w:hAnsi="宋体"/>
                <w:b w:val="0"/>
                <w:bCs w:val="0"/>
                <w:sz w:val="18"/>
              </w:rPr>
            </w:pPr>
            <w:r>
              <w:rPr>
                <w:rFonts w:hint="eastAsia"/>
                <w:b w:val="0"/>
                <w:bCs w:val="0"/>
                <w:sz w:val="24"/>
                <w:szCs w:val="24"/>
              </w:rPr>
              <w:t>审核条款：</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O</w:t>
            </w:r>
            <w:r>
              <w:rPr>
                <w:rFonts w:hint="eastAsia"/>
                <w:b w:val="0"/>
                <w:bCs w:val="0"/>
                <w:szCs w:val="21"/>
              </w:rPr>
              <w:t>5.3</w:t>
            </w:r>
          </w:p>
          <w:p>
            <w:pPr>
              <w:rPr>
                <w:b w:val="0"/>
                <w:bCs w:val="0"/>
              </w:rPr>
            </w:pPr>
          </w:p>
        </w:tc>
        <w:tc>
          <w:tcPr>
            <w:tcW w:w="10004" w:type="dxa"/>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10"/>
            </w:pPr>
            <w:r>
              <w:rPr>
                <w:rFonts w:hint="eastAsia"/>
                <w:lang w:eastAsia="zh-CN"/>
              </w:rPr>
              <w:t>负责本部门相关方的识别及管理工作</w:t>
            </w:r>
          </w:p>
          <w:p>
            <w:pPr>
              <w:ind w:firstLine="420" w:firstLineChars="200"/>
              <w:rPr>
                <w:rFonts w:hint="eastAsia"/>
              </w:rPr>
            </w:pPr>
            <w:r>
              <w:rPr>
                <w:rFonts w:hint="eastAsia"/>
                <w:lang w:val="en-US" w:eastAsia="zh-CN"/>
              </w:rPr>
              <w:t>现场询问部门负责人</w:t>
            </w:r>
            <w:r>
              <w:rPr>
                <w:rFonts w:hint="eastAsia"/>
              </w:rPr>
              <w:t>明来光</w:t>
            </w:r>
            <w:r>
              <w:rPr>
                <w:rFonts w:hint="eastAsia"/>
                <w:lang w:eastAsia="zh-CN"/>
              </w:rPr>
              <w:t>，</w:t>
            </w:r>
            <w:r>
              <w:rPr>
                <w:rFonts w:hint="eastAsia"/>
              </w:rPr>
              <w:t>能够了解并履行自己职责，沟通顺畅。</w:t>
            </w:r>
          </w:p>
          <w:p>
            <w:pPr>
              <w:pStyle w:val="10"/>
              <w:rPr>
                <w:rFonts w:hint="default"/>
                <w:b w:val="0"/>
                <w:bCs w:val="0"/>
                <w:lang w:val="en-US" w:eastAsia="zh-CN"/>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6.2</w:t>
            </w:r>
          </w:p>
          <w:p>
            <w:pPr>
              <w:rPr>
                <w:b w:val="0"/>
                <w:bCs w:val="0"/>
              </w:rPr>
            </w:pPr>
          </w:p>
        </w:tc>
        <w:tc>
          <w:tcPr>
            <w:tcW w:w="10004" w:type="dxa"/>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部门分解的质量目标：</w:t>
            </w:r>
            <w:r>
              <w:rPr>
                <w:rFonts w:hint="eastAsia" w:ascii="Times New Roman" w:hAnsi="Times New Roman" w:eastAsia="宋体" w:cs="Lucida Sans"/>
                <w:b w:val="0"/>
                <w:bCs w:val="0"/>
                <w:color w:val="FF0000"/>
                <w:szCs w:val="20"/>
              </w:rPr>
              <w:t xml:space="preserve"> </w:t>
            </w:r>
            <w:r>
              <w:rPr>
                <w:rFonts w:hint="eastAsia" w:cs="Lucida Sans"/>
                <w:b w:val="0"/>
                <w:bCs w:val="0"/>
                <w:color w:val="FF0000"/>
                <w:szCs w:val="20"/>
                <w:lang w:val="en-US" w:eastAsia="zh-CN"/>
              </w:rPr>
              <w:t xml:space="preserve">     </w:t>
            </w:r>
          </w:p>
          <w:p>
            <w:pPr>
              <w:rPr>
                <w:rFonts w:hint="eastAsia"/>
                <w:color w:val="auto"/>
              </w:rPr>
            </w:pPr>
            <w:r>
              <w:rPr>
                <w:rFonts w:hint="eastAsia"/>
                <w:color w:val="auto"/>
              </w:rPr>
              <w:t>1、固废100％分类进行处理</w:t>
            </w:r>
          </w:p>
          <w:p>
            <w:pPr>
              <w:rPr>
                <w:rFonts w:hint="eastAsia"/>
                <w:color w:val="auto"/>
              </w:rPr>
            </w:pPr>
            <w:r>
              <w:rPr>
                <w:rFonts w:hint="eastAsia"/>
                <w:color w:val="auto"/>
              </w:rPr>
              <w:t>2、无重大环境投诉</w:t>
            </w:r>
          </w:p>
          <w:p>
            <w:pPr>
              <w:rPr>
                <w:rFonts w:hint="eastAsia"/>
                <w:color w:val="auto"/>
              </w:rPr>
            </w:pPr>
            <w:r>
              <w:rPr>
                <w:rFonts w:hint="eastAsia"/>
                <w:color w:val="auto"/>
              </w:rPr>
              <w:t>3、火灾事故发生率为0。</w:t>
            </w:r>
          </w:p>
          <w:p>
            <w:pPr>
              <w:rPr>
                <w:rFonts w:hint="eastAsia"/>
                <w:color w:val="auto"/>
              </w:rPr>
            </w:pPr>
            <w:r>
              <w:rPr>
                <w:rFonts w:hint="eastAsia"/>
                <w:color w:val="auto"/>
              </w:rPr>
              <w:t xml:space="preserve">1）各类重伤以上事故发生率为零； </w:t>
            </w:r>
          </w:p>
          <w:p>
            <w:pPr>
              <w:rPr>
                <w:rFonts w:hint="eastAsia"/>
                <w:color w:val="auto"/>
              </w:rPr>
            </w:pPr>
            <w:r>
              <w:rPr>
                <w:rFonts w:hint="eastAsia"/>
                <w:color w:val="auto"/>
              </w:rPr>
              <w:t>2）火灾事故发生率为零。</w:t>
            </w:r>
          </w:p>
          <w:p>
            <w:pPr>
              <w:rPr>
                <w:rFonts w:hint="eastAsia"/>
                <w:sz w:val="21"/>
                <w:szCs w:val="21"/>
              </w:rPr>
            </w:pPr>
            <w:r>
              <w:rPr>
                <w:rFonts w:hint="eastAsia" w:cs="Lucida Sans"/>
                <w:b/>
                <w:szCs w:val="20"/>
                <w:lang w:val="en-US" w:eastAsia="zh-CN"/>
              </w:rPr>
              <w:t>提供2020年9-2021.5月考核统计，目标均完成，</w:t>
            </w:r>
            <w:r>
              <w:rPr>
                <w:rFonts w:hint="eastAsia" w:ascii="Times New Roman" w:hAnsi="Times New Roman" w:eastAsia="宋体" w:cs="Lucida Sans"/>
                <w:b/>
                <w:szCs w:val="20"/>
              </w:rPr>
              <w:t>考核人：</w:t>
            </w:r>
            <w:r>
              <w:rPr>
                <w:rFonts w:hint="eastAsia" w:ascii="宋体" w:hAnsi="宋体"/>
                <w:szCs w:val="21"/>
                <w:lang w:val="zh-CN" w:eastAsia="zh-CN"/>
              </w:rPr>
              <w:t>赵喜群</w:t>
            </w:r>
            <w:r>
              <w:rPr>
                <w:rFonts w:hint="eastAsia"/>
                <w:b w:val="0"/>
                <w:bCs w:val="0"/>
                <w:sz w:val="21"/>
                <w:szCs w:val="21"/>
              </w:rPr>
              <w:t>，</w:t>
            </w:r>
            <w:r>
              <w:rPr>
                <w:rFonts w:hint="eastAsia" w:ascii="Times New Roman" w:hAnsi="Times New Roman" w:eastAsia="宋体" w:cs="Lucida Sans"/>
                <w:b/>
                <w:szCs w:val="20"/>
              </w:rPr>
              <w:t>，目标适宜。</w:t>
            </w:r>
          </w:p>
          <w:p>
            <w:pPr>
              <w:rPr>
                <w:rFonts w:hint="default" w:eastAsia="宋体"/>
                <w:b w:val="0"/>
                <w:bCs w:val="0"/>
                <w:lang w:val="en-US" w:eastAsia="zh-CN"/>
              </w:rPr>
            </w:pP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exact"/>
              <w:rPr>
                <w:rFonts w:hint="eastAsia" w:ascii="Times New Roman" w:hAnsi="Times New Roman" w:eastAsia="宋体" w:cs="Lucida Sans"/>
                <w:b/>
                <w:szCs w:val="20"/>
              </w:rPr>
            </w:pPr>
          </w:p>
          <w:p>
            <w:pPr>
              <w:spacing w:line="360" w:lineRule="exact"/>
              <w:rPr>
                <w:rFonts w:hint="eastAsia" w:ascii="Times New Roman" w:hAnsi="Times New Roman" w:eastAsia="宋体" w:cs="Lucida Sans"/>
                <w:b/>
                <w:szCs w:val="20"/>
              </w:rPr>
            </w:pPr>
          </w:p>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pPr>
              <w:rPr>
                <w:rFonts w:hint="eastAsia"/>
                <w:b w:val="0"/>
                <w:bCs w:val="0"/>
                <w:sz w:val="21"/>
                <w:szCs w:val="21"/>
              </w:rPr>
            </w:pPr>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6.1.1</w:t>
            </w:r>
          </w:p>
          <w:p>
            <w:pPr>
              <w:rPr>
                <w:rFonts w:ascii="Times New Roman" w:hAnsi="Times New Roman" w:eastAsia="宋体" w:cs="Lucida Sans"/>
                <w:b/>
                <w:szCs w:val="20"/>
              </w:rPr>
            </w:pPr>
          </w:p>
          <w:p>
            <w:pPr>
              <w:rPr>
                <w:rFonts w:ascii="Times New Roman" w:hAnsi="Times New Roman" w:eastAsia="宋体" w:cs="Times New Roman"/>
                <w:kern w:val="2"/>
                <w:sz w:val="21"/>
                <w:lang w:val="en-US" w:eastAsia="zh-CN" w:bidi="ar-SA"/>
              </w:rPr>
            </w:pPr>
          </w:p>
        </w:tc>
        <w:tc>
          <w:tcPr>
            <w:tcW w:w="10004" w:type="dxa"/>
            <w:vAlign w:val="center"/>
          </w:tcPr>
          <w:p>
            <w:pPr>
              <w:spacing w:line="280" w:lineRule="exact"/>
              <w:rPr>
                <w:rFonts w:hint="eastAsia"/>
                <w:lang w:val="en-US" w:eastAsia="zh-CN"/>
              </w:rPr>
            </w:pPr>
          </w:p>
          <w:p>
            <w:pPr>
              <w:spacing w:line="280" w:lineRule="exact"/>
              <w:ind w:firstLine="420" w:firstLineChars="200"/>
              <w:rPr>
                <w:rFonts w:hint="eastAsia"/>
                <w:lang w:val="en-US" w:eastAsia="zh-CN"/>
              </w:rPr>
            </w:pPr>
          </w:p>
          <w:p>
            <w:pPr>
              <w:spacing w:line="280" w:lineRule="exact"/>
              <w:ind w:firstLine="420" w:firstLineChars="200"/>
            </w:pPr>
            <w:r>
              <w:rPr>
                <w:rFonts w:hint="eastAsia"/>
                <w:lang w:val="en-US" w:eastAsia="zh-CN"/>
              </w:rPr>
              <w:t>1.</w:t>
            </w:r>
            <w:r>
              <w:rPr>
                <w:rFonts w:hint="eastAsia"/>
              </w:rPr>
              <w:t>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rFonts w:hint="eastAsia" w:ascii="宋体" w:hAnsi="宋体"/>
                <w:szCs w:val="21"/>
              </w:rPr>
              <w:t>汽车教学设备的研发、销售及售后服务</w:t>
            </w:r>
            <w:r>
              <w:rPr>
                <w:rFonts w:hint="eastAsia"/>
                <w:color w:val="auto"/>
              </w:rPr>
              <w:t>；</w:t>
            </w:r>
            <w:r>
              <w:rPr>
                <w:color w:val="auto"/>
              </w:rPr>
              <w:t>由于人员的专业知识不足，质量不合格。</w:t>
            </w:r>
          </w:p>
          <w:p>
            <w:pPr>
              <w:rPr>
                <w:color w:val="auto"/>
              </w:rPr>
            </w:pPr>
            <w:r>
              <w:rPr>
                <w:color w:val="auto"/>
              </w:rPr>
              <w:t>b）</w:t>
            </w:r>
            <w:r>
              <w:rPr>
                <w:rFonts w:hint="eastAsia" w:ascii="宋体" w:hAnsi="宋体"/>
                <w:szCs w:val="21"/>
              </w:rPr>
              <w:t>汽车教学设备的研发、销售及售后服务</w:t>
            </w:r>
            <w:r>
              <w:rPr>
                <w:rFonts w:hint="eastAsia"/>
                <w:color w:val="auto"/>
              </w:rPr>
              <w:t>；</w:t>
            </w:r>
            <w:r>
              <w:rPr>
                <w:color w:val="auto"/>
              </w:rPr>
              <w:t>由于人员的环境保护、安全意识不够，造成意外环境污染和工伤事故。</w:t>
            </w:r>
          </w:p>
          <w:p>
            <w:pPr>
              <w:rPr>
                <w:color w:val="auto"/>
              </w:rPr>
            </w:pPr>
            <w:r>
              <w:rPr>
                <w:color w:val="auto"/>
              </w:rPr>
              <w:t>c</w:t>
            </w:r>
            <w:r>
              <w:rPr>
                <w:rFonts w:hint="eastAsia" w:ascii="宋体" w:hAnsi="宋体"/>
                <w:szCs w:val="21"/>
              </w:rPr>
              <w:t>汽车教学设备的研发、销售及售后服务</w:t>
            </w:r>
            <w:r>
              <w:rPr>
                <w:rFonts w:hint="eastAsia"/>
                <w:color w:val="auto"/>
              </w:rPr>
              <w:t>；</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rFonts w:hint="eastAsia" w:ascii="宋体" w:hAnsi="宋体"/>
                <w:szCs w:val="21"/>
              </w:rPr>
              <w:t>汽车教学设备的研发、销售及售后服务</w:t>
            </w:r>
            <w:r>
              <w:rPr>
                <w:rFonts w:hint="eastAsia"/>
                <w:color w:val="auto"/>
              </w:rPr>
              <w:t>；</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rFonts w:hint="eastAsia"/>
                <w:color w:val="auto"/>
                <w:lang w:val="en-US" w:eastAsia="zh-CN"/>
              </w:rPr>
              <w:t>e</w:t>
            </w:r>
            <w:r>
              <w:rPr>
                <w:color w:val="auto"/>
              </w:rPr>
              <w:t>）违反相关的法律法规，影响公司的社会形象，遵守法规提高公司的社会形象。</w:t>
            </w:r>
          </w:p>
          <w:p>
            <w:pPr>
              <w:rPr>
                <w:color w:val="auto"/>
              </w:rPr>
            </w:pPr>
            <w:r>
              <w:rPr>
                <w:rFonts w:hint="eastAsia"/>
                <w:color w:val="auto"/>
                <w:lang w:val="en-US" w:eastAsia="zh-CN"/>
              </w:rPr>
              <w:t>f</w:t>
            </w:r>
            <w:r>
              <w:rPr>
                <w:color w:val="auto"/>
              </w:rPr>
              <w:t>）公司潜在紧急情况，如火灾、触电、车辆伤害、物体打击等。</w:t>
            </w:r>
          </w:p>
          <w:p>
            <w:pPr>
              <w:rPr>
                <w:color w:val="auto"/>
              </w:rPr>
            </w:pPr>
            <w:r>
              <w:rPr>
                <w:rFonts w:hint="eastAsia"/>
                <w:color w:val="auto"/>
                <w:lang w:val="en-US" w:eastAsia="zh-CN"/>
              </w:rPr>
              <w:t>g</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rPr>
                <w:rFonts w:hint="default" w:ascii="Times New Roman" w:hAnsi="Times New Roman" w:eastAsia="宋体" w:cs="Lucida Sans"/>
                <w:b w:val="0"/>
                <w:bCs/>
                <w:szCs w:val="20"/>
                <w:lang w:val="en-US" w:eastAsia="zh-CN"/>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p>
            <w:pPr>
              <w:rPr>
                <w:rFonts w:hint="eastAsia" w:ascii="Times New Roman" w:hAnsi="Times New Roman" w:eastAsia="宋体" w:cs="Times New Roman"/>
                <w:kern w:val="2"/>
                <w:sz w:val="21"/>
                <w:lang w:val="en-US" w:eastAsia="zh-CN" w:bidi="ar-SA"/>
              </w:rPr>
            </w:pPr>
          </w:p>
        </w:tc>
        <w:tc>
          <w:tcPr>
            <w:tcW w:w="1585" w:type="dxa"/>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O</w:t>
            </w:r>
            <w:r>
              <w:rPr>
                <w:rFonts w:hint="eastAsia"/>
                <w:b w:val="0"/>
                <w:bCs w:val="0"/>
                <w:sz w:val="21"/>
                <w:szCs w:val="21"/>
              </w:rPr>
              <w:t>6.1.2</w:t>
            </w:r>
          </w:p>
          <w:p>
            <w:pPr>
              <w:rPr>
                <w:b w:val="0"/>
                <w:bCs w:val="0"/>
              </w:rPr>
            </w:pPr>
          </w:p>
        </w:tc>
        <w:tc>
          <w:tcPr>
            <w:tcW w:w="10004"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汽车教学设备的研发、销售及售后服务</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2</w:t>
            </w:r>
            <w:r>
              <w:rPr>
                <w:rFonts w:hint="eastAsia"/>
                <w:sz w:val="21"/>
                <w:szCs w:val="21"/>
              </w:rPr>
              <w:t>项：固废排放、火灾，评价符合程序要求及公司的实际情况。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项，涉及：火灾和触电</w:t>
            </w:r>
            <w:r>
              <w:rPr>
                <w:rFonts w:hint="eastAsia"/>
                <w:sz w:val="21"/>
                <w:szCs w:val="21"/>
                <w:lang w:eastAsia="zh-CN"/>
              </w:rPr>
              <w:t>、</w:t>
            </w:r>
            <w:r>
              <w:rPr>
                <w:rFonts w:hint="eastAsia"/>
                <w:sz w:val="21"/>
                <w:szCs w:val="21"/>
                <w:lang w:val="en-US" w:eastAsia="zh-CN"/>
              </w:rPr>
              <w:t>意外伤害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pStyle w:val="10"/>
              <w:rPr>
                <w:rFonts w:hint="eastAsia" w:ascii="宋体" w:hAnsi="宋体" w:cs="宋体"/>
                <w:color w:val="auto"/>
                <w:kern w:val="0"/>
                <w:szCs w:val="21"/>
                <w:lang w:eastAsia="zh-CN"/>
              </w:rPr>
            </w:pP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1</w:t>
            </w:r>
            <w:r>
              <w:rPr>
                <w:rFonts w:hint="eastAsia" w:ascii="宋体" w:hAnsi="宋体" w:cs="宋体"/>
                <w:b/>
                <w:bCs w:val="0"/>
                <w:color w:val="auto"/>
                <w:kern w:val="0"/>
                <w:szCs w:val="21"/>
                <w:lang w:val="en-US" w:eastAsia="zh-CN"/>
              </w:rPr>
              <w:t>.</w:t>
            </w:r>
            <w:r>
              <w:rPr>
                <w:rFonts w:hint="eastAsia" w:ascii="宋体" w:hAnsi="宋体" w:cs="宋体"/>
                <w:b/>
                <w:bCs w:val="0"/>
                <w:color w:val="auto"/>
                <w:kern w:val="0"/>
                <w:szCs w:val="21"/>
                <w:lang w:eastAsia="zh-CN"/>
              </w:rPr>
              <w:t>废水控制</w:t>
            </w:r>
            <w:r>
              <w:rPr>
                <w:rFonts w:hint="eastAsia" w:ascii="宋体" w:hAnsi="宋体" w:cs="宋体"/>
                <w:color w:val="auto"/>
                <w:kern w:val="0"/>
                <w:szCs w:val="21"/>
                <w:lang w:eastAsia="zh-CN"/>
              </w:rPr>
              <w:t>：</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公司</w:t>
            </w:r>
            <w:r>
              <w:rPr>
                <w:rFonts w:hint="eastAsia" w:ascii="宋体" w:hAnsi="宋体"/>
                <w:szCs w:val="21"/>
              </w:rPr>
              <w:t>汽车教学设备的研发、销售及售后服务</w:t>
            </w:r>
            <w:r>
              <w:rPr>
                <w:rFonts w:hint="eastAsia" w:ascii="宋体" w:hAnsi="宋体"/>
                <w:szCs w:val="21"/>
                <w:lang w:val="en-US" w:eastAsia="zh-CN"/>
              </w:rPr>
              <w:t>不产生</w:t>
            </w:r>
            <w:r>
              <w:rPr>
                <w:rFonts w:hint="eastAsia" w:ascii="宋体" w:hAnsi="宋体" w:cs="宋体"/>
                <w:color w:val="auto"/>
                <w:kern w:val="0"/>
                <w:szCs w:val="21"/>
                <w:lang w:val="en-US" w:eastAsia="zh-CN"/>
              </w:rPr>
              <w:t>废水，</w:t>
            </w:r>
            <w:r>
              <w:rPr>
                <w:rFonts w:hint="eastAsia" w:ascii="宋体" w:hAnsi="宋体" w:cs="宋体"/>
                <w:color w:val="auto"/>
                <w:kern w:val="0"/>
                <w:szCs w:val="21"/>
                <w:lang w:eastAsia="zh-CN"/>
              </w:rPr>
              <w:t>职工日常生活用水：职工生活用水,</w:t>
            </w:r>
            <w:r>
              <w:rPr>
                <w:rFonts w:hint="eastAsia" w:ascii="宋体" w:hAnsi="宋体" w:cs="宋体"/>
                <w:color w:val="auto"/>
                <w:kern w:val="0"/>
                <w:szCs w:val="21"/>
                <w:lang w:val="en-US" w:eastAsia="zh-CN"/>
              </w:rPr>
              <w:t>排入市政管网</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2.</w:t>
            </w:r>
            <w:r>
              <w:rPr>
                <w:rFonts w:hint="eastAsia" w:ascii="宋体" w:hAnsi="宋体" w:cs="宋体"/>
                <w:b/>
                <w:bCs w:val="0"/>
                <w:color w:val="auto"/>
                <w:kern w:val="0"/>
                <w:szCs w:val="21"/>
                <w:lang w:eastAsia="zh-CN"/>
              </w:rPr>
              <w:t>噪声控制</w:t>
            </w:r>
            <w:r>
              <w:rPr>
                <w:rFonts w:hint="eastAsia" w:ascii="宋体" w:hAnsi="宋体" w:cs="宋体"/>
                <w:color w:val="auto"/>
                <w:kern w:val="0"/>
                <w:szCs w:val="21"/>
                <w:lang w:eastAsia="zh-CN"/>
              </w:rPr>
              <w:t>：</w:t>
            </w:r>
            <w:r>
              <w:rPr>
                <w:rFonts w:hint="eastAsia" w:ascii="宋体" w:hAnsi="宋体"/>
                <w:szCs w:val="21"/>
              </w:rPr>
              <w:t>汽车教学设备的研发、销售及售后服务</w:t>
            </w:r>
            <w:r>
              <w:rPr>
                <w:rFonts w:hint="eastAsia" w:ascii="宋体" w:hAnsi="宋体"/>
                <w:szCs w:val="21"/>
                <w:lang w:val="en-US" w:eastAsia="zh-CN"/>
              </w:rPr>
              <w:t>的</w:t>
            </w:r>
            <w:r>
              <w:rPr>
                <w:rFonts w:hint="eastAsia" w:ascii="宋体" w:hAnsi="宋体" w:cs="宋体"/>
                <w:color w:val="auto"/>
                <w:kern w:val="0"/>
                <w:szCs w:val="21"/>
                <w:lang w:eastAsia="zh-CN"/>
              </w:rPr>
              <w:t>设备在安装时就采取了减震处理，</w:t>
            </w:r>
            <w:r>
              <w:rPr>
                <w:rFonts w:hint="eastAsia" w:ascii="宋体" w:hAnsi="宋体" w:cs="宋体"/>
                <w:color w:val="auto"/>
                <w:kern w:val="0"/>
                <w:szCs w:val="21"/>
                <w:lang w:val="en-US" w:eastAsia="zh-CN"/>
              </w:rPr>
              <w:t>设备主要是办公设备，</w:t>
            </w:r>
            <w:r>
              <w:rPr>
                <w:rFonts w:hint="eastAsia" w:ascii="宋体" w:hAnsi="宋体" w:cs="宋体"/>
                <w:color w:val="auto"/>
                <w:kern w:val="0"/>
                <w:szCs w:val="21"/>
                <w:lang w:eastAsia="zh-CN"/>
              </w:rPr>
              <w:t>产生的噪音符合国标标准要求，同时，公司有规定，在办公区内禁止大声喧哗</w:t>
            </w:r>
          </w:p>
          <w:p>
            <w:pPr>
              <w:pStyle w:val="10"/>
              <w:rPr>
                <w:rFonts w:hint="default" w:ascii="宋体" w:hAnsi="宋体" w:eastAsia="宋体" w:cs="宋体"/>
                <w:b/>
                <w:bCs w:val="0"/>
                <w:color w:val="auto"/>
                <w:kern w:val="0"/>
                <w:szCs w:val="21"/>
                <w:lang w:val="en-US" w:eastAsia="zh-CN"/>
              </w:rPr>
            </w:pPr>
            <w:r>
              <w:rPr>
                <w:rFonts w:hint="eastAsia" w:ascii="宋体" w:hAnsi="宋体" w:cs="宋体"/>
                <w:b/>
                <w:bCs w:val="0"/>
                <w:color w:val="auto"/>
                <w:kern w:val="0"/>
                <w:szCs w:val="21"/>
                <w:lang w:val="en-US" w:eastAsia="zh-CN"/>
              </w:rPr>
              <w:t>3.</w:t>
            </w:r>
            <w:r>
              <w:rPr>
                <w:rFonts w:hint="eastAsia" w:ascii="宋体" w:hAnsi="宋体" w:cs="宋体"/>
                <w:b/>
                <w:bCs w:val="0"/>
                <w:color w:val="auto"/>
                <w:kern w:val="0"/>
                <w:szCs w:val="21"/>
                <w:lang w:eastAsia="zh-CN"/>
              </w:rPr>
              <w:t>废气控制：</w:t>
            </w:r>
            <w:r>
              <w:rPr>
                <w:rFonts w:hint="eastAsia" w:ascii="宋体" w:hAnsi="宋体"/>
                <w:szCs w:val="21"/>
              </w:rPr>
              <w:t>汽车教学设备的研发、销售及售后服务</w:t>
            </w:r>
            <w:r>
              <w:rPr>
                <w:rFonts w:hint="eastAsia" w:ascii="宋体" w:hAnsi="宋体"/>
                <w:szCs w:val="21"/>
                <w:lang w:val="en-US" w:eastAsia="zh-CN"/>
              </w:rPr>
              <w:t>不产生废气，员工打扫卫生会产生些尘土，通过洒水降尘，同时做好个人防护，戴口罩</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固废控制：</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生活固废：工业园由专门保洁公司，定期收集</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eastAsia="zh-CN"/>
              </w:rPr>
              <w:t>能资源管理：公司规定人走灯灭，人走关水等节能节水措施，并互相监督</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火灾事故预防：公司配备有灭火器等消防设施，有应急预案，相关人员经过培训。</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触电：公司专人负责对电箱进行检查和维保，电气线路防护，措施到位，但个别地方存在安全隐患。</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提供人员社保缴费证明</w:t>
            </w:r>
          </w:p>
          <w:p>
            <w:pPr>
              <w:pStyle w:val="10"/>
              <w:rPr>
                <w:rFonts w:hint="default"/>
                <w:lang w:val="en-US" w:eastAsia="zh-CN"/>
              </w:rPr>
            </w:pPr>
            <w:r>
              <w:rPr>
                <w:rFonts w:hint="eastAsia" w:ascii="宋体" w:hAnsi="宋体" w:cs="宋体"/>
                <w:color w:val="auto"/>
                <w:kern w:val="0"/>
                <w:szCs w:val="21"/>
                <w:lang w:val="en-US" w:eastAsia="zh-CN"/>
              </w:rPr>
              <w:t>提供员工体检：检验报告</w:t>
            </w:r>
          </w:p>
          <w:p>
            <w:pPr>
              <w:pStyle w:val="10"/>
              <w:rPr>
                <w:rFonts w:hint="eastAsia" w:ascii="宋体" w:hAnsi="宋体" w:cs="宋体"/>
                <w:color w:val="auto"/>
                <w:kern w:val="0"/>
                <w:szCs w:val="21"/>
                <w:lang w:val="en-US" w:eastAsia="zh-CN"/>
              </w:rPr>
            </w:pPr>
          </w:p>
          <w:p>
            <w:pPr>
              <w:rPr>
                <w:rFonts w:hint="default" w:eastAsia="宋体"/>
                <w:b w:val="0"/>
                <w:bCs w:val="0"/>
                <w:lang w:val="en-US" w:eastAsia="zh-CN"/>
              </w:rPr>
            </w:pPr>
            <w:r>
              <w:rPr>
                <w:rFonts w:hint="eastAsia"/>
                <w:b w:val="0"/>
                <w:bCs w:val="0"/>
                <w:lang w:val="en-US" w:eastAsia="zh-CN"/>
              </w:rPr>
              <w:t>运行基本符合要求二阶段细查</w:t>
            </w: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8.2</w:t>
            </w:r>
          </w:p>
          <w:p>
            <w:pPr>
              <w:rPr>
                <w:b w:val="0"/>
                <w:bCs w:val="0"/>
              </w:rPr>
            </w:pPr>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参加公司统一组织的应急演练活动，具体详见综合部EO8.2审核记录</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pStyle w:val="10"/>
              <w:rPr>
                <w:rFonts w:hint="default"/>
                <w:lang w:val="en-US" w:eastAsia="zh-CN"/>
              </w:rPr>
            </w:pPr>
            <w:r>
              <w:rPr>
                <w:rFonts w:hint="eastAsia" w:ascii="宋体" w:hAnsi="宋体" w:cs="Tahoma"/>
                <w:szCs w:val="21"/>
                <w:lang w:val="en-US" w:eastAsia="zh-CN"/>
              </w:rPr>
              <w:t>E</w:t>
            </w:r>
            <w:r>
              <w:rPr>
                <w:rFonts w:hint="eastAsia" w:ascii="宋体" w:hAnsi="宋体" w:eastAsia="宋体" w:cs="Tahoma"/>
                <w:szCs w:val="21"/>
                <w:lang w:val="en-US" w:eastAsia="zh-CN"/>
              </w:rPr>
              <w:t>O:</w:t>
            </w:r>
            <w:r>
              <w:rPr>
                <w:rFonts w:hint="eastAsia" w:ascii="宋体" w:hAnsi="宋体" w:cs="Tahoma"/>
                <w:szCs w:val="21"/>
                <w:lang w:val="en-US" w:eastAsia="zh-CN"/>
              </w:rPr>
              <w:t>环境因素、</w:t>
            </w:r>
            <w:r>
              <w:rPr>
                <w:rFonts w:hint="eastAsia" w:ascii="宋体" w:hAnsi="宋体" w:eastAsia="宋体" w:cs="Tahoma"/>
                <w:szCs w:val="21"/>
                <w:lang w:val="en-US" w:eastAsia="zh-CN"/>
              </w:rPr>
              <w:t>危险源辨识、不可接受风险管理方案、相关方的信息沟通、应急准备和响应控制措施等</w:t>
            </w:r>
          </w:p>
          <w:p>
            <w:pPr>
              <w:tabs>
                <w:tab w:val="left" w:pos="7380"/>
              </w:tabs>
              <w:rPr>
                <w:rFonts w:hint="default" w:ascii="宋体" w:hAnsi="宋体" w:cs="Tahoma"/>
                <w:szCs w:val="21"/>
                <w:lang w:val="en-US" w:eastAsia="zh-CN"/>
              </w:rPr>
            </w:pPr>
            <w:r>
              <w:rPr>
                <w:rFonts w:hint="eastAsia" w:ascii="宋体" w:hAnsi="宋体" w:eastAsia="宋体" w:cs="Tahoma"/>
                <w:szCs w:val="21"/>
                <w:lang w:val="en-US" w:eastAsia="zh-CN"/>
              </w:rPr>
              <w:t>重点审核部门：</w:t>
            </w:r>
            <w:r>
              <w:rPr>
                <w:rFonts w:hint="eastAsia" w:ascii="宋体" w:hAnsi="宋体" w:cs="Tahoma"/>
                <w:szCs w:val="21"/>
                <w:lang w:val="en-US" w:eastAsia="zh-CN"/>
              </w:rPr>
              <w:t>综合部</w:t>
            </w:r>
            <w:r>
              <w:rPr>
                <w:rFonts w:hint="eastAsia" w:ascii="宋体" w:hAnsi="宋体" w:eastAsia="宋体" w:cs="Tahoma"/>
                <w:szCs w:val="21"/>
                <w:lang w:val="en-US" w:eastAsia="zh-CN"/>
              </w:rPr>
              <w:t>、</w:t>
            </w:r>
            <w:r>
              <w:rPr>
                <w:rFonts w:hint="eastAsia" w:ascii="宋体" w:hAnsi="宋体" w:cs="Tahoma"/>
                <w:szCs w:val="21"/>
                <w:lang w:val="en-US" w:eastAsia="zh-CN"/>
              </w:rPr>
              <w:t>技术部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w:t>
            </w:r>
            <w:r>
              <w:rPr>
                <w:rFonts w:hint="eastAsia" w:ascii="宋体" w:hAnsi="宋体" w:cs="Tahoma"/>
                <w:szCs w:val="21"/>
                <w:lang w:val="en-US" w:eastAsia="zh-CN"/>
              </w:rPr>
              <w:t>研发销售</w:t>
            </w:r>
            <w:r>
              <w:rPr>
                <w:rFonts w:hint="eastAsia" w:ascii="宋体" w:hAnsi="宋体" w:eastAsia="宋体" w:cs="Tahoma"/>
                <w:szCs w:val="21"/>
                <w:lang w:val="en-US" w:eastAsia="zh-CN"/>
              </w:rPr>
              <w:t>场所、办公场所</w:t>
            </w:r>
          </w:p>
          <w:p>
            <w:pPr>
              <w:ind w:firstLine="420" w:firstLineChars="200"/>
              <w:rPr>
                <w:rFonts w:hint="eastAsia" w:ascii="Times New Roman" w:hAnsi="Times New Roman" w:cs="Times New Roman" w:eastAsiaTheme="minorEastAsia"/>
                <w:kern w:val="2"/>
                <w:sz w:val="21"/>
                <w:lang w:val="en-US" w:eastAsia="zh-CN" w:bidi="ar-SA"/>
              </w:rPr>
            </w:pPr>
            <w:r>
              <w:rPr>
                <w:rFonts w:hint="eastAsia" w:ascii="宋体" w:hAnsi="宋体" w:eastAsia="宋体" w:cs="Tahoma"/>
                <w:szCs w:val="21"/>
                <w:lang w:val="en-US" w:eastAsia="zh-CN"/>
              </w:rPr>
              <w:t>审核时间：2020年</w:t>
            </w:r>
            <w:r>
              <w:rPr>
                <w:rFonts w:hint="eastAsia" w:ascii="宋体" w:hAnsi="宋体" w:cs="Tahoma"/>
                <w:szCs w:val="21"/>
                <w:lang w:val="en-US" w:eastAsia="zh-CN"/>
              </w:rPr>
              <w:t>7</w:t>
            </w:r>
            <w:r>
              <w:rPr>
                <w:rFonts w:hint="eastAsia" w:ascii="宋体" w:hAnsi="宋体" w:eastAsia="宋体" w:cs="Tahoma"/>
                <w:szCs w:val="21"/>
                <w:lang w:val="en-US" w:eastAsia="zh-CN"/>
              </w:rPr>
              <w:t>月</w:t>
            </w:r>
            <w:r>
              <w:rPr>
                <w:rFonts w:hint="eastAsia"/>
                <w:color w:val="000000"/>
                <w:szCs w:val="21"/>
                <w:lang w:val="en-US" w:eastAsia="zh-CN"/>
              </w:rPr>
              <w:t>13</w:t>
            </w:r>
            <w:r>
              <w:rPr>
                <w:rFonts w:hint="eastAsia"/>
                <w:color w:val="000000"/>
                <w:szCs w:val="21"/>
              </w:rPr>
              <w:t xml:space="preserve">日 </w:t>
            </w:r>
            <w:r>
              <w:rPr>
                <w:rFonts w:hint="eastAsia"/>
                <w:color w:val="000000"/>
                <w:szCs w:val="21"/>
                <w:lang w:val="en-US" w:eastAsia="zh-CN"/>
              </w:rPr>
              <w:t>上</w:t>
            </w:r>
            <w:r>
              <w:rPr>
                <w:rFonts w:hint="eastAsia"/>
                <w:color w:val="000000"/>
                <w:szCs w:val="21"/>
              </w:rPr>
              <w:t>午</w:t>
            </w:r>
            <w:r>
              <w:rPr>
                <w:rFonts w:hint="eastAsia" w:ascii="宋体" w:hAnsi="宋体" w:cs="Tahoma"/>
                <w:szCs w:val="21"/>
                <w:lang w:val="en-US" w:eastAsia="zh-CN"/>
              </w:rPr>
              <w:t>--</w:t>
            </w:r>
            <w:r>
              <w:rPr>
                <w:rFonts w:hint="eastAsia" w:ascii="宋体" w:hAnsi="宋体" w:eastAsia="宋体" w:cs="Tahoma"/>
                <w:szCs w:val="21"/>
                <w:lang w:val="en-US" w:eastAsia="zh-CN"/>
              </w:rPr>
              <w:t xml:space="preserve"> </w:t>
            </w:r>
            <w:r>
              <w:rPr>
                <w:color w:val="000000"/>
                <w:szCs w:val="21"/>
              </w:rPr>
              <w:t xml:space="preserve"> </w:t>
            </w:r>
            <w:bookmarkStart w:id="0" w:name="审核结束日"/>
            <w:r>
              <w:rPr>
                <w:rFonts w:hint="eastAsia"/>
                <w:color w:val="000000"/>
                <w:szCs w:val="21"/>
              </w:rPr>
              <w:t>20</w:t>
            </w:r>
            <w:r>
              <w:rPr>
                <w:rFonts w:hint="eastAsia"/>
                <w:color w:val="000000"/>
                <w:szCs w:val="21"/>
                <w:lang w:val="en-US" w:eastAsia="zh-CN"/>
              </w:rPr>
              <w:t>21</w:t>
            </w:r>
            <w:r>
              <w:rPr>
                <w:rFonts w:hint="eastAsia"/>
                <w:color w:val="000000"/>
                <w:szCs w:val="21"/>
              </w:rPr>
              <w:t>年</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15</w:t>
            </w:r>
            <w:r>
              <w:rPr>
                <w:rFonts w:hint="eastAsia"/>
                <w:color w:val="000000"/>
                <w:szCs w:val="21"/>
              </w:rPr>
              <w:t xml:space="preserve">日 </w:t>
            </w:r>
            <w:r>
              <w:rPr>
                <w:rFonts w:hint="eastAsia"/>
                <w:color w:val="000000"/>
                <w:szCs w:val="21"/>
                <w:lang w:val="en-US" w:eastAsia="zh-CN"/>
              </w:rPr>
              <w:t>上</w:t>
            </w:r>
            <w:r>
              <w:rPr>
                <w:rFonts w:hint="eastAsia"/>
                <w:color w:val="000000"/>
                <w:szCs w:val="21"/>
              </w:rPr>
              <w:t>午</w:t>
            </w:r>
            <w:bookmarkEnd w:id="0"/>
            <w:bookmarkStart w:id="1" w:name="_GoBack"/>
            <w:bookmarkEnd w:id="1"/>
          </w:p>
        </w:tc>
        <w:tc>
          <w:tcPr>
            <w:tcW w:w="1585" w:type="dxa"/>
          </w:tcPr>
          <w:p>
            <w:pPr>
              <w:rPr>
                <w:rFonts w:hint="eastAsia"/>
                <w:b w:val="0"/>
                <w:bCs w:val="0"/>
                <w:lang w:val="en-US" w:eastAsia="zh-CN"/>
              </w:rPr>
            </w:pPr>
          </w:p>
        </w:tc>
      </w:tr>
    </w:tbl>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6FC641A"/>
    <w:rsid w:val="178A5CE8"/>
    <w:rsid w:val="181E4E80"/>
    <w:rsid w:val="1A0360D4"/>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61168A"/>
    <w:rsid w:val="38A222EE"/>
    <w:rsid w:val="3A312611"/>
    <w:rsid w:val="3DF3476E"/>
    <w:rsid w:val="3F0222CC"/>
    <w:rsid w:val="3FAB3A1E"/>
    <w:rsid w:val="401D2006"/>
    <w:rsid w:val="40244DDE"/>
    <w:rsid w:val="408F07D2"/>
    <w:rsid w:val="41AD78F5"/>
    <w:rsid w:val="43542F66"/>
    <w:rsid w:val="43A439C8"/>
    <w:rsid w:val="44B81226"/>
    <w:rsid w:val="45AA1E1F"/>
    <w:rsid w:val="462D7215"/>
    <w:rsid w:val="46A47E45"/>
    <w:rsid w:val="47230452"/>
    <w:rsid w:val="49586EA8"/>
    <w:rsid w:val="49822AC3"/>
    <w:rsid w:val="4BCD6209"/>
    <w:rsid w:val="4DCB6A41"/>
    <w:rsid w:val="4EA95B28"/>
    <w:rsid w:val="51107B5F"/>
    <w:rsid w:val="51152F83"/>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CC16803"/>
    <w:rsid w:val="6CCA2D7D"/>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Plain Text"/>
    <w:basedOn w:val="1"/>
    <w:link w:val="17"/>
    <w:qFormat/>
    <w:uiPriority w:val="0"/>
    <w:rPr>
      <w:rFonts w:ascii="宋体" w:hAnsi="Courier New"/>
      <w:szCs w:val="21"/>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7"/>
    <w:qFormat/>
    <w:uiPriority w:val="99"/>
    <w:rPr>
      <w:rFonts w:ascii="Times New Roman" w:hAnsi="Times New Roman" w:eastAsia="宋体" w:cs="Times New Roman"/>
      <w:sz w:val="18"/>
      <w:szCs w:val="18"/>
    </w:rPr>
  </w:style>
  <w:style w:type="character" w:customStyle="1" w:styleId="13">
    <w:name w:val="批注框文本 Char"/>
    <w:basedOn w:val="9"/>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0</TotalTime>
  <ScaleCrop>false</ScaleCrop>
  <LinksUpToDate>false</LinksUpToDate>
  <CharactersWithSpaces>10398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2021-07-14T14:25:30Z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7D79778422D54A84A9283D6A251E8DCF</vt:lpwstr>
  </property>
</Properties>
</file>