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受审核方名称</w:t>
            </w:r>
          </w:p>
        </w:tc>
        <w:tc>
          <w:tcPr>
            <w:tcW w:w="7964" w:type="dxa"/>
            <w:gridSpan w:val="5"/>
            <w:tcBorders>
              <w:top w:val="single" w:color="auto" w:sz="8" w:space="0"/>
            </w:tcBorders>
          </w:tcPr>
          <w:p>
            <w:pPr>
              <w:spacing w:after="0" w:line="240" w:lineRule="auto"/>
              <w:rPr>
                <w:rFonts w:hint="eastAsia" w:ascii="宋体" w:hAnsi="宋体" w:cs="Times New Roman"/>
                <w:color w:val="000000" w:themeColor="text1"/>
                <w:sz w:val="21"/>
                <w:szCs w:val="21"/>
                <w:lang w:val="en-US" w:eastAsia="zh-CN"/>
              </w:rPr>
            </w:pPr>
            <w:bookmarkStart w:id="0" w:name="组织名称"/>
            <w:r>
              <w:rPr>
                <w:rFonts w:hint="eastAsia" w:ascii="宋体" w:hAnsi="宋体" w:cs="Times New Roman"/>
                <w:color w:val="000000" w:themeColor="text1"/>
                <w:sz w:val="21"/>
                <w:szCs w:val="21"/>
                <w:lang w:val="en-US" w:eastAsia="zh-CN"/>
              </w:rPr>
              <w:t>北京绿奥飞贸易有限公司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申请管理体系认证标准</w:t>
            </w:r>
          </w:p>
          <w:p>
            <w:pPr>
              <w:spacing w:after="0" w:line="240" w:lineRule="auto"/>
              <w:rPr>
                <w:rFonts w:hint="eastAsia" w:ascii="宋体" w:hAnsi="宋体" w:cs="Times New Roman"/>
                <w:color w:val="000000" w:themeColor="text1"/>
                <w:sz w:val="21"/>
                <w:szCs w:val="21"/>
                <w:lang w:val="en-US" w:eastAsia="zh-CN"/>
              </w:rPr>
            </w:pPr>
          </w:p>
        </w:tc>
        <w:tc>
          <w:tcPr>
            <w:tcW w:w="4517" w:type="dxa"/>
            <w:gridSpan w:val="3"/>
            <w:vAlign w:val="center"/>
          </w:tcPr>
          <w:p>
            <w:pPr>
              <w:spacing w:after="0" w:line="240" w:lineRule="auto"/>
              <w:rPr>
                <w:rFonts w:hint="eastAsia" w:ascii="宋体" w:hAnsi="宋体" w:cs="Times New Roman"/>
                <w:color w:val="000000" w:themeColor="text1"/>
                <w:sz w:val="21"/>
                <w:szCs w:val="21"/>
                <w:lang w:val="en-US" w:eastAsia="zh-CN"/>
              </w:rPr>
            </w:pPr>
            <w:bookmarkStart w:id="1" w:name="Q勾选"/>
            <w:r>
              <w:rPr>
                <w:rFonts w:hint="eastAsia" w:ascii="宋体" w:hAnsi="宋体" w:cs="Times New Roman"/>
                <w:color w:val="000000" w:themeColor="text1"/>
                <w:sz w:val="21"/>
                <w:szCs w:val="21"/>
                <w:lang w:val="en-US" w:eastAsia="zh-CN"/>
              </w:rPr>
              <w:t>■</w:t>
            </w:r>
            <w:bookmarkEnd w:id="1"/>
            <w:r>
              <w:rPr>
                <w:rFonts w:hint="eastAsia" w:ascii="宋体" w:hAnsi="宋体" w:cs="Times New Roman"/>
                <w:color w:val="000000" w:themeColor="text1"/>
                <w:sz w:val="21"/>
                <w:szCs w:val="21"/>
                <w:lang w:val="en-US" w:eastAsia="zh-CN"/>
              </w:rPr>
              <w:t>GB/T19001-2016</w:t>
            </w:r>
            <w:bookmarkStart w:id="2" w:name="QJ勾选"/>
            <w:r>
              <w:rPr>
                <w:rFonts w:hint="eastAsia" w:ascii="宋体" w:hAnsi="宋体" w:cs="Times New Roman"/>
                <w:color w:val="000000" w:themeColor="text1"/>
                <w:sz w:val="21"/>
                <w:szCs w:val="21"/>
                <w:lang w:val="en-US" w:eastAsia="zh-CN"/>
              </w:rPr>
              <w:t>□</w:t>
            </w:r>
            <w:bookmarkEnd w:id="2"/>
            <w:r>
              <w:rPr>
                <w:rFonts w:hint="eastAsia" w:ascii="宋体" w:hAnsi="宋体" w:cs="Times New Roman"/>
                <w:color w:val="000000" w:themeColor="text1"/>
                <w:sz w:val="21"/>
                <w:szCs w:val="21"/>
                <w:lang w:val="en-US" w:eastAsia="zh-CN"/>
              </w:rPr>
              <w:t>GB/T 50430-2017</w:t>
            </w:r>
          </w:p>
          <w:p>
            <w:pPr>
              <w:spacing w:after="0" w:line="240" w:lineRule="auto"/>
              <w:rPr>
                <w:rFonts w:hint="default" w:ascii="宋体" w:hAnsi="宋体" w:cs="Times New Roman"/>
                <w:color w:val="000000" w:themeColor="text1"/>
                <w:sz w:val="21"/>
                <w:szCs w:val="21"/>
                <w:lang w:val="en-US" w:eastAsia="zh-CN"/>
              </w:rPr>
            </w:pPr>
            <w:bookmarkStart w:id="3" w:name="E勾选"/>
            <w:r>
              <w:rPr>
                <w:rFonts w:hint="eastAsia" w:ascii="宋体" w:hAnsi="宋体" w:cs="Times New Roman"/>
                <w:color w:val="000000" w:themeColor="text1"/>
                <w:sz w:val="21"/>
                <w:szCs w:val="21"/>
                <w:lang w:val="en-US" w:eastAsia="zh-CN"/>
              </w:rPr>
              <w:t>■</w:t>
            </w:r>
            <w:bookmarkEnd w:id="3"/>
            <w:r>
              <w:rPr>
                <w:rFonts w:hint="eastAsia" w:ascii="宋体" w:hAnsi="宋体" w:cs="Times New Roman"/>
                <w:color w:val="000000" w:themeColor="text1"/>
                <w:sz w:val="21"/>
                <w:szCs w:val="21"/>
                <w:lang w:val="en-US" w:eastAsia="zh-CN"/>
              </w:rPr>
              <w:t>GB/T24001-2016</w:t>
            </w:r>
            <w:bookmarkStart w:id="4" w:name="S勾选"/>
            <w:r>
              <w:rPr>
                <w:rFonts w:hint="eastAsia" w:ascii="宋体" w:hAnsi="宋体" w:cs="Times New Roman"/>
                <w:color w:val="000000" w:themeColor="text1"/>
                <w:sz w:val="21"/>
                <w:szCs w:val="21"/>
                <w:lang w:val="en-US" w:eastAsia="zh-CN"/>
              </w:rPr>
              <w:t>■</w:t>
            </w:r>
            <w:bookmarkEnd w:id="4"/>
            <w:r>
              <w:rPr>
                <w:rFonts w:hint="eastAsia" w:ascii="宋体" w:hAnsi="宋体" w:cs="Times New Roman"/>
                <w:color w:val="000000" w:themeColor="text1"/>
                <w:sz w:val="21"/>
                <w:szCs w:val="21"/>
                <w:lang w:val="en-US" w:eastAsia="zh-CN"/>
              </w:rPr>
              <w:t>GB/T 45001：2020</w:t>
            </w:r>
          </w:p>
          <w:p>
            <w:pPr>
              <w:spacing w:after="0" w:line="240" w:lineRule="auto"/>
              <w:rPr>
                <w:rFonts w:hint="eastAsia" w:ascii="宋体" w:hAnsi="宋体" w:cs="Times New Roman"/>
                <w:color w:val="000000" w:themeColor="text1"/>
                <w:sz w:val="21"/>
                <w:szCs w:val="21"/>
                <w:lang w:val="en-US" w:eastAsia="zh-CN"/>
              </w:rPr>
            </w:pPr>
            <w:bookmarkStart w:id="5" w:name="EnMS勾选"/>
            <w:r>
              <w:rPr>
                <w:rFonts w:hint="eastAsia" w:ascii="宋体" w:hAnsi="宋体" w:cs="Times New Roman"/>
                <w:color w:val="000000" w:themeColor="text1"/>
                <w:sz w:val="21"/>
                <w:szCs w:val="21"/>
                <w:lang w:val="en-US" w:eastAsia="zh-CN"/>
              </w:rPr>
              <w:t>□</w:t>
            </w:r>
            <w:bookmarkEnd w:id="5"/>
            <w:r>
              <w:rPr>
                <w:rFonts w:hint="eastAsia" w:ascii="宋体" w:hAnsi="宋体" w:cs="Times New Roman"/>
                <w:color w:val="000000" w:themeColor="text1"/>
                <w:sz w:val="21"/>
                <w:szCs w:val="21"/>
                <w:lang w:val="en-US" w:eastAsia="zh-CN"/>
              </w:rPr>
              <w:t>GB/T 23331-2020/</w:t>
            </w:r>
            <w:r>
              <w:rPr>
                <w:rFonts w:hint="eastAsia" w:ascii="宋体" w:hAnsi="宋体" w:cs="Times New Roman"/>
                <w:color w:val="000000" w:themeColor="text1"/>
                <w:sz w:val="21"/>
                <w:szCs w:val="21"/>
                <w:lang w:val="de-DE" w:eastAsia="zh-CN"/>
              </w:rPr>
              <w:t>ISO50001：2018</w:t>
            </w:r>
          </w:p>
          <w:p>
            <w:pPr>
              <w:spacing w:after="0" w:line="240" w:lineRule="auto"/>
              <w:rPr>
                <w:rFonts w:hint="eastAsia" w:ascii="宋体" w:hAnsi="宋体" w:cs="Times New Roman"/>
                <w:color w:val="000000" w:themeColor="text1"/>
                <w:sz w:val="21"/>
                <w:szCs w:val="21"/>
                <w:lang w:val="en-US" w:eastAsia="zh-CN"/>
              </w:rPr>
            </w:pPr>
            <w:bookmarkStart w:id="6" w:name="F勾选"/>
            <w:r>
              <w:rPr>
                <w:rFonts w:hint="eastAsia" w:ascii="宋体" w:hAnsi="宋体" w:cs="Times New Roman"/>
                <w:color w:val="000000" w:themeColor="text1"/>
                <w:sz w:val="21"/>
                <w:szCs w:val="21"/>
                <w:lang w:val="en-US" w:eastAsia="zh-CN"/>
              </w:rPr>
              <w:t>□</w:t>
            </w:r>
            <w:bookmarkEnd w:id="6"/>
            <w:r>
              <w:rPr>
                <w:rFonts w:hint="eastAsia" w:ascii="宋体" w:hAnsi="宋体" w:cs="Times New Roman"/>
                <w:color w:val="000000" w:themeColor="text1"/>
                <w:sz w:val="21"/>
                <w:szCs w:val="21"/>
                <w:lang w:val="en-US" w:eastAsia="zh-CN"/>
              </w:rPr>
              <w:t xml:space="preserve">ISO 22000-2018&amp;专项技术要求：                                     </w:t>
            </w:r>
          </w:p>
          <w:p>
            <w:pPr>
              <w:spacing w:after="0" w:line="240" w:lineRule="auto"/>
              <w:rPr>
                <w:rFonts w:hint="eastAsia" w:ascii="宋体" w:hAnsi="宋体" w:cs="Times New Roman"/>
                <w:color w:val="000000" w:themeColor="text1"/>
                <w:sz w:val="21"/>
                <w:szCs w:val="21"/>
                <w:lang w:val="en-US" w:eastAsia="zh-CN"/>
              </w:rPr>
            </w:pPr>
            <w:bookmarkStart w:id="7" w:name="H勾选"/>
            <w:r>
              <w:rPr>
                <w:rFonts w:hint="eastAsia" w:ascii="宋体" w:hAnsi="宋体" w:cs="Times New Roman"/>
                <w:color w:val="000000" w:themeColor="text1"/>
                <w:sz w:val="21"/>
                <w:szCs w:val="21"/>
                <w:lang w:val="en-US" w:eastAsia="zh-CN"/>
              </w:rPr>
              <w:t>□</w:t>
            </w:r>
            <w:bookmarkEnd w:id="7"/>
            <w:r>
              <w:rPr>
                <w:rFonts w:hint="eastAsia" w:ascii="宋体" w:hAnsi="宋体" w:cs="Times New Roman"/>
                <w:color w:val="000000" w:themeColor="text1"/>
                <w:sz w:val="21"/>
                <w:szCs w:val="21"/>
                <w:lang w:val="en-US" w:eastAsia="zh-CN"/>
              </w:rPr>
              <w:t>GB/T 27341-2009&amp;GB 14881-2013&amp;（HACCP体系）认证补充要求 1.0</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 xml:space="preserve">□受审核方管理体系文件 (手册版本号：)  </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□适用于受审核方的法律法规及其他要求</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□认证合同</w:t>
            </w:r>
          </w:p>
        </w:tc>
        <w:tc>
          <w:tcPr>
            <w:tcW w:w="1134" w:type="dxa"/>
            <w:vAlign w:val="center"/>
          </w:tcPr>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合同编号</w:t>
            </w:r>
          </w:p>
        </w:tc>
        <w:tc>
          <w:tcPr>
            <w:tcW w:w="2313" w:type="dxa"/>
            <w:vAlign w:val="center"/>
          </w:tcPr>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 xml:space="preserve"> </w:t>
            </w:r>
            <w:bookmarkStart w:id="8" w:name="合同编号"/>
            <w:r>
              <w:rPr>
                <w:rFonts w:hint="eastAsia" w:ascii="宋体" w:hAnsi="宋体" w:cs="Times New Roman"/>
                <w:color w:val="000000" w:themeColor="text1"/>
                <w:sz w:val="21"/>
                <w:szCs w:val="21"/>
                <w:lang w:val="en-US" w:eastAsia="zh-CN"/>
              </w:rPr>
              <w:t>0456-2020-QEO-2021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8"/>
                <w:szCs w:val="18"/>
              </w:rPr>
            </w:pPr>
            <w:r>
              <w:rPr>
                <w:rFonts w:hint="eastAsia"/>
                <w:b/>
                <w:sz w:val="18"/>
                <w:szCs w:val="18"/>
              </w:rPr>
              <w:t>姓名</w:t>
            </w:r>
          </w:p>
        </w:tc>
        <w:tc>
          <w:tcPr>
            <w:tcW w:w="1184" w:type="dxa"/>
            <w:vAlign w:val="center"/>
          </w:tcPr>
          <w:p>
            <w:pPr>
              <w:snapToGrid w:val="0"/>
              <w:spacing w:line="320" w:lineRule="exact"/>
              <w:jc w:val="center"/>
              <w:rPr>
                <w:sz w:val="18"/>
                <w:szCs w:val="18"/>
              </w:rPr>
            </w:pPr>
            <w:r>
              <w:rPr>
                <w:rFonts w:hint="eastAsia"/>
                <w:b/>
                <w:sz w:val="18"/>
                <w:szCs w:val="18"/>
              </w:rPr>
              <w:t>职务</w:t>
            </w:r>
          </w:p>
        </w:tc>
        <w:tc>
          <w:tcPr>
            <w:tcW w:w="5595" w:type="dxa"/>
            <w:gridSpan w:val="3"/>
            <w:vAlign w:val="center"/>
          </w:tcPr>
          <w:p>
            <w:pPr>
              <w:snapToGrid w:val="0"/>
              <w:spacing w:line="320" w:lineRule="exact"/>
              <w:ind w:left="1309"/>
              <w:rPr>
                <w:sz w:val="18"/>
                <w:szCs w:val="18"/>
              </w:rPr>
            </w:pPr>
            <w:r>
              <w:rPr>
                <w:rFonts w:hint="eastAsia"/>
                <w:b/>
                <w:sz w:val="18"/>
                <w:szCs w:val="18"/>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eastAsia="宋体" w:cs="宋体"/>
                <w:color w:val="000000"/>
                <w:kern w:val="0"/>
                <w:sz w:val="18"/>
                <w:szCs w:val="18"/>
                <w:lang w:val="en-US" w:eastAsia="zh-CN" w:bidi="ar-SA"/>
              </w:rPr>
            </w:pPr>
            <w:r>
              <w:rPr>
                <w:rFonts w:ascii="宋体" w:hAnsi="宋体" w:cs="宋体"/>
                <w:color w:val="000000"/>
                <w:kern w:val="0"/>
                <w:sz w:val="18"/>
                <w:szCs w:val="18"/>
              </w:rPr>
              <w:t>李京田</w:t>
            </w:r>
          </w:p>
        </w:tc>
        <w:tc>
          <w:tcPr>
            <w:tcW w:w="1184" w:type="dxa"/>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组长</w:t>
            </w:r>
          </w:p>
        </w:tc>
        <w:tc>
          <w:tcPr>
            <w:tcW w:w="5595" w:type="dxa"/>
            <w:gridSpan w:val="3"/>
            <w:vAlign w:val="center"/>
          </w:tcPr>
          <w:p>
            <w:pPr>
              <w:spacing w:after="0" w:line="240" w:lineRule="auto"/>
              <w:rPr>
                <w:rFonts w:hint="eastAsia" w:ascii="宋体" w:hAnsi="宋体" w:cs="Times New Roman"/>
                <w:color w:val="000000" w:themeColor="text1"/>
                <w:sz w:val="18"/>
                <w:szCs w:val="18"/>
                <w:lang w:val="en-US" w:eastAsia="zh-CN"/>
              </w:rPr>
            </w:pPr>
            <w:r>
              <w:rPr>
                <w:rFonts w:hint="eastAsia" w:ascii="宋体" w:hAnsi="宋体" w:cs="Times New Roman"/>
                <w:color w:val="000000" w:themeColor="text1"/>
                <w:sz w:val="18"/>
                <w:szCs w:val="18"/>
                <w:lang w:val="en-US" w:eastAsia="zh-CN"/>
              </w:rPr>
              <w:t>2021-N1QMS-4014142</w:t>
            </w:r>
          </w:p>
          <w:p>
            <w:pPr>
              <w:spacing w:after="0" w:line="240" w:lineRule="auto"/>
              <w:rPr>
                <w:rFonts w:hint="eastAsia" w:ascii="宋体" w:hAnsi="宋体" w:cs="Times New Roman"/>
                <w:color w:val="000000" w:themeColor="text1"/>
                <w:sz w:val="18"/>
                <w:szCs w:val="18"/>
                <w:lang w:val="en-US" w:eastAsia="zh-CN"/>
              </w:rPr>
            </w:pPr>
            <w:r>
              <w:rPr>
                <w:rFonts w:hint="eastAsia" w:ascii="宋体" w:hAnsi="宋体" w:cs="Times New Roman"/>
                <w:color w:val="000000" w:themeColor="text1"/>
                <w:sz w:val="18"/>
                <w:szCs w:val="18"/>
                <w:lang w:val="en-US" w:eastAsia="zh-CN"/>
              </w:rPr>
              <w:t>2020-N1EMS-3014142</w:t>
            </w:r>
          </w:p>
          <w:p>
            <w:pPr>
              <w:spacing w:after="0" w:line="240" w:lineRule="auto"/>
              <w:rPr>
                <w:sz w:val="18"/>
                <w:szCs w:val="18"/>
                <w:highlight w:val="yellow"/>
              </w:rPr>
            </w:pPr>
            <w:r>
              <w:rPr>
                <w:rFonts w:hint="eastAsia" w:ascii="宋体" w:hAnsi="宋体" w:cs="Times New Roman"/>
                <w:color w:val="000000" w:themeColor="text1"/>
                <w:sz w:val="18"/>
                <w:szCs w:val="18"/>
                <w:lang w:val="en-US" w:eastAsia="zh-CN"/>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eastAsia="宋体" w:cs="宋体"/>
                <w:color w:val="000000"/>
                <w:kern w:val="0"/>
                <w:sz w:val="18"/>
                <w:szCs w:val="18"/>
                <w:lang w:val="en-US" w:eastAsia="zh-CN" w:bidi="ar-SA"/>
              </w:rPr>
            </w:pPr>
            <w:r>
              <w:rPr>
                <w:rFonts w:ascii="宋体" w:hAnsi="宋体" w:cs="宋体"/>
                <w:color w:val="000000"/>
                <w:kern w:val="0"/>
                <w:sz w:val="18"/>
                <w:szCs w:val="18"/>
              </w:rPr>
              <w:t>李雅静</w:t>
            </w:r>
          </w:p>
        </w:tc>
        <w:tc>
          <w:tcPr>
            <w:tcW w:w="1184" w:type="dxa"/>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组员</w:t>
            </w:r>
          </w:p>
        </w:tc>
        <w:tc>
          <w:tcPr>
            <w:tcW w:w="5595" w:type="dxa"/>
            <w:gridSpan w:val="3"/>
            <w:vAlign w:val="center"/>
          </w:tcPr>
          <w:p>
            <w:pPr>
              <w:spacing w:after="0" w:line="240" w:lineRule="auto"/>
              <w:rPr>
                <w:rFonts w:hint="eastAsia" w:ascii="宋体" w:hAnsi="宋体" w:cs="Times New Roman"/>
                <w:color w:val="000000" w:themeColor="text1"/>
                <w:sz w:val="18"/>
                <w:szCs w:val="18"/>
                <w:lang w:val="en-US" w:eastAsia="zh-CN"/>
              </w:rPr>
            </w:pPr>
            <w:r>
              <w:rPr>
                <w:rFonts w:hint="eastAsia" w:ascii="宋体" w:hAnsi="宋体" w:cs="Times New Roman"/>
                <w:color w:val="000000" w:themeColor="text1"/>
                <w:sz w:val="18"/>
                <w:szCs w:val="18"/>
                <w:lang w:val="en-US" w:eastAsia="zh-CN"/>
              </w:rPr>
              <w:t>2019-N1QMS-1218164</w:t>
            </w:r>
          </w:p>
          <w:p>
            <w:pPr>
              <w:spacing w:after="0" w:line="240" w:lineRule="auto"/>
              <w:rPr>
                <w:rFonts w:hint="eastAsia" w:ascii="宋体" w:hAnsi="宋体" w:cs="Times New Roman"/>
                <w:color w:val="000000" w:themeColor="text1"/>
                <w:sz w:val="18"/>
                <w:szCs w:val="18"/>
                <w:lang w:val="en-US" w:eastAsia="zh-CN"/>
              </w:rPr>
            </w:pPr>
            <w:r>
              <w:rPr>
                <w:rFonts w:hint="eastAsia" w:ascii="宋体" w:hAnsi="宋体" w:cs="Times New Roman"/>
                <w:color w:val="000000" w:themeColor="text1"/>
                <w:sz w:val="18"/>
                <w:szCs w:val="18"/>
                <w:lang w:val="en-US" w:eastAsia="zh-CN"/>
              </w:rPr>
              <w:t>2020-N1EMS-1218164</w:t>
            </w:r>
          </w:p>
          <w:p>
            <w:pPr>
              <w:spacing w:after="0" w:line="240" w:lineRule="auto"/>
              <w:rPr>
                <w:b/>
                <w:sz w:val="18"/>
                <w:szCs w:val="18"/>
                <w:highlight w:val="yellow"/>
              </w:rPr>
            </w:pPr>
            <w:r>
              <w:rPr>
                <w:rFonts w:hint="eastAsia" w:ascii="宋体" w:hAnsi="宋体" w:cs="Times New Roman"/>
                <w:color w:val="000000" w:themeColor="text1"/>
                <w:sz w:val="18"/>
                <w:szCs w:val="18"/>
                <w:lang w:val="en-US" w:eastAsia="zh-CN"/>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90" w:firstLineChars="50"/>
              <w:rPr>
                <w:b/>
                <w:sz w:val="18"/>
                <w:szCs w:val="18"/>
                <w:highlight w:val="yellow"/>
              </w:rPr>
            </w:pPr>
            <w:r>
              <w:rPr>
                <w:rFonts w:ascii="宋体" w:hAnsi="宋体" w:cs="宋体"/>
                <w:color w:val="000000"/>
                <w:kern w:val="0"/>
                <w:sz w:val="18"/>
                <w:szCs w:val="18"/>
              </w:rPr>
              <w:t>朱晓丽</w:t>
            </w:r>
          </w:p>
        </w:tc>
        <w:tc>
          <w:tcPr>
            <w:tcW w:w="1184" w:type="dxa"/>
            <w:vAlign w:val="center"/>
          </w:tcPr>
          <w:p>
            <w:pPr>
              <w:snapToGrid w:val="0"/>
              <w:spacing w:line="320" w:lineRule="exact"/>
              <w:ind w:firstLine="90" w:firstLineChars="50"/>
              <w:rPr>
                <w:b/>
                <w:sz w:val="18"/>
                <w:szCs w:val="18"/>
                <w:highlight w:val="yellow"/>
              </w:rPr>
            </w:pPr>
            <w:r>
              <w:rPr>
                <w:rFonts w:hint="eastAsia" w:ascii="宋体" w:hAnsi="宋体" w:cs="宋体"/>
                <w:color w:val="000000"/>
                <w:kern w:val="0"/>
                <w:sz w:val="18"/>
                <w:szCs w:val="18"/>
              </w:rPr>
              <w:t>组员</w:t>
            </w:r>
          </w:p>
        </w:tc>
        <w:tc>
          <w:tcPr>
            <w:tcW w:w="5595" w:type="dxa"/>
            <w:gridSpan w:val="3"/>
            <w:vAlign w:val="center"/>
          </w:tcPr>
          <w:p>
            <w:pPr>
              <w:spacing w:after="0" w:line="240" w:lineRule="auto"/>
              <w:rPr>
                <w:rFonts w:hint="eastAsia" w:ascii="宋体" w:hAnsi="宋体" w:cs="Times New Roman"/>
                <w:color w:val="000000" w:themeColor="text1"/>
                <w:sz w:val="18"/>
                <w:szCs w:val="18"/>
                <w:lang w:val="en-US" w:eastAsia="zh-CN"/>
              </w:rPr>
            </w:pPr>
            <w:r>
              <w:rPr>
                <w:rFonts w:hint="eastAsia" w:ascii="宋体" w:hAnsi="宋体" w:cs="Times New Roman"/>
                <w:color w:val="000000" w:themeColor="text1"/>
                <w:sz w:val="18"/>
                <w:szCs w:val="18"/>
                <w:lang w:val="en-US" w:eastAsia="zh-CN"/>
              </w:rPr>
              <w:t>2021-N1QMS-3205805</w:t>
            </w:r>
          </w:p>
          <w:p>
            <w:pPr>
              <w:spacing w:after="0" w:line="240" w:lineRule="auto"/>
              <w:rPr>
                <w:b/>
                <w:sz w:val="18"/>
                <w:szCs w:val="18"/>
                <w:highlight w:val="yellow"/>
              </w:rPr>
            </w:pPr>
            <w:r>
              <w:rPr>
                <w:rFonts w:hint="eastAsia" w:ascii="宋体" w:hAnsi="宋体" w:cs="Times New Roman"/>
                <w:color w:val="000000" w:themeColor="text1"/>
                <w:sz w:val="18"/>
                <w:szCs w:val="18"/>
                <w:lang w:val="en-US" w:eastAsia="zh-CN"/>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72" w:hRule="atLeast"/>
          <w:jc w:val="center"/>
        </w:trPr>
        <w:tc>
          <w:tcPr>
            <w:tcW w:w="2165" w:type="dxa"/>
            <w:vAlign w:val="center"/>
          </w:tcPr>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审核组工作情况</w:t>
            </w:r>
          </w:p>
          <w:p>
            <w:pPr>
              <w:spacing w:after="0" w:line="240" w:lineRule="auto"/>
              <w:rPr>
                <w:rFonts w:hint="eastAsia" w:ascii="宋体" w:hAnsi="宋体" w:cs="Times New Roman"/>
                <w:color w:val="000000" w:themeColor="text1"/>
                <w:sz w:val="21"/>
                <w:szCs w:val="21"/>
                <w:lang w:val="en-US" w:eastAsia="zh-CN"/>
              </w:rPr>
            </w:pPr>
          </w:p>
        </w:tc>
        <w:tc>
          <w:tcPr>
            <w:tcW w:w="7964" w:type="dxa"/>
            <w:gridSpan w:val="5"/>
          </w:tcPr>
          <w:p>
            <w:pPr>
              <w:spacing w:after="0" w:line="240" w:lineRule="auto"/>
              <w:rPr>
                <w:rFonts w:hint="default"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1、审核开始日期：2021.8.8</w:t>
            </w:r>
          </w:p>
          <w:p>
            <w:pPr>
              <w:spacing w:after="0" w:line="240" w:lineRule="auto"/>
              <w:rPr>
                <w:rFonts w:hint="default"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2、审核结束日期：2021.8.8</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3、是☑否□按审核计划进行审核</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4、是☑否□按程序进行审核</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5、审核是☑否□独立、公正、认真负责。</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6、审核气氛是☑否□融洽。</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7、审核组是☑否□遵守保密要求。</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8、审核组是☑否□守时、讲究效率。</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9、审核中有□无☑违背事实情况。</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10、有□无☑傲慢无礼、态度粗暴情况。</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11、确认审核组成员与审核计划人员☑一致□不一致</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受审核方意见</w:t>
            </w:r>
          </w:p>
          <w:p>
            <w:pPr>
              <w:spacing w:after="0" w:line="240" w:lineRule="auto"/>
              <w:rPr>
                <w:rFonts w:hint="eastAsia" w:ascii="宋体" w:hAnsi="宋体" w:cs="Times New Roman"/>
                <w:color w:val="000000" w:themeColor="text1"/>
                <w:sz w:val="21"/>
                <w:szCs w:val="21"/>
                <w:lang w:val="en-US" w:eastAsia="zh-CN"/>
              </w:rPr>
            </w:pPr>
          </w:p>
        </w:tc>
        <w:tc>
          <w:tcPr>
            <w:tcW w:w="7964" w:type="dxa"/>
            <w:gridSpan w:val="5"/>
            <w:tcBorders>
              <w:bottom w:val="single" w:color="auto" w:sz="8" w:space="0"/>
            </w:tcBorders>
          </w:tcPr>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对审核组审核工作</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☑满意（优）</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□较满意（良）</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□不满意（差）</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□其他意见（含对专业审核员/技术专家的专业能力提出评价意见）</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□优□良□差</w:t>
            </w:r>
          </w:p>
          <w:p>
            <w:pPr>
              <w:spacing w:after="0" w:line="240" w:lineRule="auto"/>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（签字/盖章l）</w:t>
            </w:r>
          </w:p>
          <w:p>
            <w:pPr>
              <w:spacing w:after="0" w:line="240" w:lineRule="auto"/>
              <w:rPr>
                <w:rFonts w:hint="eastAsia" w:ascii="宋体" w:hAnsi="宋体" w:cs="Times New Roman"/>
                <w:color w:val="000000" w:themeColor="text1"/>
                <w:sz w:val="21"/>
                <w:szCs w:val="21"/>
                <w:lang w:val="en-US" w:eastAsia="zh-CN"/>
              </w:rPr>
            </w:pPr>
          </w:p>
          <w:p>
            <w:pPr>
              <w:spacing w:after="0" w:line="240" w:lineRule="auto"/>
              <w:rPr>
                <w:rFonts w:hint="default"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日期：2021.8.8</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2"/>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5472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qFormat/>
    <w:uiPriority w:val="0"/>
    <w:pPr>
      <w:pBdr>
        <w:bottom w:val="single" w:color="auto" w:sz="6" w:space="1"/>
      </w:pBdr>
      <w:tabs>
        <w:tab w:val="center" w:pos="4153"/>
        <w:tab w:val="right" w:pos="8306"/>
      </w:tabs>
      <w:snapToGrid w:val="0"/>
      <w:jc w:val="center"/>
    </w:pPr>
    <w:rPr>
      <w:sz w:val="18"/>
    </w:rPr>
  </w:style>
  <w:style w:type="paragraph" w:styleId="3">
    <w:name w:val="footer"/>
    <w:basedOn w:val="1"/>
    <w:link w:val="6"/>
    <w:qFormat/>
    <w:uiPriority w:val="99"/>
    <w:pPr>
      <w:tabs>
        <w:tab w:val="center" w:pos="4153"/>
        <w:tab w:val="right" w:pos="8306"/>
      </w:tabs>
      <w:snapToGrid w:val="0"/>
      <w:jc w:val="left"/>
    </w:pPr>
    <w:rPr>
      <w:sz w:val="18"/>
    </w:rPr>
  </w:style>
  <w:style w:type="character" w:customStyle="1" w:styleId="6">
    <w:name w:val="页脚 Char"/>
    <w:link w:val="3"/>
    <w:qFormat/>
    <w:locked/>
    <w:uiPriority w:val="99"/>
    <w:rPr>
      <w:rFonts w:ascii="Times New Roman" w:hAnsi="Times New Roman" w:eastAsia="宋体" w:cs="Times New Roman"/>
      <w:sz w:val="20"/>
      <w:szCs w:val="20"/>
    </w:rPr>
  </w:style>
  <w:style w:type="character" w:customStyle="1" w:styleId="7">
    <w:name w:val="页眉 Char"/>
    <w:link w:val="2"/>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2021-08-08T02:25:19Z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