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0724-2021-Q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重庆汇磊机械配件有限公司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重庆汇磊机械配件有限公司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重庆市大足区新工业园区浩帅公司内</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402360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重庆市大足区新工业园区浩帅公司内</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402360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余昌建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13883245076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余昌建</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余昌建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平垫圈的生产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17.12.04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管理层、行政部、生技部、供销部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平垫圈的生产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管理层、行政部、生技部、供销部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bookmarkStart w:id="24" w:name="生产地址"/>
            <w:r>
              <w:t>重庆市大足区新工业园区浩帅公司内</w:t>
            </w:r>
            <w:bookmarkEnd w:id="24"/>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highlight w:val="none"/>
              </w:rPr>
              <w:t>租用办公用房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FF0000"/>
                <w:sz w:val="21"/>
                <w:szCs w:val="21"/>
                <w:highlight w:val="green"/>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w:t>
            </w:r>
            <w:r>
              <w:rPr>
                <w:rFonts w:hint="eastAsia" w:ascii="宋体" w:hAnsi="宋体"/>
                <w:color w:val="000000"/>
                <w:spacing w:val="-10"/>
                <w:sz w:val="20"/>
                <w:szCs w:val="20"/>
                <w:highlight w:val="none"/>
              </w:rPr>
              <w:t>准号：</w:t>
            </w:r>
            <w:r>
              <w:rPr>
                <w:rFonts w:hint="eastAsia" w:ascii="宋体" w:hAnsi="宋体" w:cs="宋体"/>
                <w:szCs w:val="21"/>
                <w:highlight w:val="none"/>
              </w:rPr>
              <w:t>GB/T 3103.3-2020</w:t>
            </w:r>
            <w:r>
              <w:rPr>
                <w:rFonts w:hint="eastAsia" w:ascii="宋体" w:hAnsi="宋体" w:cs="宋体"/>
                <w:szCs w:val="21"/>
                <w:highlight w:val="none"/>
                <w:lang w:eastAsia="zh-CN"/>
              </w:rPr>
              <w:t>《</w:t>
            </w:r>
            <w:r>
              <w:rPr>
                <w:rFonts w:hint="eastAsia" w:ascii="宋体" w:hAnsi="宋体" w:cs="宋体"/>
                <w:szCs w:val="21"/>
                <w:highlight w:val="none"/>
              </w:rPr>
              <w:t>紧固件公差 平垫圈</w:t>
            </w:r>
            <w:r>
              <w:rPr>
                <w:rFonts w:hint="eastAsia" w:ascii="宋体" w:hAnsi="宋体" w:cs="宋体"/>
                <w:szCs w:val="21"/>
                <w:highlight w:val="none"/>
                <w:lang w:eastAsia="zh-CN"/>
              </w:rPr>
              <w:t>》、</w:t>
            </w:r>
            <w:r>
              <w:rPr>
                <w:rFonts w:hint="eastAsia" w:ascii="宋体" w:hAnsi="宋体" w:cs="宋体"/>
                <w:szCs w:val="21"/>
                <w:highlight w:val="none"/>
              </w:rPr>
              <w:t>GB/T 97.1-2002</w:t>
            </w:r>
            <w:r>
              <w:rPr>
                <w:rFonts w:hint="eastAsia" w:ascii="宋体" w:hAnsi="宋体" w:cs="宋体"/>
                <w:szCs w:val="21"/>
                <w:highlight w:val="none"/>
                <w:lang w:eastAsia="zh-CN"/>
              </w:rPr>
              <w:t>《</w:t>
            </w:r>
            <w:r>
              <w:rPr>
                <w:rFonts w:hint="eastAsia" w:ascii="宋体" w:hAnsi="宋体" w:cs="宋体"/>
                <w:szCs w:val="21"/>
                <w:highlight w:val="none"/>
              </w:rPr>
              <w:t>平垫圈 A级</w:t>
            </w:r>
            <w:r>
              <w:rPr>
                <w:rFonts w:hint="eastAsia" w:ascii="宋体" w:hAnsi="宋体" w:cs="宋体"/>
                <w:szCs w:val="21"/>
                <w:highlight w:val="none"/>
                <w:lang w:eastAsia="zh-CN"/>
              </w:rPr>
              <w:t>》</w:t>
            </w:r>
            <w:r>
              <w:rPr>
                <w:rFonts w:hint="eastAsia" w:ascii="宋体" w:hAnsi="宋体" w:cs="宋体"/>
                <w:sz w:val="21"/>
                <w:szCs w:val="21"/>
                <w:highlight w:val="none"/>
                <w:lang w:val="en-US" w:eastAsia="zh-CN"/>
              </w:rPr>
              <w:t>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是否接受了行政主管部门的抽查□是</w:t>
            </w:r>
            <w:r>
              <w:rPr>
                <w:rFonts w:hint="eastAsia" w:ascii="宋体"/>
                <w:color w:val="000000"/>
                <w:sz w:val="20"/>
                <w:szCs w:val="20"/>
                <w:highlight w:val="none"/>
                <w:lang w:eastAsia="zh-CN"/>
              </w:rPr>
              <w:t>■</w:t>
            </w:r>
            <w:r>
              <w:rPr>
                <w:rFonts w:hint="eastAsia" w:ascii="宋体"/>
                <w:color w:val="000000"/>
                <w:sz w:val="20"/>
                <w:szCs w:val="20"/>
                <w:highlight w:val="none"/>
              </w:rPr>
              <w:t>否，抽查结果□合格□不合格</w:t>
            </w:r>
          </w:p>
          <w:p>
            <w:pPr>
              <w:rPr>
                <w:rFonts w:hint="eastAsia" w:ascii="宋体"/>
                <w:color w:val="000000"/>
                <w:sz w:val="20"/>
                <w:szCs w:val="20"/>
                <w:highlight w:val="none"/>
              </w:rPr>
            </w:pPr>
            <w:r>
              <w:rPr>
                <w:rFonts w:hint="eastAsia" w:ascii="宋体"/>
                <w:color w:val="000000"/>
                <w:sz w:val="20"/>
                <w:szCs w:val="20"/>
                <w:highlight w:val="none"/>
              </w:rPr>
              <w:t>是否列入当地政府黑名单□是</w:t>
            </w:r>
            <w:r>
              <w:rPr>
                <w:rFonts w:hint="eastAsia" w:ascii="宋体"/>
                <w:color w:val="000000"/>
                <w:sz w:val="20"/>
                <w:szCs w:val="20"/>
                <w:highlight w:val="none"/>
                <w:lang w:eastAsia="zh-CN"/>
              </w:rPr>
              <w:t>■</w:t>
            </w:r>
            <w:r>
              <w:rPr>
                <w:rFonts w:hint="eastAsia" w:ascii="宋体"/>
                <w:color w:val="000000"/>
                <w:sz w:val="20"/>
                <w:szCs w:val="20"/>
                <w:highlight w:val="none"/>
              </w:rPr>
              <w:t>否</w:t>
            </w:r>
          </w:p>
          <w:p>
            <w:pPr>
              <w:rPr>
                <w:rFonts w:hint="eastAsia" w:ascii="宋体"/>
                <w:color w:val="000000"/>
                <w:sz w:val="20"/>
                <w:szCs w:val="20"/>
                <w:highlight w:val="none"/>
              </w:rPr>
            </w:pPr>
            <w:r>
              <w:rPr>
                <w:rFonts w:hint="eastAsia" w:ascii="宋体"/>
                <w:color w:val="000000"/>
                <w:sz w:val="20"/>
                <w:szCs w:val="20"/>
                <w:highlight w:val="none"/>
              </w:rPr>
              <w:t>是否有重大顾客投诉□是</w:t>
            </w:r>
            <w:r>
              <w:rPr>
                <w:rFonts w:hint="eastAsia" w:ascii="宋体"/>
                <w:color w:val="000000"/>
                <w:sz w:val="20"/>
                <w:szCs w:val="20"/>
                <w:highlight w:val="none"/>
                <w:lang w:eastAsia="zh-CN"/>
              </w:rPr>
              <w:t>■</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szCs w:val="21"/>
                <w:highlight w:val="none"/>
              </w:rPr>
            </w:pPr>
            <w:r>
              <w:rPr>
                <w:rFonts w:hint="eastAsia"/>
                <w:szCs w:val="21"/>
                <w:highlight w:val="none"/>
              </w:rPr>
              <w:t>产品工艺：</w:t>
            </w:r>
          </w:p>
          <w:p>
            <w:pPr>
              <w:spacing w:line="400" w:lineRule="exact"/>
              <w:rPr>
                <w:rFonts w:hint="eastAsia"/>
                <w:szCs w:val="21"/>
                <w:highlight w:val="none"/>
              </w:rPr>
            </w:pPr>
            <w:r>
              <w:rPr>
                <w:rFonts w:hint="eastAsia"/>
                <w:szCs w:val="21"/>
                <w:highlight w:val="none"/>
              </w:rPr>
              <w:t>平垫圈：下料——冲压——去毛刺</w:t>
            </w:r>
            <w:r>
              <w:rPr>
                <w:rFonts w:hint="eastAsia"/>
                <w:szCs w:val="21"/>
                <w:highlight w:val="none"/>
                <w:lang w:eastAsia="zh-CN"/>
              </w:rPr>
              <w:t>（</w:t>
            </w:r>
            <w:r>
              <w:rPr>
                <w:rFonts w:hint="eastAsia"/>
                <w:szCs w:val="21"/>
                <w:highlight w:val="none"/>
                <w:lang w:val="en-US" w:eastAsia="zh-CN"/>
              </w:rPr>
              <w:t>需要时）</w:t>
            </w:r>
            <w:r>
              <w:rPr>
                <w:rFonts w:hint="eastAsia"/>
                <w:szCs w:val="21"/>
                <w:highlight w:val="none"/>
              </w:rPr>
              <w:t>——检验——入库</w:t>
            </w:r>
          </w:p>
          <w:p>
            <w:pPr>
              <w:spacing w:line="400" w:lineRule="exact"/>
              <w:rPr>
                <w:szCs w:val="21"/>
                <w:highlight w:val="none"/>
              </w:rPr>
            </w:pPr>
            <w:r>
              <w:rPr>
                <w:rFonts w:hint="eastAsia"/>
                <w:szCs w:val="21"/>
                <w:highlight w:val="none"/>
              </w:rPr>
              <w:t>需确认/特殊过程：无</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color w:val="auto"/>
                <w:szCs w:val="21"/>
                <w:lang w:val="en-US" w:eastAsia="zh-CN"/>
              </w:rPr>
              <w:t>冲</w:t>
            </w:r>
            <w:r>
              <w:rPr>
                <w:rFonts w:hint="eastAsia" w:ascii="宋体" w:hAnsi="宋体" w:cs="宋体"/>
                <w:kern w:val="0"/>
                <w:sz w:val="21"/>
                <w:szCs w:val="21"/>
                <w:lang w:eastAsia="zh-CN"/>
              </w:rPr>
              <w:t>床、</w:t>
            </w:r>
            <w:r>
              <w:rPr>
                <w:rFonts w:hint="eastAsia" w:ascii="宋体" w:hAnsi="宋体" w:cs="宋体"/>
                <w:kern w:val="0"/>
                <w:sz w:val="21"/>
                <w:szCs w:val="21"/>
                <w:lang w:val="en-US" w:eastAsia="zh-CN"/>
              </w:rPr>
              <w:t>剪板机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w:t>
            </w:r>
            <w:r>
              <w:rPr>
                <w:rFonts w:hint="eastAsia" w:ascii="宋体" w:hAnsi="宋体" w:cs="宋体"/>
                <w:kern w:val="0"/>
                <w:sz w:val="21"/>
                <w:szCs w:val="21"/>
                <w:highlight w:val="none"/>
                <w:lang w:val="en-US" w:eastAsia="zh-CN"/>
              </w:rPr>
              <w:t>带表</w:t>
            </w:r>
            <w:r>
              <w:rPr>
                <w:rFonts w:hint="eastAsia" w:ascii="宋体" w:hAnsi="宋体" w:cs="宋体"/>
                <w:kern w:val="0"/>
                <w:sz w:val="21"/>
                <w:szCs w:val="21"/>
                <w:highlight w:val="none"/>
              </w:rPr>
              <w:t>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刀口尺、指示表、指示表测厚仪</w:t>
            </w:r>
            <w:r>
              <w:rPr>
                <w:rFonts w:hint="eastAsia" w:ascii="宋体" w:hAnsi="宋体" w:cs="宋体"/>
                <w:kern w:val="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生技部、供销部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40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建立有《内部审核控制程序》，于</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21</w:t>
            </w:r>
            <w:r>
              <w:rPr>
                <w:rFonts w:hint="eastAsia" w:ascii="宋体" w:hAnsi="宋体" w:eastAsia="宋体" w:cs="Times New Roman"/>
                <w:szCs w:val="21"/>
                <w:lang w:eastAsia="zh-CN"/>
              </w:rPr>
              <w:t xml:space="preserve">年 </w:t>
            </w:r>
            <w:r>
              <w:rPr>
                <w:rFonts w:hint="eastAsia" w:ascii="宋体" w:hAnsi="宋体" w:cs="Times New Roman"/>
                <w:szCs w:val="21"/>
                <w:lang w:val="en-US" w:eastAsia="zh-CN"/>
              </w:rPr>
              <w:t>4</w:t>
            </w:r>
            <w:r>
              <w:rPr>
                <w:rFonts w:hint="eastAsia" w:ascii="宋体" w:hAnsi="宋体" w:eastAsia="宋体" w:cs="Times New Roman"/>
                <w:szCs w:val="21"/>
                <w:lang w:eastAsia="zh-CN"/>
              </w:rPr>
              <w:t>月</w:t>
            </w:r>
            <w:r>
              <w:rPr>
                <w:rFonts w:hint="eastAsia" w:ascii="宋体" w:hAnsi="宋体" w:cs="Times New Roman"/>
                <w:szCs w:val="21"/>
                <w:lang w:val="en-US" w:eastAsia="zh-CN"/>
              </w:rPr>
              <w:t>10</w:t>
            </w:r>
            <w:r>
              <w:rPr>
                <w:rFonts w:hint="eastAsia" w:ascii="宋体" w:hAnsi="宋体" w:eastAsia="宋体" w:cs="Times New Roman"/>
                <w:szCs w:val="21"/>
                <w:lang w:eastAsia="zh-CN"/>
              </w:rPr>
              <w:t>日</w:t>
            </w:r>
            <w:r>
              <w:rPr>
                <w:rFonts w:hint="eastAsia"/>
                <w:sz w:val="21"/>
                <w:szCs w:val="21"/>
                <w:highlight w:val="none"/>
              </w:rPr>
              <w:t>进行了内部审核。内部审核组组成</w:t>
            </w:r>
            <w:r>
              <w:rPr>
                <w:rFonts w:hint="eastAsia"/>
                <w:sz w:val="21"/>
                <w:szCs w:val="21"/>
                <w:highlight w:val="none"/>
                <w:lang w:eastAsia="zh-CN"/>
              </w:rPr>
              <w:t>：</w:t>
            </w:r>
            <w:r>
              <w:rPr>
                <w:rFonts w:hint="eastAsia" w:ascii="宋体" w:hAnsi="宋体"/>
                <w:szCs w:val="21"/>
              </w:rPr>
              <w:t>审核组长：</w:t>
            </w:r>
            <w:r>
              <w:rPr>
                <w:rFonts w:hint="eastAsia" w:ascii="宋体" w:hAnsi="宋体" w:eastAsia="宋体" w:cs="Times New Roman"/>
                <w:szCs w:val="21"/>
                <w:lang w:val="en-US" w:eastAsia="zh-CN"/>
              </w:rPr>
              <w:t>余昌</w:t>
            </w:r>
            <w:r>
              <w:rPr>
                <w:rFonts w:hint="eastAsia" w:ascii="宋体" w:hAnsi="宋体" w:eastAsia="宋体" w:cs="Times New Roman"/>
                <w:szCs w:val="21"/>
              </w:rPr>
              <w:t>建     组员：</w:t>
            </w:r>
            <w:r>
              <w:rPr>
                <w:rFonts w:hint="eastAsia" w:ascii="宋体" w:hAnsi="宋体" w:cs="Times New Roman"/>
                <w:szCs w:val="21"/>
                <w:highlight w:val="none"/>
                <w:lang w:val="en-US" w:eastAsia="zh-CN"/>
              </w:rPr>
              <w:t>邓文会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Cs w:val="21"/>
                <w:highlight w:val="none"/>
              </w:rPr>
              <w:t>202</w:t>
            </w:r>
            <w:r>
              <w:rPr>
                <w:rFonts w:hint="eastAsia" w:ascii="宋体" w:hAnsi="宋体"/>
                <w:kern w:val="0"/>
                <w:szCs w:val="21"/>
                <w:highlight w:val="none"/>
                <w:lang w:val="en-US" w:eastAsia="zh-CN"/>
              </w:rPr>
              <w:t>1</w:t>
            </w:r>
            <w:r>
              <w:rPr>
                <w:rFonts w:hint="eastAsia" w:ascii="宋体" w:hAnsi="宋体"/>
                <w:kern w:val="0"/>
                <w:szCs w:val="21"/>
                <w:highlight w:val="none"/>
              </w:rPr>
              <w:t>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hint="eastAsia" w:ascii="宋体" w:hAnsi="宋体"/>
                <w:kern w:val="0"/>
                <w:szCs w:val="21"/>
                <w:highlight w:val="none"/>
                <w:lang w:val="en-US" w:eastAsia="zh-CN"/>
              </w:rPr>
              <w:t>20</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hint="default" w:ascii="宋体" w:eastAsia="宋体"/>
                <w:b/>
                <w:color w:val="000000"/>
                <w:szCs w:val="21"/>
                <w:highlight w:val="none"/>
                <w:lang w:val="en-US" w:eastAsia="zh-CN"/>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lang w:val="en-US" w:eastAsia="zh-CN"/>
              </w:rPr>
              <w:t>作好准备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val="en-US" w:eastAsia="zh-CN"/>
        </w:rPr>
      </w:pPr>
      <w:r>
        <w:rPr>
          <w:rFonts w:ascii="宋体" w:hAnsi="宋体"/>
          <w:b/>
          <w:color w:val="000000"/>
          <w:sz w:val="20"/>
          <w:szCs w:val="20"/>
        </w:rPr>
        <w:t>QMS:</w:t>
      </w:r>
      <w:r>
        <w:rPr>
          <w:rFonts w:ascii="宋体" w:hAnsi="宋体" w:eastAsia="宋体" w:cs="Times New Roman"/>
          <w:b/>
          <w:color w:val="000000"/>
          <w:sz w:val="20"/>
          <w:szCs w:val="20"/>
        </w:rPr>
        <w:t>_</w:t>
      </w:r>
      <w:r>
        <w:rPr>
          <w:rFonts w:hint="eastAsia" w:ascii="宋体" w:hAnsi="宋体" w:eastAsia="宋体" w:cs="Times New Roman"/>
          <w:b/>
          <w:color w:val="000000"/>
          <w:sz w:val="20"/>
          <w:szCs w:val="20"/>
          <w:u w:val="single"/>
        </w:rPr>
        <w:t xml:space="preserve">平垫圈的生产 </w:t>
      </w:r>
      <w:r>
        <w:rPr>
          <w:rFonts w:hint="eastAsia" w:ascii="宋体" w:hAnsi="宋体" w:eastAsia="宋体" w:cs="Times New Roman"/>
          <w:b/>
          <w:color w:val="000000"/>
          <w:sz w:val="20"/>
          <w:szCs w:val="20"/>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2014855</wp:posOffset>
            </wp:positionH>
            <wp:positionV relativeFrom="paragraph">
              <wp:posOffset>25400</wp:posOffset>
            </wp:positionV>
            <wp:extent cx="757555" cy="334645"/>
            <wp:effectExtent l="0" t="0" r="4445" b="63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2336" behindDoc="0" locked="0" layoutInCell="1" allowOverlap="1">
            <wp:simplePos x="0" y="0"/>
            <wp:positionH relativeFrom="column">
              <wp:posOffset>1831975</wp:posOffset>
            </wp:positionH>
            <wp:positionV relativeFrom="paragraph">
              <wp:posOffset>106680</wp:posOffset>
            </wp:positionV>
            <wp:extent cx="757555" cy="334645"/>
            <wp:effectExtent l="0" t="0" r="4445" b="63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11</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重庆汇磊机械配件有限公司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highlight w:val="red"/>
                <w:lang w:val="en-US" w:eastAsia="zh-CN"/>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highlight w:val="green"/>
                <w:lang w:val="en-US" w:eastAsia="zh-CN"/>
              </w:rPr>
            </w:pPr>
            <w:r>
              <w:rPr>
                <w:rFonts w:hint="eastAsia"/>
                <w:color w:val="000000"/>
                <w:sz w:val="21"/>
                <w:szCs w:val="21"/>
                <w:lang w:val="en-US" w:eastAsia="zh-CN"/>
              </w:rPr>
              <w:t>无</w:t>
            </w:r>
          </w:p>
        </w:tc>
        <w:tc>
          <w:tcPr>
            <w:tcW w:w="1688" w:type="dxa"/>
            <w:vAlign w:val="center"/>
          </w:tcPr>
          <w:p>
            <w:pPr>
              <w:pStyle w:val="5"/>
              <w:pBdr>
                <w:bottom w:val="none" w:color="auto" w:sz="0" w:space="0"/>
              </w:pBdr>
              <w:ind w:right="600"/>
              <w:jc w:val="both"/>
              <w:rPr>
                <w:color w:val="000000"/>
                <w:sz w:val="32"/>
                <w:szCs w:val="32"/>
                <w:highlight w:val="green"/>
              </w:rPr>
            </w:pPr>
          </w:p>
        </w:tc>
        <w:tc>
          <w:tcPr>
            <w:tcW w:w="1811" w:type="dxa"/>
            <w:vAlign w:val="center"/>
          </w:tcPr>
          <w:p>
            <w:pPr>
              <w:pStyle w:val="5"/>
              <w:pBdr>
                <w:bottom w:val="none" w:color="auto" w:sz="0" w:space="0"/>
              </w:pBdr>
              <w:ind w:right="600"/>
              <w:jc w:val="both"/>
              <w:rPr>
                <w:rFonts w:hint="default" w:eastAsia="宋体"/>
                <w:color w:val="000000"/>
                <w:sz w:val="32"/>
                <w:szCs w:val="32"/>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b/>
                <w:bCs/>
              </w:rPr>
            </w:pPr>
            <w:r>
              <w:rPr>
                <w:rFonts w:hint="eastAsia"/>
                <w:b/>
                <w:bCs/>
              </w:rPr>
              <w:t>对一阶段现场审核问题整改要求：</w:t>
            </w:r>
          </w:p>
          <w:p>
            <w:pPr>
              <w:spacing w:line="280" w:lineRule="exact"/>
              <w:rPr>
                <w:b/>
                <w:bCs/>
              </w:rPr>
            </w:pPr>
            <w:r>
              <w:rPr>
                <w:rFonts w:hint="eastAsia"/>
                <w:b/>
                <w:bCs/>
              </w:rPr>
              <w:t>□所有问题全部整改，三个月内并提交书面材料验证</w:t>
            </w:r>
          </w:p>
          <w:p>
            <w:pPr>
              <w:spacing w:line="280" w:lineRule="exact"/>
              <w:rPr>
                <w:b/>
                <w:bCs/>
              </w:rPr>
            </w:pPr>
            <w:r>
              <w:rPr>
                <w:rFonts w:hint="eastAsia"/>
                <w:b/>
                <w:bCs/>
              </w:rPr>
              <w:t>□重要问题全部整改（其中第项，共项）三个月内并提交书面材料验证</w:t>
            </w:r>
          </w:p>
          <w:p>
            <w:pPr>
              <w:spacing w:line="280" w:lineRule="exact"/>
              <w:rPr>
                <w:b/>
                <w:bCs/>
              </w:rPr>
            </w:pPr>
            <w:r>
              <w:rPr>
                <w:rFonts w:hint="eastAsia"/>
                <w:b/>
                <w:bCs/>
                <w:lang w:eastAsia="zh-CN"/>
              </w:rPr>
              <w:t>■</w:t>
            </w:r>
            <w:r>
              <w:rPr>
                <w:rFonts w:hint="eastAsia"/>
                <w:b/>
                <w:bCs/>
              </w:rPr>
              <w:t>二阶段现场审核前不需提交书面材料的整改项（第</w:t>
            </w:r>
            <w:r>
              <w:rPr>
                <w:rFonts w:hint="eastAsia"/>
                <w:b/>
                <w:bCs/>
                <w:lang w:val="en-US" w:eastAsia="zh-CN"/>
              </w:rPr>
              <w:t>1</w:t>
            </w:r>
            <w:r>
              <w:rPr>
                <w:rFonts w:hint="eastAsia"/>
                <w:b/>
                <w:bCs/>
              </w:rPr>
              <w:t>项，共</w:t>
            </w:r>
            <w:r>
              <w:rPr>
                <w:rFonts w:hint="eastAsia"/>
                <w:b/>
                <w:bCs/>
                <w:lang w:val="en-US" w:eastAsia="zh-CN"/>
              </w:rPr>
              <w:t>1</w:t>
            </w:r>
            <w:r>
              <w:rPr>
                <w:rFonts w:hint="eastAsia"/>
                <w:b/>
                <w:bCs/>
              </w:rPr>
              <w:t>项）</w:t>
            </w:r>
          </w:p>
          <w:p>
            <w:pPr>
              <w:spacing w:line="280" w:lineRule="exact"/>
              <w:rPr>
                <w:rFonts w:hint="eastAsia"/>
                <w:b/>
                <w:bCs/>
              </w:rPr>
            </w:pPr>
            <w:r>
              <w:rPr>
                <w:rFonts w:hint="eastAsia"/>
                <w:b/>
                <w:sz w:val="22"/>
                <w:szCs w:val="22"/>
              </w:rPr>
              <w:drawing>
                <wp:anchor distT="0" distB="0" distL="114300" distR="114300" simplePos="0" relativeHeight="251664384" behindDoc="0" locked="0" layoutInCell="1" allowOverlap="1">
                  <wp:simplePos x="0" y="0"/>
                  <wp:positionH relativeFrom="column">
                    <wp:posOffset>523240</wp:posOffset>
                  </wp:positionH>
                  <wp:positionV relativeFrom="paragraph">
                    <wp:posOffset>8255</wp:posOffset>
                  </wp:positionV>
                  <wp:extent cx="757555" cy="334645"/>
                  <wp:effectExtent l="0" t="0" r="4445" b="635"/>
                  <wp:wrapNone/>
                  <wp:docPr id="4"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新文档 2020-01-09 10.59.53_副本.jpg"/>
                          <pic:cNvPicPr>
                            <a:picLocks noChangeAspect="1"/>
                          </pic:cNvPicPr>
                        </pic:nvPicPr>
                        <pic:blipFill>
                          <a:blip r:embed="rId6"/>
                          <a:srcRect t="13397" b="5103"/>
                          <a:stretch>
                            <a:fillRect/>
                          </a:stretch>
                        </pic:blipFill>
                        <pic:spPr>
                          <a:xfrm>
                            <a:off x="0" y="0"/>
                            <a:ext cx="757555" cy="334645"/>
                          </a:xfrm>
                          <a:prstGeom prst="rect">
                            <a:avLst/>
                          </a:prstGeom>
                          <a:noFill/>
                          <a:ln>
                            <a:noFill/>
                          </a:ln>
                        </pic:spPr>
                      </pic:pic>
                    </a:graphicData>
                  </a:graphic>
                </wp:anchor>
              </w:drawing>
            </w:r>
            <w:r>
              <w:rPr>
                <w:rFonts w:hint="eastAsia"/>
                <w:b/>
                <w:bCs/>
              </w:rPr>
              <w:t>审核员：</w:t>
            </w:r>
            <w:r>
              <w:rPr>
                <w:rFonts w:hint="eastAsia"/>
                <w:b/>
                <w:bCs/>
                <w:lang w:val="en-US" w:eastAsia="zh-CN"/>
              </w:rPr>
              <w:t xml:space="preserve">                       </w:t>
            </w:r>
            <w:bookmarkStart w:id="25" w:name="_GoBack"/>
            <w:bookmarkEnd w:id="25"/>
            <w:r>
              <w:rPr>
                <w:rFonts w:hint="eastAsia"/>
                <w:b/>
                <w:bCs/>
                <w:lang w:val="en-US" w:eastAsia="zh-CN"/>
              </w:rPr>
              <w:t xml:space="preserve"> </w:t>
            </w:r>
            <w:r>
              <w:rPr>
                <w:rFonts w:hint="eastAsia"/>
                <w:b/>
                <w:bCs/>
              </w:rPr>
              <w:t>日期</w:t>
            </w:r>
            <w:r>
              <w:rPr>
                <w:rFonts w:hint="eastAsia"/>
                <w:b/>
                <w:bCs/>
                <w:lang w:eastAsia="zh-CN"/>
              </w:rPr>
              <w:t>：</w:t>
            </w:r>
            <w:r>
              <w:rPr>
                <w:rFonts w:hint="eastAsia"/>
                <w:b/>
                <w:bCs/>
              </w:rPr>
              <w:t>202</w:t>
            </w:r>
            <w:r>
              <w:rPr>
                <w:rFonts w:hint="eastAsia"/>
                <w:b/>
                <w:bCs/>
                <w:lang w:val="en-US" w:eastAsia="zh-CN"/>
              </w:rPr>
              <w:t>1</w:t>
            </w:r>
            <w:r>
              <w:rPr>
                <w:rFonts w:hint="eastAsia"/>
                <w:b/>
                <w:bCs/>
              </w:rPr>
              <w:t>年</w:t>
            </w:r>
            <w:r>
              <w:rPr>
                <w:rFonts w:hint="eastAsia"/>
                <w:b/>
                <w:bCs/>
                <w:lang w:val="en-US" w:eastAsia="zh-CN"/>
              </w:rPr>
              <w:t>7</w:t>
            </w:r>
            <w:r>
              <w:rPr>
                <w:rFonts w:hint="eastAsia"/>
                <w:b/>
                <w:bCs/>
              </w:rPr>
              <w:t>月</w:t>
            </w:r>
            <w:r>
              <w:rPr>
                <w:rFonts w:hint="eastAsia"/>
                <w:b/>
                <w:bCs/>
                <w:lang w:val="en-US" w:eastAsia="zh-CN"/>
              </w:rPr>
              <w:t>11</w:t>
            </w:r>
            <w:r>
              <w:rPr>
                <w:rFonts w:hint="eastAsia"/>
                <w:b/>
                <w:bCs/>
              </w:rPr>
              <w:t>日</w:t>
            </w:r>
          </w:p>
          <w:p>
            <w:pPr>
              <w:pStyle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bCs/>
                <w:color w:val="000000"/>
                <w:sz w:val="22"/>
                <w:szCs w:val="22"/>
              </w:rPr>
            </w:pPr>
            <w:r>
              <w:rPr>
                <w:rFonts w:hint="eastAsia"/>
                <w:b/>
                <w:bCs/>
                <w:color w:val="000000"/>
                <w:sz w:val="22"/>
                <w:szCs w:val="22"/>
              </w:rPr>
              <w:t xml:space="preserve">受审核方确认：         </w:t>
            </w:r>
            <w:r>
              <w:rPr>
                <w:rFonts w:hint="eastAsia"/>
                <w:b/>
                <w:bCs/>
                <w:color w:val="000000"/>
                <w:sz w:val="22"/>
                <w:szCs w:val="22"/>
                <w:lang w:val="en-US" w:eastAsia="zh-CN"/>
              </w:rPr>
              <w:t xml:space="preserve">        </w:t>
            </w:r>
            <w:r>
              <w:rPr>
                <w:rFonts w:hint="eastAsia"/>
                <w:b/>
                <w:bCs/>
                <w:color w:val="000000"/>
                <w:sz w:val="22"/>
                <w:szCs w:val="22"/>
              </w:rPr>
              <w:t>日期：</w:t>
            </w:r>
            <w:r>
              <w:rPr>
                <w:rFonts w:hint="eastAsia"/>
                <w:b/>
                <w:bCs/>
                <w:color w:val="000000"/>
                <w:szCs w:val="21"/>
              </w:rPr>
              <w:t>202</w:t>
            </w:r>
            <w:r>
              <w:rPr>
                <w:rFonts w:hint="eastAsia"/>
                <w:b/>
                <w:bCs/>
                <w:color w:val="000000"/>
                <w:szCs w:val="21"/>
                <w:lang w:val="en-US" w:eastAsia="zh-CN"/>
              </w:rPr>
              <w:t>1</w:t>
            </w:r>
            <w:r>
              <w:rPr>
                <w:rFonts w:hint="eastAsia"/>
                <w:b/>
                <w:bCs/>
                <w:color w:val="000000"/>
                <w:szCs w:val="21"/>
              </w:rPr>
              <w:t>年</w:t>
            </w:r>
            <w:r>
              <w:rPr>
                <w:rFonts w:hint="eastAsia"/>
                <w:b/>
                <w:bCs/>
                <w:color w:val="000000"/>
                <w:szCs w:val="21"/>
                <w:lang w:val="en-US" w:eastAsia="zh-CN"/>
              </w:rPr>
              <w:t>7</w:t>
            </w:r>
            <w:r>
              <w:rPr>
                <w:rFonts w:hint="eastAsia"/>
                <w:b/>
                <w:bCs/>
                <w:color w:val="000000"/>
                <w:szCs w:val="21"/>
              </w:rPr>
              <w:t>月</w:t>
            </w:r>
            <w:r>
              <w:rPr>
                <w:rFonts w:hint="eastAsia"/>
                <w:b/>
                <w:bCs/>
                <w:color w:val="000000"/>
                <w:szCs w:val="21"/>
                <w:lang w:val="en-US" w:eastAsia="zh-CN"/>
              </w:rPr>
              <w:t>11</w:t>
            </w:r>
            <w:r>
              <w:rPr>
                <w:rFonts w:hint="eastAsia"/>
                <w:b/>
                <w:bCs/>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b/>
                <w:bCs/>
              </w:rPr>
            </w:pPr>
            <w:r>
              <w:rPr>
                <w:rFonts w:hint="eastAsia"/>
                <w:b/>
                <w:bCs/>
              </w:rPr>
              <w:t>对一阶段现场审核问题整改结果的验证结论及推荐意见：</w:t>
            </w:r>
          </w:p>
          <w:p>
            <w:pPr>
              <w:spacing w:line="360" w:lineRule="exact"/>
              <w:ind w:firstLine="105" w:firstLineChars="50"/>
              <w:rPr>
                <w:b/>
                <w:bCs/>
              </w:rPr>
            </w:pPr>
            <w:r>
              <w:rPr>
                <w:rFonts w:hint="eastAsia"/>
                <w:b/>
                <w:bCs/>
              </w:rPr>
              <w:t>□所有问题全部整改，并符合要求□未按期完成整改□整改后不符合要求，需重新整改</w:t>
            </w:r>
            <w:r>
              <w:rPr>
                <w:b/>
                <w:bCs/>
              </w:rPr>
              <w:t>.</w:t>
            </w:r>
          </w:p>
          <w:p>
            <w:pPr>
              <w:tabs>
                <w:tab w:val="left" w:pos="8740"/>
              </w:tabs>
              <w:spacing w:line="360" w:lineRule="exact"/>
              <w:rPr>
                <w:b/>
                <w:bCs/>
              </w:rPr>
            </w:pPr>
            <w:r>
              <w:rPr>
                <w:rFonts w:hint="eastAsia"/>
                <w:b/>
                <w:bCs/>
              </w:rPr>
              <w:t>推荐意见：</w:t>
            </w:r>
            <w:r>
              <w:rPr>
                <w:rFonts w:hint="eastAsia"/>
                <w:b/>
                <w:bCs/>
                <w:lang w:eastAsia="zh-CN"/>
              </w:rPr>
              <w:t>■</w:t>
            </w:r>
            <w:r>
              <w:rPr>
                <w:rFonts w:hint="eastAsia"/>
                <w:b/>
                <w:bCs/>
              </w:rPr>
              <w:t>可进行二阶段审核□需再次安排一阶段审核□不进入二阶段审核</w:t>
            </w:r>
            <w:r>
              <w:rPr>
                <w:b/>
                <w:bCs/>
              </w:rPr>
              <w:tab/>
            </w:r>
          </w:p>
          <w:p>
            <w:pPr>
              <w:spacing w:line="280" w:lineRule="exact"/>
              <w:rPr>
                <w:rFonts w:hint="eastAsia"/>
                <w:b/>
                <w:bCs/>
              </w:rPr>
            </w:pPr>
            <w:r>
              <w:rPr>
                <w:rFonts w:hint="eastAsia"/>
                <w:b/>
                <w:sz w:val="22"/>
                <w:szCs w:val="22"/>
              </w:rPr>
              <w:drawing>
                <wp:anchor distT="0" distB="0" distL="114300" distR="114300" simplePos="0" relativeHeight="251663360" behindDoc="0" locked="0" layoutInCell="1" allowOverlap="1">
                  <wp:simplePos x="0" y="0"/>
                  <wp:positionH relativeFrom="column">
                    <wp:posOffset>566420</wp:posOffset>
                  </wp:positionH>
                  <wp:positionV relativeFrom="paragraph">
                    <wp:posOffset>26035</wp:posOffset>
                  </wp:positionV>
                  <wp:extent cx="757555" cy="334645"/>
                  <wp:effectExtent l="0" t="0" r="4445" b="63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3397" b="5103"/>
                          <a:stretch>
                            <a:fillRect/>
                          </a:stretch>
                        </pic:blipFill>
                        <pic:spPr>
                          <a:xfrm>
                            <a:off x="0" y="0"/>
                            <a:ext cx="757555" cy="334645"/>
                          </a:xfrm>
                          <a:prstGeom prst="rect">
                            <a:avLst/>
                          </a:prstGeom>
                          <a:noFill/>
                          <a:ln>
                            <a:noFill/>
                          </a:ln>
                        </pic:spPr>
                      </pic:pic>
                    </a:graphicData>
                  </a:graphic>
                </wp:anchor>
              </w:drawing>
            </w:r>
            <w:r>
              <w:rPr>
                <w:rFonts w:hint="eastAsia"/>
                <w:b/>
                <w:bCs/>
              </w:rPr>
              <w:t>验证人：</w:t>
            </w:r>
            <w:r>
              <w:rPr>
                <w:rFonts w:hint="eastAsia"/>
                <w:b/>
                <w:bCs/>
                <w:lang w:val="en-US" w:eastAsia="zh-CN"/>
              </w:rPr>
              <w:t xml:space="preserve">                       </w:t>
            </w:r>
            <w:r>
              <w:rPr>
                <w:rFonts w:hint="eastAsia"/>
                <w:b/>
                <w:bCs/>
              </w:rPr>
              <w:t>日期：202</w:t>
            </w:r>
            <w:r>
              <w:rPr>
                <w:rFonts w:hint="eastAsia"/>
                <w:b/>
                <w:bCs/>
                <w:lang w:val="en-US" w:eastAsia="zh-CN"/>
              </w:rPr>
              <w:t>1</w:t>
            </w:r>
            <w:r>
              <w:rPr>
                <w:rFonts w:hint="eastAsia"/>
                <w:b/>
                <w:bCs/>
              </w:rPr>
              <w:t>年</w:t>
            </w:r>
            <w:r>
              <w:rPr>
                <w:rFonts w:hint="eastAsia"/>
                <w:b/>
                <w:bCs/>
                <w:lang w:val="en-US" w:eastAsia="zh-CN"/>
              </w:rPr>
              <w:t>7</w:t>
            </w:r>
            <w:r>
              <w:rPr>
                <w:rFonts w:hint="eastAsia"/>
                <w:b/>
                <w:bCs/>
              </w:rPr>
              <w:t>月</w:t>
            </w:r>
            <w:r>
              <w:rPr>
                <w:rFonts w:hint="eastAsia"/>
                <w:b/>
                <w:bCs/>
                <w:lang w:val="en-US" w:eastAsia="zh-CN"/>
              </w:rPr>
              <w:t>11</w:t>
            </w:r>
            <w:r>
              <w:rPr>
                <w:rFonts w:hint="eastAsia"/>
                <w:b/>
                <w:bCs/>
              </w:rPr>
              <w:t>日</w:t>
            </w:r>
          </w:p>
          <w:p>
            <w:pPr>
              <w:pStyle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1"/>
                <w:szCs w:val="21"/>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4571C"/>
    <w:rsid w:val="2E7D1247"/>
    <w:rsid w:val="415F5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2021-07-14T06:18:41Z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74A7D380871C4364AFF7A1B7AE434963</vt:lpwstr>
  </property>
</Properties>
</file>