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0558-2021-QEO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重庆卫士盾保安服务有限公司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E:35.12.00</w:t>
            </w:r>
          </w:p>
          <w:p>
            <w:pPr>
              <w:spacing w:line="240" w:lineRule="exact"/>
              <w:jc w:val="center"/>
              <w:rPr>
                <w:b/>
                <w:color w:val="000000"/>
                <w:sz w:val="20"/>
                <w:szCs w:val="20"/>
              </w:rPr>
            </w:pPr>
            <w:r>
              <w:rPr>
                <w:b/>
                <w:color w:val="000000"/>
                <w:sz w:val="20"/>
                <w:szCs w:val="20"/>
              </w:rPr>
              <w:t>O:35.12.00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胡婷婷</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Q:35.12.00</w:t>
            </w:r>
          </w:p>
          <w:p>
            <w:pPr>
              <w:spacing w:line="240" w:lineRule="exact"/>
              <w:jc w:val="center"/>
              <w:rPr>
                <w:b/>
                <w:color w:val="000000"/>
                <w:sz w:val="20"/>
                <w:szCs w:val="20"/>
              </w:rPr>
            </w:pPr>
            <w:r>
              <w:rPr>
                <w:b/>
                <w:color w:val="000000"/>
                <w:sz w:val="20"/>
                <w:szCs w:val="20"/>
              </w:rPr>
              <w:t>E:35.12.00</w:t>
            </w:r>
          </w:p>
          <w:p>
            <w:pPr>
              <w:spacing w:line="240" w:lineRule="exact"/>
              <w:jc w:val="center"/>
              <w:rPr>
                <w:b/>
                <w:color w:val="000000"/>
                <w:sz w:val="20"/>
                <w:szCs w:val="20"/>
              </w:rPr>
            </w:pPr>
            <w:r>
              <w:rPr>
                <w:b/>
                <w:color w:val="000000"/>
                <w:sz w:val="20"/>
                <w:szCs w:val="20"/>
              </w:rPr>
              <w:t>O:35.12.00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color w:val="000000"/>
          <w:sz w:val="20"/>
          <w:szCs w:val="20"/>
          <w:lang w:val="en-US" w:eastAsia="zh-CN"/>
        </w:rPr>
        <w:t>ISO45001</w:t>
      </w:r>
      <w:r>
        <w:rPr>
          <w:rFonts w:ascii="宋体" w:hAnsi="宋体"/>
          <w:b/>
          <w:color w:val="000000"/>
          <w:sz w:val="20"/>
          <w:szCs w:val="20"/>
          <w:lang w:val="de-DE"/>
        </w:rPr>
        <w:t>-201</w:t>
      </w:r>
      <w:r>
        <w:rPr>
          <w:rFonts w:hint="eastAsia" w:ascii="宋体" w:hAnsi="宋体"/>
          <w:b/>
          <w:color w:val="000000"/>
          <w:sz w:val="20"/>
          <w:szCs w:val="20"/>
          <w:lang w:val="en-US" w:eastAsia="zh-CN"/>
        </w:rPr>
        <w:t>8</w:t>
      </w:r>
      <w:r>
        <w:rPr>
          <w:rFonts w:ascii="宋体" w:hAnsi="宋体"/>
          <w:b/>
          <w:color w:val="000000"/>
          <w:sz w:val="20"/>
          <w:szCs w:val="20"/>
          <w:lang w:val="de-DE"/>
        </w:rPr>
        <w:t xml:space="preserve">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重庆卫士盾保安服务有限公司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重庆市经开区北区金童路108号1-1栋1-1-4号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401120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r>
              <w:rPr>
                <w:rFonts w:hint="eastAsia" w:ascii="宋体" w:hAnsi="Times New Roman" w:eastAsia="宋体" w:cs="Times New Roman"/>
                <w:b/>
                <w:color w:val="000000"/>
                <w:sz w:val="20"/>
                <w:szCs w:val="20"/>
              </w:rPr>
              <w:t>重庆市两江新区金开大道1590号6楼602，7号房</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4" w:name="生产邮编Add1"/>
            <w:r>
              <w:rPr>
                <w:rFonts w:ascii="宋体"/>
                <w:b/>
                <w:color w:val="000000"/>
                <w:sz w:val="20"/>
                <w:szCs w:val="20"/>
              </w:rPr>
              <w:t>400050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5" w:name="联系人Add1"/>
            <w:r>
              <w:rPr>
                <w:rFonts w:ascii="宋体"/>
                <w:b/>
                <w:color w:val="000000"/>
                <w:sz w:val="20"/>
                <w:szCs w:val="20"/>
              </w:rPr>
              <w:t>李永虹</w:t>
            </w:r>
            <w:bookmarkEnd w:id="15"/>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6" w:name="联系人电话Add1"/>
            <w:r>
              <w:rPr>
                <w:rFonts w:ascii="宋体"/>
                <w:b/>
                <w:color w:val="000000"/>
                <w:sz w:val="20"/>
                <w:szCs w:val="20"/>
              </w:rPr>
              <w:t>18166450975</w:t>
            </w:r>
            <w:bookmarkEnd w:id="16"/>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7" w:name="联系人传真Add1"/>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8" w:name="法人"/>
            <w:r>
              <w:rPr>
                <w:rFonts w:ascii="宋体"/>
                <w:b/>
                <w:color w:val="000000"/>
                <w:sz w:val="20"/>
                <w:szCs w:val="20"/>
              </w:rPr>
              <w:t>卢建辉</w:t>
            </w:r>
            <w:bookmarkEnd w:id="18"/>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9" w:name="管理者代表"/>
            <w:r>
              <w:rPr>
                <w:rFonts w:ascii="宋体"/>
                <w:b/>
                <w:color w:val="000000"/>
                <w:sz w:val="20"/>
                <w:szCs w:val="20"/>
              </w:rPr>
              <w:t>李永虹</w:t>
            </w:r>
            <w:bookmarkEnd w:id="19"/>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0" w:name="联系人邮箱Add1"/>
            <w:r>
              <w:rPr>
                <w:rFonts w:ascii="宋体"/>
                <w:b/>
                <w:color w:val="000000"/>
                <w:sz w:val="20"/>
                <w:szCs w:val="20"/>
              </w:rPr>
              <w:t>1874952083@qq.com</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2021年1月10日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hint="eastAsia" w:ascii="宋体" w:eastAsia="宋体"/>
                <w:b/>
                <w:color w:val="000000"/>
                <w:sz w:val="20"/>
                <w:szCs w:val="20"/>
                <w:u w:val="single"/>
                <w:lang w:eastAsia="zh-CN"/>
              </w:rPr>
            </w:pPr>
            <w:bookmarkStart w:id="21" w:name="审核范围"/>
            <w:r>
              <w:rPr>
                <w:rFonts w:ascii="宋体" w:hAnsi="宋体"/>
                <w:b/>
                <w:color w:val="000000"/>
                <w:sz w:val="20"/>
                <w:szCs w:val="20"/>
              </w:rPr>
              <w:t>Q：保安服务（限许可范围内）</w:t>
            </w:r>
            <w:r>
              <w:rPr>
                <w:rFonts w:hint="eastAsia" w:ascii="宋体" w:hAnsi="宋体"/>
                <w:b/>
                <w:color w:val="000000"/>
                <w:sz w:val="20"/>
                <w:szCs w:val="20"/>
                <w:lang w:eastAsia="zh-CN"/>
              </w:rPr>
              <w:t>。</w:t>
            </w:r>
          </w:p>
          <w:p>
            <w:pPr>
              <w:spacing w:line="400" w:lineRule="exact"/>
              <w:rPr>
                <w:rFonts w:hint="eastAsia" w:ascii="宋体" w:hAnsi="宋体" w:eastAsia="宋体"/>
                <w:b/>
                <w:color w:val="000000"/>
                <w:sz w:val="20"/>
                <w:szCs w:val="20"/>
                <w:lang w:eastAsia="zh-CN"/>
              </w:rPr>
            </w:pPr>
            <w:r>
              <w:rPr>
                <w:rFonts w:ascii="宋体" w:hAnsi="宋体"/>
                <w:b/>
                <w:color w:val="000000"/>
                <w:sz w:val="20"/>
                <w:szCs w:val="20"/>
              </w:rPr>
              <w:t>E：保安服务（限许可范围内）所涉及场所的相关环境管理活动</w:t>
            </w:r>
            <w:r>
              <w:rPr>
                <w:rFonts w:hint="eastAsia" w:ascii="宋体" w:hAnsi="宋体"/>
                <w:b/>
                <w:color w:val="000000"/>
                <w:sz w:val="20"/>
                <w:szCs w:val="20"/>
                <w:lang w:eastAsia="zh-CN"/>
              </w:rPr>
              <w:t>。</w:t>
            </w:r>
          </w:p>
          <w:p>
            <w:pPr>
              <w:spacing w:line="400" w:lineRule="exact"/>
              <w:rPr>
                <w:rFonts w:hint="eastAsia" w:ascii="宋体" w:hAnsi="宋体" w:eastAsia="宋体"/>
                <w:b/>
                <w:color w:val="000000"/>
                <w:sz w:val="20"/>
                <w:szCs w:val="20"/>
                <w:lang w:eastAsia="zh-CN"/>
              </w:rPr>
            </w:pPr>
            <w:r>
              <w:rPr>
                <w:rFonts w:ascii="宋体" w:hAnsi="宋体"/>
                <w:b/>
                <w:color w:val="000000"/>
                <w:sz w:val="20"/>
                <w:szCs w:val="20"/>
              </w:rPr>
              <w:t>O：保安服务（限许可范围内）所涉及场所的相关职业健康安全管理活动</w:t>
            </w:r>
            <w:bookmarkEnd w:id="21"/>
            <w:r>
              <w:rPr>
                <w:rFonts w:hint="eastAsia" w:ascii="宋体" w:hAnsi="宋体"/>
                <w:b/>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2" w:name="专业代码"/>
            <w:r>
              <w:rPr>
                <w:rFonts w:ascii="宋体"/>
                <w:b/>
                <w:color w:val="000000"/>
                <w:sz w:val="20"/>
                <w:szCs w:val="20"/>
              </w:rPr>
              <w:t>Q：35.12.00</w:t>
            </w:r>
          </w:p>
          <w:p>
            <w:pPr>
              <w:spacing w:line="280" w:lineRule="exact"/>
              <w:rPr>
                <w:rFonts w:ascii="宋体"/>
                <w:b/>
                <w:color w:val="000000"/>
                <w:sz w:val="20"/>
                <w:szCs w:val="20"/>
              </w:rPr>
            </w:pPr>
            <w:r>
              <w:rPr>
                <w:rFonts w:ascii="宋体"/>
                <w:b/>
                <w:color w:val="000000"/>
                <w:sz w:val="20"/>
                <w:szCs w:val="20"/>
              </w:rPr>
              <w:t>E：35.12.00</w:t>
            </w:r>
          </w:p>
          <w:p>
            <w:pPr>
              <w:spacing w:line="280" w:lineRule="exact"/>
              <w:rPr>
                <w:rFonts w:ascii="宋体"/>
                <w:b/>
                <w:color w:val="000000"/>
                <w:sz w:val="20"/>
                <w:szCs w:val="20"/>
              </w:rPr>
            </w:pPr>
            <w:r>
              <w:rPr>
                <w:rFonts w:ascii="宋体"/>
                <w:b/>
                <w:color w:val="000000"/>
                <w:sz w:val="20"/>
                <w:szCs w:val="20"/>
              </w:rPr>
              <w:t>O：35.12.00</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1" w:firstLineChars="148"/>
        <w:rPr>
          <w:rFonts w:hint="default" w:ascii="宋体" w:eastAsia="宋体"/>
          <w:b/>
          <w:color w:val="000000"/>
          <w:sz w:val="20"/>
          <w:szCs w:val="20"/>
          <w:lang w:val="en-US" w:eastAsia="zh-CN"/>
        </w:rPr>
      </w:pPr>
      <w:r>
        <w:rPr>
          <w:rFonts w:hint="eastAsia" w:ascii="宋体" w:hAnsi="宋体"/>
          <w:b/>
          <w:color w:val="000000"/>
          <w:spacing w:val="-2"/>
          <w:sz w:val="20"/>
          <w:szCs w:val="20"/>
          <w:lang w:eastAsia="zh-CN"/>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szCs w:val="21"/>
          <w:lang w:val="en-US" w:eastAsia="zh-CN"/>
        </w:rPr>
        <w:t>行政</w:t>
      </w:r>
      <w:r>
        <w:rPr>
          <w:rFonts w:hint="eastAsia" w:ascii="宋体" w:hAnsi="宋体"/>
          <w:szCs w:val="21"/>
        </w:rPr>
        <w:t>部、</w:t>
      </w:r>
      <w:r>
        <w:rPr>
          <w:rFonts w:hint="eastAsia" w:ascii="宋体" w:hAnsi="宋体"/>
          <w:szCs w:val="21"/>
          <w:lang w:val="en-US" w:eastAsia="zh-CN"/>
        </w:rPr>
        <w:t>项目部</w:t>
      </w:r>
      <w:r>
        <w:rPr>
          <w:rFonts w:hint="eastAsia" w:ascii="宋体" w:hAnsi="宋体"/>
          <w:szCs w:val="21"/>
        </w:rPr>
        <w:t>、</w:t>
      </w:r>
      <w:r>
        <w:rPr>
          <w:rFonts w:hint="eastAsia" w:ascii="宋体" w:hAnsi="宋体"/>
          <w:szCs w:val="21"/>
          <w:lang w:val="en-US" w:eastAsia="zh-CN"/>
        </w:rPr>
        <w:t>市场</w:t>
      </w:r>
      <w:r>
        <w:rPr>
          <w:rFonts w:hint="eastAsia" w:ascii="宋体" w:hAnsi="宋体"/>
          <w:szCs w:val="21"/>
        </w:rPr>
        <w:t>部、财务部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办公场所、服务场所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rPr>
                <w:rFonts w:hint="eastAsia" w:ascii="宋体" w:eastAsia="宋体"/>
                <w:b/>
                <w:color w:val="000000"/>
                <w:sz w:val="20"/>
                <w:szCs w:val="20"/>
                <w:lang w:eastAsia="zh-CN"/>
              </w:rPr>
            </w:pPr>
            <w:r>
              <w:rPr>
                <w:rFonts w:hint="eastAsia" w:ascii="宋体" w:hAnsi="宋体"/>
                <w:b/>
                <w:color w:val="000000"/>
                <w:sz w:val="20"/>
                <w:szCs w:val="20"/>
              </w:rPr>
              <w:t>服务：</w:t>
            </w:r>
            <w:r>
              <w:rPr>
                <w:rFonts w:hint="eastAsia" w:ascii="宋体" w:hAnsi="宋体"/>
                <w:szCs w:val="21"/>
              </w:rPr>
              <w:t>保安服务（限许可范围内）</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szCs w:val="21"/>
                <w:lang w:val="en-US" w:eastAsia="zh-CN"/>
              </w:rPr>
              <w:t>行政</w:t>
            </w:r>
            <w:r>
              <w:rPr>
                <w:rFonts w:hint="eastAsia" w:ascii="宋体" w:hAnsi="宋体"/>
                <w:szCs w:val="21"/>
              </w:rPr>
              <w:t>部、</w:t>
            </w:r>
            <w:r>
              <w:rPr>
                <w:rFonts w:hint="eastAsia" w:ascii="宋体" w:hAnsi="宋体"/>
                <w:szCs w:val="21"/>
                <w:lang w:val="en-US" w:eastAsia="zh-CN"/>
              </w:rPr>
              <w:t>项目部</w:t>
            </w:r>
            <w:r>
              <w:rPr>
                <w:rFonts w:hint="eastAsia" w:ascii="宋体" w:hAnsi="宋体"/>
                <w:szCs w:val="21"/>
              </w:rPr>
              <w:t>、</w:t>
            </w:r>
            <w:r>
              <w:rPr>
                <w:rFonts w:hint="eastAsia" w:ascii="宋体" w:hAnsi="宋体"/>
                <w:szCs w:val="21"/>
                <w:lang w:val="en-US" w:eastAsia="zh-CN"/>
              </w:rPr>
              <w:t>市场</w:t>
            </w:r>
            <w:r>
              <w:rPr>
                <w:rFonts w:hint="eastAsia" w:ascii="宋体" w:hAnsi="宋体"/>
                <w:szCs w:val="21"/>
              </w:rPr>
              <w:t>部、财务部</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管理体系推进部门：</w:t>
            </w:r>
            <w:r>
              <w:rPr>
                <w:rFonts w:hint="eastAsia" w:ascii="宋体" w:hAnsi="宋体"/>
                <w:szCs w:val="21"/>
                <w:lang w:val="en-US" w:eastAsia="zh-CN"/>
              </w:rPr>
              <w:t>行政</w:t>
            </w:r>
            <w:r>
              <w:rPr>
                <w:rFonts w:hint="eastAsia" w:ascii="宋体" w:hAnsi="宋体"/>
                <w:szCs w:val="21"/>
              </w:rPr>
              <w:t>部</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质量管理部门：</w:t>
            </w:r>
            <w:r>
              <w:rPr>
                <w:rFonts w:hint="eastAsia" w:ascii="宋体" w:hAnsi="宋体"/>
                <w:szCs w:val="21"/>
                <w:lang w:val="en-US" w:eastAsia="zh-CN"/>
              </w:rPr>
              <w:t>项目部</w:t>
            </w:r>
          </w:p>
          <w:p>
            <w:pPr>
              <w:tabs>
                <w:tab w:val="left" w:pos="360"/>
              </w:tabs>
              <w:spacing w:beforeLines="50"/>
              <w:ind w:left="357" w:hanging="357"/>
              <w:rPr>
                <w:rFonts w:hint="eastAsia" w:ascii="宋体" w:hAnsi="宋体" w:cs="Times New Roman"/>
                <w:szCs w:val="21"/>
              </w:rPr>
            </w:pPr>
            <w:r>
              <w:rPr>
                <w:rFonts w:hint="eastAsia" w:ascii="宋体" w:hAnsi="宋体" w:cs="Times New Roman"/>
                <w:b/>
                <w:color w:val="000000"/>
                <w:sz w:val="20"/>
                <w:szCs w:val="20"/>
              </w:rPr>
              <w:t>环境管理主管部门：</w:t>
            </w:r>
            <w:r>
              <w:rPr>
                <w:rFonts w:hint="eastAsia" w:ascii="宋体" w:hAnsi="宋体" w:cs="Times New Roman"/>
                <w:szCs w:val="21"/>
                <w:lang w:val="en-US" w:eastAsia="zh-CN"/>
              </w:rPr>
              <w:t>行政</w:t>
            </w:r>
            <w:r>
              <w:rPr>
                <w:rFonts w:hint="eastAsia" w:ascii="宋体" w:hAnsi="宋体" w:cs="Times New Roman"/>
                <w:szCs w:val="21"/>
              </w:rPr>
              <w:t>部</w:t>
            </w:r>
          </w:p>
          <w:p>
            <w:pPr>
              <w:tabs>
                <w:tab w:val="left" w:pos="360"/>
              </w:tabs>
              <w:spacing w:beforeLines="50"/>
              <w:ind w:left="357" w:hanging="357"/>
              <w:rPr>
                <w:rFonts w:ascii="宋体"/>
                <w:b/>
                <w:color w:val="000000"/>
                <w:sz w:val="20"/>
                <w:szCs w:val="20"/>
              </w:rPr>
            </w:pPr>
            <w:r>
              <w:rPr>
                <w:rFonts w:hint="eastAsia" w:ascii="宋体" w:hAnsi="宋体" w:cs="Times New Roman"/>
                <w:b/>
                <w:color w:val="000000"/>
                <w:sz w:val="20"/>
                <w:szCs w:val="20"/>
              </w:rPr>
              <w:t>职业健康安全主管部门：</w:t>
            </w:r>
            <w:r>
              <w:rPr>
                <w:rFonts w:hint="eastAsia" w:ascii="宋体" w:hAnsi="宋体" w:cs="Times New Roman"/>
                <w:szCs w:val="21"/>
                <w:lang w:val="en-US" w:eastAsia="zh-CN"/>
              </w:rPr>
              <w:t>行政</w:t>
            </w:r>
            <w:r>
              <w:rPr>
                <w:rFonts w:hint="eastAsia" w:ascii="宋体" w:hAnsi="宋体" w:cs="Times New Roman"/>
                <w:szCs w:val="21"/>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rPr>
                <w:rFonts w:hint="eastAsia"/>
                <w:szCs w:val="21"/>
              </w:rPr>
              <w:t>重庆市两江新区金开大道1590号6楼602，7号房</w:t>
            </w:r>
            <w:bookmarkStart w:id="23" w:name="_GoBack"/>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1个</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szCs w:val="21"/>
              </w:rPr>
              <w:t>重庆市两江新区金开大道1590号6楼602，7号房</w:t>
            </w:r>
          </w:p>
          <w:p>
            <w:pPr>
              <w:tabs>
                <w:tab w:val="left" w:pos="360"/>
              </w:tabs>
              <w:ind w:left="357" w:hanging="357"/>
              <w:rPr>
                <w:rFonts w:ascii="宋体"/>
                <w:color w:val="auto"/>
                <w:sz w:val="20"/>
                <w:szCs w:val="20"/>
                <w:highlight w:val="green"/>
              </w:rPr>
            </w:pPr>
            <w:r>
              <w:rPr>
                <w:rFonts w:hint="eastAsia" w:ascii="宋体" w:hAnsi="宋体"/>
                <w:color w:val="auto"/>
                <w:sz w:val="20"/>
                <w:szCs w:val="20"/>
                <w:highlight w:val="none"/>
              </w:rPr>
              <w:t>其使用的建筑设施是：</w:t>
            </w:r>
            <w:r>
              <w:rPr>
                <w:rFonts w:hint="eastAsia" w:ascii="宋体" w:hAnsi="宋体"/>
                <w:color w:val="auto"/>
                <w:spacing w:val="-10"/>
                <w:sz w:val="20"/>
                <w:szCs w:val="20"/>
                <w:highlight w:val="none"/>
              </w:rPr>
              <w:t>□</w:t>
            </w:r>
            <w:r>
              <w:rPr>
                <w:rFonts w:hint="eastAsia" w:ascii="宋体" w:hAnsi="宋体"/>
                <w:color w:val="auto"/>
                <w:sz w:val="20"/>
                <w:szCs w:val="20"/>
                <w:highlight w:val="none"/>
              </w:rPr>
              <w:t>自建办公用房</w:t>
            </w:r>
            <w:r>
              <w:rPr>
                <w:rFonts w:hint="eastAsia" w:ascii="宋体" w:hAnsi="宋体"/>
                <w:color w:val="auto"/>
                <w:spacing w:val="-10"/>
                <w:sz w:val="20"/>
                <w:szCs w:val="20"/>
                <w:highlight w:val="none"/>
              </w:rPr>
              <w:t>□</w:t>
            </w:r>
            <w:r>
              <w:rPr>
                <w:rFonts w:hint="eastAsia" w:ascii="宋体" w:hAnsi="宋体" w:eastAsia="宋体" w:cs="Times New Roman"/>
                <w:color w:val="auto"/>
                <w:sz w:val="20"/>
                <w:szCs w:val="20"/>
                <w:highlight w:val="none"/>
              </w:rPr>
              <w:t>自建厂房</w:t>
            </w:r>
            <w:r>
              <w:rPr>
                <w:rFonts w:hint="eastAsia" w:ascii="宋体" w:hAnsi="宋体" w:eastAsia="宋体" w:cs="Times New Roman"/>
                <w:color w:val="auto"/>
                <w:sz w:val="20"/>
                <w:szCs w:val="20"/>
                <w:highlight w:val="none"/>
                <w:lang w:eastAsia="zh-CN"/>
              </w:rPr>
              <w:t>□</w:t>
            </w:r>
            <w:r>
              <w:rPr>
                <w:rFonts w:hint="eastAsia" w:ascii="宋体" w:hAnsi="宋体" w:eastAsia="宋体" w:cs="Times New Roman"/>
                <w:color w:val="auto"/>
                <w:sz w:val="20"/>
                <w:szCs w:val="20"/>
                <w:highlight w:val="none"/>
                <w:lang w:val="en-US" w:eastAsia="zh-CN"/>
              </w:rPr>
              <w:t>自购</w:t>
            </w:r>
            <w:r>
              <w:rPr>
                <w:rFonts w:hint="eastAsia" w:ascii="宋体" w:hAnsi="宋体" w:eastAsia="宋体" w:cs="Times New Roman"/>
                <w:color w:val="auto"/>
                <w:sz w:val="20"/>
                <w:szCs w:val="20"/>
                <w:highlight w:val="none"/>
              </w:rPr>
              <w:t>办公用房</w:t>
            </w:r>
            <w:r>
              <w:rPr>
                <w:rFonts w:hint="eastAsia" w:ascii="宋体" w:hAnsi="宋体" w:eastAsia="宋体" w:cs="Times New Roman"/>
                <w:color w:val="auto"/>
                <w:sz w:val="20"/>
                <w:szCs w:val="20"/>
                <w:highlight w:val="none"/>
                <w:lang w:eastAsia="zh-CN"/>
              </w:rPr>
              <w:t>■</w:t>
            </w:r>
            <w:r>
              <w:rPr>
                <w:rFonts w:hint="eastAsia" w:ascii="宋体" w:hAnsi="宋体" w:eastAsia="宋体" w:cs="Times New Roman"/>
                <w:color w:val="auto"/>
                <w:sz w:val="20"/>
                <w:szCs w:val="20"/>
                <w:highlight w:val="none"/>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w:t>
            </w:r>
            <w:r>
              <w:rPr>
                <w:rFonts w:hint="eastAsia" w:ascii="宋体" w:hAnsi="宋体"/>
                <w:color w:val="000000"/>
                <w:sz w:val="20"/>
                <w:szCs w:val="20"/>
                <w:highlight w:val="none"/>
              </w:rPr>
              <w:t>规格型号种有</w:t>
            </w:r>
            <w:r>
              <w:rPr>
                <w:rFonts w:hint="eastAsia" w:ascii="宋体" w:hAnsi="宋体"/>
                <w:color w:val="000000"/>
                <w:sz w:val="20"/>
                <w:szCs w:val="20"/>
                <w:highlight w:val="none"/>
                <w:lang w:val="en-US" w:eastAsia="zh-CN"/>
              </w:rPr>
              <w:t xml:space="preserve"> </w:t>
            </w:r>
            <w:r>
              <w:rPr>
                <w:rFonts w:hint="eastAsia" w:ascii="宋体" w:hAnsi="宋体"/>
                <w:color w:val="000000"/>
                <w:sz w:val="20"/>
                <w:szCs w:val="20"/>
                <w:highlight w:val="none"/>
              </w:rPr>
              <w:t>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r>
              <w:rPr>
                <w:rFonts w:hint="eastAsia"/>
                <w:color w:val="000000"/>
                <w:szCs w:val="21"/>
                <w:lang w:val="en-US" w:eastAsia="zh-CN"/>
              </w:rPr>
              <w:t>保安服务许可证、编号：渝公保服20200035号。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spacing w:line="400" w:lineRule="exact"/>
              <w:rPr>
                <w:rFonts w:ascii="宋体"/>
                <w:color w:val="000000"/>
                <w:spacing w:val="-10"/>
                <w:sz w:val="20"/>
                <w:szCs w:val="20"/>
              </w:rPr>
            </w:pPr>
            <w:r>
              <w:rPr>
                <w:rFonts w:hint="eastAsia" w:ascii="宋体" w:hAnsi="宋体"/>
                <w:color w:val="000000"/>
                <w:spacing w:val="-10"/>
                <w:sz w:val="20"/>
                <w:szCs w:val="20"/>
              </w:rPr>
              <w:t>■</w:t>
            </w:r>
            <w:r>
              <w:rPr>
                <w:rFonts w:hint="eastAsia"/>
                <w:lang w:val="en-US" w:eastAsia="zh-CN"/>
              </w:rPr>
              <w:t>《保安服务管理条例》、合同协议等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auto"/>
                <w:spacing w:val="-10"/>
                <w:sz w:val="20"/>
                <w:szCs w:val="20"/>
                <w:highlight w:val="none"/>
              </w:rPr>
            </w:pPr>
            <w:r>
              <w:rPr>
                <w:rFonts w:hint="eastAsia" w:ascii="宋体" w:hAnsi="宋体"/>
                <w:color w:val="auto"/>
                <w:spacing w:val="-10"/>
                <w:sz w:val="20"/>
                <w:szCs w:val="20"/>
                <w:highlight w:val="none"/>
              </w:rPr>
              <w:t>现场是否有产品检验报告■</w:t>
            </w:r>
            <w:r>
              <w:rPr>
                <w:rFonts w:hint="eastAsia" w:ascii="宋体" w:hAnsi="宋体"/>
                <w:color w:val="auto"/>
                <w:sz w:val="20"/>
                <w:szCs w:val="20"/>
                <w:highlight w:val="none"/>
              </w:rPr>
              <w:t>是</w:t>
            </w:r>
            <w:r>
              <w:rPr>
                <w:rFonts w:hint="eastAsia" w:ascii="宋体" w:hAnsi="宋体"/>
                <w:color w:val="auto"/>
                <w:spacing w:val="-10"/>
                <w:sz w:val="20"/>
                <w:szCs w:val="20"/>
                <w:highlight w:val="none"/>
              </w:rPr>
              <w:t>□</w:t>
            </w:r>
            <w:r>
              <w:rPr>
                <w:rFonts w:hint="eastAsia" w:ascii="宋体" w:hAnsi="宋体"/>
                <w:color w:val="auto"/>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auto"/>
                <w:spacing w:val="-10"/>
                <w:sz w:val="20"/>
                <w:szCs w:val="20"/>
                <w:highlight w:val="none"/>
              </w:rPr>
            </w:pPr>
            <w:r>
              <w:rPr>
                <w:rFonts w:hint="eastAsia" w:ascii="宋体"/>
                <w:color w:val="auto"/>
                <w:sz w:val="20"/>
                <w:szCs w:val="20"/>
                <w:highlight w:val="none"/>
              </w:rPr>
              <w:t>是否需要型式试验</w:t>
            </w:r>
            <w:r>
              <w:rPr>
                <w:rFonts w:hint="eastAsia" w:ascii="宋体" w:hAnsi="宋体"/>
                <w:color w:val="auto"/>
                <w:spacing w:val="-10"/>
                <w:sz w:val="20"/>
                <w:szCs w:val="20"/>
                <w:highlight w:val="none"/>
                <w:lang w:eastAsia="zh-CN"/>
              </w:rPr>
              <w:t>□</w:t>
            </w:r>
            <w:r>
              <w:rPr>
                <w:rFonts w:hint="eastAsia" w:ascii="宋体" w:hAnsi="宋体"/>
                <w:color w:val="auto"/>
                <w:sz w:val="20"/>
                <w:szCs w:val="20"/>
                <w:highlight w:val="none"/>
              </w:rPr>
              <w:t>是</w:t>
            </w:r>
            <w:r>
              <w:rPr>
                <w:rFonts w:hint="eastAsia" w:ascii="宋体" w:hAnsi="宋体"/>
                <w:color w:val="auto"/>
                <w:spacing w:val="-10"/>
                <w:sz w:val="20"/>
                <w:szCs w:val="20"/>
                <w:highlight w:val="none"/>
                <w:lang w:eastAsia="zh-CN"/>
              </w:rPr>
              <w:t>■</w:t>
            </w:r>
            <w:r>
              <w:rPr>
                <w:rFonts w:hint="eastAsia" w:ascii="宋体" w:hAnsi="宋体"/>
                <w:color w:val="auto"/>
                <w:sz w:val="20"/>
                <w:szCs w:val="20"/>
                <w:highlight w:val="none"/>
              </w:rPr>
              <w:t>否，是否有</w:t>
            </w:r>
            <w:r>
              <w:rPr>
                <w:rFonts w:hint="eastAsia" w:ascii="宋体"/>
                <w:color w:val="auto"/>
                <w:sz w:val="20"/>
                <w:szCs w:val="20"/>
                <w:highlight w:val="none"/>
              </w:rPr>
              <w:t>型式试验</w:t>
            </w:r>
            <w:r>
              <w:rPr>
                <w:rFonts w:hint="eastAsia" w:ascii="宋体" w:hAnsi="宋体"/>
                <w:color w:val="auto"/>
                <w:sz w:val="20"/>
                <w:szCs w:val="20"/>
                <w:highlight w:val="none"/>
              </w:rPr>
              <w:t>报告</w:t>
            </w:r>
            <w:r>
              <w:rPr>
                <w:rFonts w:hint="eastAsia" w:ascii="宋体" w:hAnsi="宋体"/>
                <w:color w:val="auto"/>
                <w:spacing w:val="-10"/>
                <w:sz w:val="20"/>
                <w:szCs w:val="20"/>
                <w:highlight w:val="none"/>
                <w:lang w:eastAsia="zh-CN"/>
              </w:rPr>
              <w:t>□</w:t>
            </w:r>
            <w:r>
              <w:rPr>
                <w:rFonts w:hint="eastAsia" w:ascii="宋体" w:hAnsi="宋体"/>
                <w:color w:val="auto"/>
                <w:sz w:val="20"/>
                <w:szCs w:val="20"/>
                <w:highlight w:val="none"/>
              </w:rPr>
              <w:t>是</w:t>
            </w:r>
            <w:r>
              <w:rPr>
                <w:rFonts w:hint="eastAsia" w:ascii="宋体" w:hAnsi="宋体"/>
                <w:color w:val="auto"/>
                <w:spacing w:val="-10"/>
                <w:sz w:val="20"/>
                <w:szCs w:val="20"/>
                <w:highlight w:val="none"/>
                <w:lang w:eastAsia="zh-CN"/>
              </w:rPr>
              <w:t>■</w:t>
            </w:r>
            <w:r>
              <w:rPr>
                <w:rFonts w:hint="eastAsia" w:ascii="宋体" w:hAnsi="宋体"/>
                <w:color w:val="auto"/>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auto"/>
                <w:sz w:val="20"/>
                <w:szCs w:val="20"/>
                <w:highlight w:val="none"/>
              </w:rPr>
            </w:pPr>
            <w:r>
              <w:rPr>
                <w:rFonts w:hint="eastAsia" w:ascii="宋体"/>
                <w:color w:val="auto"/>
                <w:sz w:val="20"/>
                <w:szCs w:val="20"/>
                <w:highlight w:val="none"/>
              </w:rPr>
              <w:t>是否接受了行政主管部门的抽查</w:t>
            </w:r>
            <w:r>
              <w:rPr>
                <w:rFonts w:hint="eastAsia" w:ascii="宋体" w:hAnsi="宋体"/>
                <w:color w:val="auto"/>
                <w:spacing w:val="-10"/>
                <w:sz w:val="20"/>
                <w:szCs w:val="20"/>
                <w:highlight w:val="none"/>
                <w:lang w:eastAsia="zh-CN"/>
              </w:rPr>
              <w:t>□</w:t>
            </w:r>
            <w:r>
              <w:rPr>
                <w:rFonts w:hint="eastAsia" w:ascii="宋体" w:hAnsi="宋体"/>
                <w:color w:val="auto"/>
                <w:sz w:val="20"/>
                <w:szCs w:val="20"/>
                <w:highlight w:val="none"/>
              </w:rPr>
              <w:t>是</w:t>
            </w:r>
            <w:r>
              <w:rPr>
                <w:rFonts w:hint="eastAsia" w:ascii="宋体" w:hAnsi="宋体"/>
                <w:color w:val="auto"/>
                <w:spacing w:val="-10"/>
                <w:sz w:val="20"/>
                <w:szCs w:val="20"/>
                <w:highlight w:val="none"/>
                <w:lang w:eastAsia="zh-CN"/>
              </w:rPr>
              <w:t>■</w:t>
            </w:r>
            <w:r>
              <w:rPr>
                <w:rFonts w:hint="eastAsia" w:ascii="宋体" w:hAnsi="宋体"/>
                <w:color w:val="auto"/>
                <w:sz w:val="20"/>
                <w:szCs w:val="20"/>
                <w:highlight w:val="none"/>
              </w:rPr>
              <w:t>否，抽查结果</w:t>
            </w:r>
            <w:r>
              <w:rPr>
                <w:rFonts w:hint="eastAsia" w:ascii="宋体" w:hAnsi="宋体"/>
                <w:color w:val="auto"/>
                <w:spacing w:val="-10"/>
                <w:sz w:val="20"/>
                <w:szCs w:val="20"/>
                <w:highlight w:val="none"/>
                <w:lang w:eastAsia="zh-CN"/>
              </w:rPr>
              <w:t>□</w:t>
            </w:r>
            <w:r>
              <w:rPr>
                <w:rFonts w:hint="eastAsia" w:ascii="宋体" w:hAnsi="宋体"/>
                <w:color w:val="auto"/>
                <w:sz w:val="20"/>
                <w:szCs w:val="20"/>
                <w:highlight w:val="none"/>
              </w:rPr>
              <w:t>合格</w:t>
            </w:r>
            <w:r>
              <w:rPr>
                <w:rFonts w:hint="eastAsia" w:ascii="宋体" w:hAnsi="宋体"/>
                <w:color w:val="auto"/>
                <w:spacing w:val="-10"/>
                <w:sz w:val="20"/>
                <w:szCs w:val="20"/>
                <w:highlight w:val="none"/>
              </w:rPr>
              <w:t>□</w:t>
            </w:r>
            <w:r>
              <w:rPr>
                <w:rFonts w:hint="eastAsia" w:ascii="宋体" w:hAnsi="宋体"/>
                <w:color w:val="auto"/>
                <w:sz w:val="20"/>
                <w:szCs w:val="20"/>
                <w:highlight w:val="none"/>
              </w:rPr>
              <w:t>不合格</w:t>
            </w:r>
          </w:p>
          <w:p>
            <w:pPr>
              <w:rPr>
                <w:rFonts w:ascii="宋体"/>
                <w:color w:val="000000"/>
                <w:sz w:val="20"/>
                <w:szCs w:val="20"/>
                <w:highlight w:val="none"/>
              </w:rPr>
            </w:pPr>
            <w:r>
              <w:rPr>
                <w:rFonts w:hint="eastAsia" w:ascii="宋体" w:hAnsi="宋体"/>
                <w:color w:val="000000"/>
                <w:sz w:val="20"/>
                <w:szCs w:val="20"/>
                <w:highlight w:val="none"/>
              </w:rPr>
              <w:t>是否列入当地政府黑名单</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p>
            <w:pPr>
              <w:rPr>
                <w:rFonts w:ascii="宋体"/>
                <w:color w:val="000000"/>
                <w:spacing w:val="-10"/>
                <w:sz w:val="20"/>
                <w:szCs w:val="20"/>
                <w:highlight w:val="none"/>
              </w:rPr>
            </w:pPr>
            <w:r>
              <w:rPr>
                <w:rFonts w:hint="eastAsia" w:ascii="宋体" w:hAnsi="宋体"/>
                <w:color w:val="000000"/>
                <w:sz w:val="20"/>
                <w:szCs w:val="20"/>
                <w:highlight w:val="none"/>
              </w:rPr>
              <w:t>是否有重大顾客投诉</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auto"/>
                <w:sz w:val="20"/>
                <w:szCs w:val="20"/>
              </w:rPr>
            </w:pPr>
            <w:r>
              <w:rPr>
                <w:rFonts w:hint="eastAsia" w:ascii="宋体"/>
                <w:color w:val="auto"/>
                <w:sz w:val="20"/>
                <w:szCs w:val="20"/>
              </w:rPr>
              <w:t>是否有环境影响评价报告或环境影响评价表</w:t>
            </w:r>
            <w:r>
              <w:rPr>
                <w:rFonts w:hint="eastAsia" w:ascii="宋体" w:hAnsi="宋体"/>
                <w:color w:val="auto"/>
                <w:spacing w:val="-10"/>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lang w:eastAsia="zh-CN"/>
              </w:rPr>
              <w:t>■</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auto"/>
                <w:sz w:val="20"/>
                <w:szCs w:val="20"/>
              </w:rPr>
            </w:pPr>
            <w:r>
              <w:rPr>
                <w:rFonts w:hint="eastAsia" w:ascii="宋体"/>
                <w:color w:val="auto"/>
                <w:sz w:val="20"/>
                <w:szCs w:val="20"/>
                <w:highlight w:val="none"/>
              </w:rPr>
              <w:t>是否有环境影响评价报告或环境影响评价表批复</w:t>
            </w:r>
            <w:r>
              <w:rPr>
                <w:rFonts w:hint="eastAsia" w:ascii="宋体" w:hAnsi="宋体"/>
                <w:color w:val="auto"/>
                <w:spacing w:val="-10"/>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lang w:eastAsia="zh-CN"/>
              </w:rPr>
              <w:t>■</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是否有环境影响评价验收</w:t>
            </w:r>
            <w:r>
              <w:rPr>
                <w:rFonts w:hint="eastAsia" w:ascii="宋体" w:hAnsi="宋体"/>
                <w:color w:val="auto"/>
                <w:spacing w:val="-10"/>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lang w:eastAsia="zh-CN"/>
              </w:rPr>
              <w:t>■</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环境影响评价报告与企业申请认证范围是否一致</w:t>
            </w:r>
            <w:r>
              <w:rPr>
                <w:rFonts w:hint="eastAsia" w:ascii="宋体" w:hAnsi="宋体"/>
                <w:color w:val="auto"/>
                <w:spacing w:val="-10"/>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lang w:eastAsia="zh-CN"/>
              </w:rPr>
              <w:t>■</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是否有排污许可证</w:t>
            </w:r>
            <w:r>
              <w:rPr>
                <w:rFonts w:hint="eastAsia" w:ascii="宋体" w:hAnsi="宋体"/>
                <w:color w:val="auto"/>
                <w:spacing w:val="-10"/>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lang w:eastAsia="zh-CN"/>
              </w:rPr>
              <w:t>■</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是否提供近期环境监测报告</w:t>
            </w:r>
            <w:r>
              <w:rPr>
                <w:rFonts w:hint="eastAsia" w:ascii="宋体" w:hAnsi="宋体"/>
                <w:color w:val="auto"/>
                <w:spacing w:val="-10"/>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lang w:eastAsia="zh-CN"/>
              </w:rPr>
              <w:t>■</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ascii="宋体" w:hAnsi="宋体"/>
                <w:color w:val="000000" w:themeColor="text1"/>
                <w:szCs w:val="21"/>
                <w:highlight w:val="none"/>
                <w:lang w:eastAsia="zh-CN"/>
              </w:rPr>
              <w:t>《污水排入城镇下水道水质标准》（GB/T31962-2015）表1中B级标准</w:t>
            </w:r>
            <w:r>
              <w:rPr>
                <w:rFonts w:hint="eastAsia" w:ascii="宋体" w:hAnsi="宋体"/>
                <w:color w:val="000000" w:themeColor="text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auto"/>
                <w:sz w:val="20"/>
                <w:szCs w:val="20"/>
                <w:highlight w:val="none"/>
              </w:rPr>
            </w:pPr>
            <w:r>
              <w:rPr>
                <w:rFonts w:hint="eastAsia" w:ascii="宋体"/>
                <w:color w:val="auto"/>
                <w:sz w:val="20"/>
                <w:szCs w:val="20"/>
                <w:highlight w:val="none"/>
              </w:rPr>
              <w:t>是否有安全预评价报告，</w:t>
            </w:r>
            <w:r>
              <w:rPr>
                <w:rFonts w:hint="eastAsia" w:ascii="宋体" w:hAnsi="宋体"/>
                <w:color w:val="auto"/>
                <w:spacing w:val="-10"/>
                <w:sz w:val="20"/>
                <w:szCs w:val="20"/>
                <w:highlight w:val="none"/>
              </w:rPr>
              <w:t>□</w:t>
            </w:r>
            <w:r>
              <w:rPr>
                <w:rFonts w:hint="eastAsia" w:ascii="宋体" w:hAnsi="宋体"/>
                <w:color w:val="auto"/>
                <w:sz w:val="20"/>
                <w:szCs w:val="20"/>
                <w:highlight w:val="none"/>
              </w:rPr>
              <w:t>是</w:t>
            </w:r>
            <w:r>
              <w:rPr>
                <w:rFonts w:hint="eastAsia" w:ascii="宋体" w:hAnsi="宋体"/>
                <w:color w:val="auto"/>
                <w:spacing w:val="-10"/>
                <w:sz w:val="20"/>
                <w:szCs w:val="20"/>
                <w:highlight w:val="none"/>
              </w:rPr>
              <w:t>□</w:t>
            </w:r>
            <w:r>
              <w:rPr>
                <w:rFonts w:hint="eastAsia" w:ascii="宋体" w:hAnsi="宋体"/>
                <w:color w:val="auto"/>
                <w:sz w:val="20"/>
                <w:szCs w:val="20"/>
                <w:highlight w:val="none"/>
              </w:rPr>
              <w:t>否</w:t>
            </w:r>
            <w:r>
              <w:rPr>
                <w:rFonts w:hint="eastAsia" w:ascii="宋体" w:hAnsi="宋体"/>
                <w:color w:val="auto"/>
                <w:spacing w:val="-10"/>
                <w:sz w:val="20"/>
                <w:szCs w:val="20"/>
                <w:highlight w:val="none"/>
                <w:lang w:eastAsia="zh-CN"/>
              </w:rPr>
              <w:t>■</w:t>
            </w:r>
            <w:r>
              <w:rPr>
                <w:rFonts w:hint="eastAsia" w:ascii="宋体" w:hAnsi="宋体"/>
                <w:color w:val="auto"/>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auto"/>
                <w:sz w:val="20"/>
                <w:szCs w:val="20"/>
                <w:highlight w:val="none"/>
              </w:rPr>
            </w:pPr>
            <w:r>
              <w:rPr>
                <w:rFonts w:hint="eastAsia" w:ascii="宋体"/>
                <w:color w:val="auto"/>
                <w:sz w:val="20"/>
                <w:szCs w:val="20"/>
                <w:highlight w:val="none"/>
              </w:rPr>
              <w:t>是否有安全现状评价报告，</w:t>
            </w:r>
            <w:r>
              <w:rPr>
                <w:rFonts w:hint="eastAsia" w:ascii="宋体" w:hAnsi="宋体"/>
                <w:color w:val="auto"/>
                <w:spacing w:val="-10"/>
                <w:sz w:val="20"/>
                <w:szCs w:val="20"/>
                <w:highlight w:val="none"/>
              </w:rPr>
              <w:t>□</w:t>
            </w:r>
            <w:r>
              <w:rPr>
                <w:rFonts w:hint="eastAsia" w:ascii="宋体" w:hAnsi="宋体"/>
                <w:color w:val="auto"/>
                <w:sz w:val="20"/>
                <w:szCs w:val="20"/>
                <w:highlight w:val="none"/>
              </w:rPr>
              <w:t>是</w:t>
            </w:r>
            <w:r>
              <w:rPr>
                <w:rFonts w:hint="eastAsia" w:ascii="宋体" w:hAnsi="宋体"/>
                <w:color w:val="auto"/>
                <w:spacing w:val="-10"/>
                <w:sz w:val="20"/>
                <w:szCs w:val="20"/>
                <w:highlight w:val="none"/>
              </w:rPr>
              <w:t>□</w:t>
            </w:r>
            <w:r>
              <w:rPr>
                <w:rFonts w:hint="eastAsia" w:ascii="宋体" w:hAnsi="宋体"/>
                <w:color w:val="auto"/>
                <w:sz w:val="20"/>
                <w:szCs w:val="20"/>
                <w:highlight w:val="none"/>
              </w:rPr>
              <w:t>否</w:t>
            </w:r>
            <w:r>
              <w:rPr>
                <w:rFonts w:hint="eastAsia" w:ascii="宋体" w:hAnsi="宋体"/>
                <w:color w:val="auto"/>
                <w:spacing w:val="-10"/>
                <w:sz w:val="20"/>
                <w:szCs w:val="20"/>
                <w:highlight w:val="none"/>
                <w:lang w:eastAsia="zh-CN"/>
              </w:rPr>
              <w:t>■</w:t>
            </w:r>
            <w:r>
              <w:rPr>
                <w:rFonts w:hint="eastAsia" w:ascii="宋体" w:hAnsi="宋体"/>
                <w:color w:val="auto"/>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auto"/>
                <w:sz w:val="20"/>
                <w:szCs w:val="20"/>
                <w:highlight w:val="green"/>
              </w:rPr>
            </w:pPr>
            <w:r>
              <w:rPr>
                <w:rFonts w:hint="eastAsia" w:ascii="宋体"/>
                <w:color w:val="auto"/>
                <w:sz w:val="20"/>
                <w:szCs w:val="20"/>
                <w:highlight w:val="none"/>
              </w:rPr>
              <w:t>是否有消防验收报告</w:t>
            </w:r>
            <w:r>
              <w:rPr>
                <w:rFonts w:hint="eastAsia" w:ascii="宋体" w:hAnsi="宋体"/>
                <w:color w:val="auto"/>
                <w:spacing w:val="-10"/>
                <w:sz w:val="20"/>
                <w:szCs w:val="20"/>
                <w:highlight w:val="none"/>
              </w:rPr>
              <w:t>□</w:t>
            </w:r>
            <w:r>
              <w:rPr>
                <w:rFonts w:hint="eastAsia" w:ascii="宋体" w:hAnsi="宋体"/>
                <w:color w:val="auto"/>
                <w:sz w:val="20"/>
                <w:szCs w:val="20"/>
                <w:highlight w:val="none"/>
              </w:rPr>
              <w:t>是</w:t>
            </w:r>
            <w:r>
              <w:rPr>
                <w:rFonts w:hint="eastAsia" w:ascii="宋体" w:hAnsi="宋体"/>
                <w:color w:val="auto"/>
                <w:spacing w:val="-10"/>
                <w:sz w:val="20"/>
                <w:szCs w:val="20"/>
                <w:highlight w:val="none"/>
              </w:rPr>
              <w:t>□</w:t>
            </w:r>
            <w:r>
              <w:rPr>
                <w:rFonts w:hint="eastAsia" w:ascii="宋体" w:hAnsi="宋体"/>
                <w:color w:val="auto"/>
                <w:sz w:val="20"/>
                <w:szCs w:val="20"/>
                <w:highlight w:val="none"/>
              </w:rPr>
              <w:t>否</w:t>
            </w:r>
            <w:r>
              <w:rPr>
                <w:rFonts w:hint="eastAsia" w:ascii="宋体" w:hAnsi="宋体"/>
                <w:color w:val="auto"/>
                <w:spacing w:val="-10"/>
                <w:sz w:val="20"/>
                <w:szCs w:val="20"/>
                <w:highlight w:val="none"/>
                <w:lang w:eastAsia="zh-CN"/>
              </w:rPr>
              <w:t>■</w:t>
            </w:r>
            <w:r>
              <w:rPr>
                <w:rFonts w:hint="eastAsia" w:ascii="宋体" w:hAnsi="宋体"/>
                <w:color w:val="auto"/>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auto"/>
                <w:sz w:val="20"/>
                <w:szCs w:val="20"/>
              </w:rPr>
            </w:pPr>
            <w:r>
              <w:rPr>
                <w:rFonts w:hint="eastAsia" w:ascii="宋体"/>
                <w:color w:val="auto"/>
                <w:sz w:val="20"/>
                <w:szCs w:val="20"/>
              </w:rPr>
              <w:t>是否申报职业危害场所</w:t>
            </w:r>
            <w:r>
              <w:rPr>
                <w:rFonts w:hint="eastAsia" w:ascii="宋体" w:hAnsi="宋体"/>
                <w:color w:val="auto"/>
                <w:spacing w:val="-10"/>
                <w:sz w:val="20"/>
                <w:szCs w:val="20"/>
                <w:highlight w:val="none"/>
              </w:rPr>
              <w:t>□</w:t>
            </w:r>
            <w:r>
              <w:rPr>
                <w:rFonts w:hint="eastAsia" w:ascii="宋体" w:hAnsi="宋体"/>
                <w:color w:val="auto"/>
                <w:sz w:val="20"/>
                <w:szCs w:val="20"/>
                <w:highlight w:val="none"/>
              </w:rPr>
              <w:t>是</w:t>
            </w:r>
            <w:r>
              <w:rPr>
                <w:rFonts w:hint="eastAsia" w:ascii="宋体" w:hAnsi="宋体"/>
                <w:color w:val="auto"/>
                <w:spacing w:val="-10"/>
                <w:sz w:val="20"/>
                <w:szCs w:val="20"/>
                <w:highlight w:val="none"/>
              </w:rPr>
              <w:t>□</w:t>
            </w:r>
            <w:r>
              <w:rPr>
                <w:rFonts w:hint="eastAsia" w:ascii="宋体" w:hAnsi="宋体"/>
                <w:color w:val="auto"/>
                <w:sz w:val="20"/>
                <w:szCs w:val="20"/>
                <w:highlight w:val="none"/>
              </w:rPr>
              <w:t>否</w:t>
            </w:r>
            <w:r>
              <w:rPr>
                <w:rFonts w:hint="eastAsia" w:ascii="宋体" w:hAnsi="宋体"/>
                <w:color w:val="auto"/>
                <w:spacing w:val="-10"/>
                <w:sz w:val="20"/>
                <w:szCs w:val="20"/>
                <w:highlight w:val="none"/>
                <w:lang w:eastAsia="zh-CN"/>
              </w:rPr>
              <w:t>■</w:t>
            </w:r>
            <w:r>
              <w:rPr>
                <w:rFonts w:hint="eastAsia" w:ascii="宋体" w:hAnsi="宋体"/>
                <w:color w:val="auto"/>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auto"/>
                <w:sz w:val="20"/>
                <w:szCs w:val="20"/>
              </w:rPr>
            </w:pPr>
            <w:r>
              <w:rPr>
                <w:rFonts w:hint="eastAsia" w:ascii="宋体"/>
                <w:color w:val="auto"/>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auto"/>
                <w:sz w:val="20"/>
                <w:szCs w:val="20"/>
              </w:rPr>
            </w:pPr>
            <w:r>
              <w:rPr>
                <w:rFonts w:hint="eastAsia" w:ascii="宋体"/>
                <w:color w:val="auto"/>
                <w:sz w:val="20"/>
                <w:szCs w:val="20"/>
              </w:rPr>
              <w:t>是否接受了行政主管部门的检查</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hint="eastAsia" w:ascii="宋体" w:hAnsi="宋体"/>
          <w:b/>
          <w:color w:val="000000"/>
          <w:sz w:val="22"/>
          <w:szCs w:val="22"/>
        </w:rPr>
      </w:pPr>
    </w:p>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tabs>
                <w:tab w:val="left" w:pos="1080"/>
              </w:tabs>
              <w:spacing w:line="240" w:lineRule="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rPr>
              <w:t>保安服务</w:t>
            </w:r>
            <w:r>
              <w:rPr>
                <w:rFonts w:hint="eastAsia" w:ascii="Times New Roman" w:hAnsi="Times New Roman" w:eastAsia="宋体" w:cs="Times New Roman"/>
                <w:b w:val="0"/>
                <w:bCs/>
                <w:sz w:val="21"/>
                <w:szCs w:val="21"/>
                <w:lang w:val="en-US" w:eastAsia="zh-CN"/>
              </w:rPr>
              <w:t>流程：</w:t>
            </w:r>
            <w:r>
              <w:rPr>
                <w:rFonts w:hint="eastAsia" w:ascii="Times New Roman" w:hAnsi="Times New Roman" w:eastAsia="宋体" w:cs="Times New Roman"/>
                <w:b w:val="0"/>
                <w:bCs/>
                <w:sz w:val="21"/>
                <w:szCs w:val="21"/>
              </w:rPr>
              <w:t>意向客户洽谈—签订合同—策划服务—人员配置—服务实施—循环检查—客户评价—持续服务</w:t>
            </w:r>
            <w:r>
              <w:rPr>
                <w:rFonts w:hint="eastAsia" w:ascii="Times New Roman" w:hAnsi="Times New Roman" w:eastAsia="宋体" w:cs="Times New Roman"/>
                <w:b w:val="0"/>
                <w:bCs/>
                <w:sz w:val="21"/>
                <w:szCs w:val="21"/>
                <w:lang w:eastAsia="zh-CN"/>
              </w:rPr>
              <w:t>。</w:t>
            </w:r>
          </w:p>
          <w:p>
            <w:pPr>
              <w:tabs>
                <w:tab w:val="left" w:pos="1080"/>
              </w:tabs>
              <w:spacing w:line="400" w:lineRule="exact"/>
              <w:rPr>
                <w:rFonts w:ascii="宋体"/>
                <w:color w:val="000000"/>
                <w:sz w:val="20"/>
                <w:szCs w:val="20"/>
              </w:rPr>
            </w:pPr>
            <w:r>
              <w:rPr>
                <w:rFonts w:hint="eastAsia" w:ascii="宋体" w:hAnsi="宋体"/>
                <w:b w:val="0"/>
                <w:bCs/>
                <w:sz w:val="21"/>
                <w:szCs w:val="21"/>
                <w:lang w:val="en-US" w:eastAsia="zh-CN"/>
              </w:rPr>
              <w:t>关键/确认过程：服务过程。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color w:val="auto"/>
                <w:sz w:val="20"/>
                <w:szCs w:val="20"/>
                <w:highlight w:val="none"/>
                <w:lang w:val="en-US"/>
              </w:rPr>
            </w:pPr>
            <w:r>
              <w:rPr>
                <w:rFonts w:hint="eastAsia" w:ascii="宋体" w:hAnsi="宋体"/>
                <w:color w:val="auto"/>
                <w:sz w:val="20"/>
                <w:szCs w:val="20"/>
                <w:highlight w:val="none"/>
              </w:rPr>
              <w:t>关键过程有：</w:t>
            </w:r>
            <w:r>
              <w:rPr>
                <w:rFonts w:hint="eastAsia" w:ascii="宋体" w:hAnsi="宋体"/>
                <w:color w:val="auto"/>
                <w:sz w:val="20"/>
                <w:szCs w:val="20"/>
                <w:highlight w:val="none"/>
                <w:lang w:val="en-US" w:eastAsia="zh-CN"/>
              </w:rPr>
              <w:t>服务过</w:t>
            </w:r>
            <w:r>
              <w:rPr>
                <w:rFonts w:hint="eastAsia" w:ascii="宋体" w:hAnsi="宋体"/>
                <w:sz w:val="21"/>
                <w:szCs w:val="21"/>
                <w:lang w:val="en-US" w:eastAsia="zh-CN"/>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auto"/>
                <w:sz w:val="20"/>
                <w:szCs w:val="20"/>
              </w:rPr>
            </w:pPr>
            <w:r>
              <w:rPr>
                <w:rFonts w:hint="eastAsia" w:ascii="宋体" w:hAnsi="宋体"/>
                <w:color w:val="auto"/>
                <w:sz w:val="20"/>
                <w:szCs w:val="20"/>
              </w:rPr>
              <w:t>针对关键过程建立的控制文件有：</w:t>
            </w:r>
            <w:r>
              <w:rPr>
                <w:rFonts w:hint="eastAsia" w:ascii="宋体" w:hAnsi="宋体" w:eastAsia="宋体" w:cs="Times New Roman"/>
                <w:color w:val="auto"/>
                <w:sz w:val="20"/>
                <w:szCs w:val="20"/>
              </w:rPr>
              <w:t>生产和服务提供的管理程序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auto"/>
                <w:spacing w:val="-10"/>
                <w:sz w:val="20"/>
                <w:szCs w:val="20"/>
                <w:highlight w:val="none"/>
              </w:rPr>
            </w:pPr>
            <w:r>
              <w:rPr>
                <w:rFonts w:hint="eastAsia" w:ascii="宋体" w:hAnsi="宋体"/>
                <w:color w:val="auto"/>
                <w:sz w:val="20"/>
                <w:szCs w:val="20"/>
                <w:highlight w:val="none"/>
              </w:rPr>
              <w:t>需要确认过程：</w:t>
            </w:r>
            <w:r>
              <w:rPr>
                <w:rFonts w:hint="eastAsia" w:ascii="宋体" w:hAnsi="宋体"/>
                <w:color w:val="auto"/>
                <w:sz w:val="20"/>
                <w:szCs w:val="20"/>
                <w:highlight w:val="none"/>
                <w:lang w:val="en-US" w:eastAsia="zh-CN"/>
              </w:rPr>
              <w:t>服务</w:t>
            </w:r>
            <w:r>
              <w:rPr>
                <w:rFonts w:hint="eastAsia" w:ascii="宋体" w:hAnsi="宋体"/>
                <w:sz w:val="21"/>
                <w:szCs w:val="21"/>
                <w:lang w:val="en-US"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auto"/>
                <w:spacing w:val="-10"/>
                <w:sz w:val="20"/>
                <w:szCs w:val="20"/>
              </w:rPr>
            </w:pPr>
            <w:r>
              <w:rPr>
                <w:rFonts w:hint="eastAsia" w:ascii="宋体" w:hAnsi="宋体"/>
                <w:color w:val="auto"/>
                <w:spacing w:val="-10"/>
                <w:sz w:val="20"/>
                <w:szCs w:val="20"/>
              </w:rPr>
              <w:t>是</w:t>
            </w:r>
            <w:r>
              <w:rPr>
                <w:rFonts w:hint="eastAsia" w:ascii="宋体"/>
                <w:color w:val="auto"/>
                <w:sz w:val="20"/>
                <w:szCs w:val="20"/>
              </w:rPr>
              <w:t>否明确了过程的确认方法</w:t>
            </w:r>
            <w:r>
              <w:rPr>
                <w:rFonts w:hint="eastAsia" w:ascii="宋体"/>
                <w:color w:val="auto"/>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t>是</w:t>
            </w:r>
            <w:r>
              <w:rPr>
                <w:rFonts w:hint="eastAsia" w:ascii="宋体"/>
                <w:color w:val="auto"/>
                <w:sz w:val="20"/>
                <w:szCs w:val="20"/>
              </w:rPr>
              <w:t>否明确了过程的确认准则</w:t>
            </w:r>
            <w:r>
              <w:rPr>
                <w:rFonts w:hint="eastAsia" w:ascii="宋体"/>
                <w:color w:val="auto"/>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auto"/>
                <w:spacing w:val="-10"/>
                <w:sz w:val="20"/>
                <w:szCs w:val="20"/>
                <w:lang w:val="en-US" w:eastAsia="zh-CN"/>
              </w:rPr>
            </w:pPr>
            <w:r>
              <w:rPr>
                <w:rFonts w:hint="eastAsia" w:ascii="宋体" w:hAnsi="宋体"/>
                <w:color w:val="auto"/>
                <w:sz w:val="20"/>
                <w:szCs w:val="20"/>
              </w:rPr>
              <w:t>外包过程有：</w:t>
            </w:r>
            <w:r>
              <w:rPr>
                <w:rFonts w:hint="eastAsia" w:ascii="宋体" w:hAnsi="宋体"/>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themeColor="text1"/>
                <w:spacing w:val="-10"/>
                <w:sz w:val="20"/>
                <w:szCs w:val="20"/>
              </w:rPr>
            </w:pPr>
            <w:r>
              <w:rPr>
                <w:rFonts w:hint="eastAsia" w:ascii="宋体" w:hAnsi="宋体"/>
                <w:color w:val="000000" w:themeColor="text1"/>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FF0000"/>
                <w:spacing w:val="-10"/>
                <w:sz w:val="20"/>
                <w:szCs w:val="20"/>
              </w:rPr>
            </w:pPr>
            <w:r>
              <w:rPr>
                <w:rFonts w:hint="eastAsia" w:ascii="宋体" w:hAnsi="宋体"/>
                <w:color w:val="000000" w:themeColor="text1"/>
                <w:spacing w:val="-10"/>
                <w:sz w:val="20"/>
                <w:szCs w:val="20"/>
              </w:rPr>
              <w:t>主要设备：</w:t>
            </w:r>
            <w:r>
              <w:rPr>
                <w:rFonts w:hint="eastAsia" w:ascii="宋体" w:hAnsi="宋体" w:cs="宋体"/>
                <w:szCs w:val="21"/>
                <w:highlight w:val="none"/>
              </w:rPr>
              <w:t>电脑、打印机、橡胶棒、手电筒、防爆棍/杈等</w:t>
            </w:r>
            <w:r>
              <w:rPr>
                <w:rStyle w:val="16"/>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FF0000"/>
                <w:sz w:val="20"/>
                <w:szCs w:val="20"/>
              </w:rPr>
            </w:pPr>
            <w:r>
              <w:rPr>
                <w:rFonts w:hint="eastAsia" w:ascii="宋体" w:hAnsi="宋体"/>
                <w:color w:val="000000" w:themeColor="text1"/>
                <w:sz w:val="20"/>
                <w:szCs w:val="20"/>
              </w:rPr>
              <w:t>设备是否满足要求</w:t>
            </w:r>
            <w:r>
              <w:rPr>
                <w:rFonts w:hint="eastAsia" w:ascii="宋体" w:hAnsi="宋体"/>
                <w:color w:val="000000" w:themeColor="text1"/>
                <w:sz w:val="20"/>
                <w:szCs w:val="20"/>
                <w:lang w:eastAsia="zh-CN"/>
              </w:rPr>
              <w:t>■</w:t>
            </w:r>
            <w:r>
              <w:rPr>
                <w:rFonts w:hint="eastAsia" w:ascii="宋体" w:hAnsi="宋体"/>
                <w:color w:val="000000" w:themeColor="text1"/>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spacing w:line="400" w:lineRule="exact"/>
              <w:rPr>
                <w:rFonts w:hint="default" w:ascii="宋体" w:eastAsia="宋体"/>
                <w:color w:val="FF0000"/>
                <w:sz w:val="20"/>
                <w:szCs w:val="20"/>
                <w:lang w:val="en-US" w:eastAsia="zh-CN"/>
              </w:rPr>
            </w:pPr>
            <w:r>
              <w:rPr>
                <w:rFonts w:hint="eastAsia" w:ascii="宋体" w:hAnsi="宋体"/>
                <w:color w:val="000000" w:themeColor="text1"/>
                <w:sz w:val="20"/>
                <w:szCs w:val="20"/>
              </w:rPr>
              <w:t>特种设备：</w:t>
            </w:r>
            <w:r>
              <w:rPr>
                <w:rFonts w:hint="eastAsia" w:ascii="宋体" w:hAnsi="宋体"/>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FF0000"/>
                <w:sz w:val="20"/>
                <w:szCs w:val="20"/>
              </w:rPr>
            </w:pPr>
            <w:r>
              <w:rPr>
                <w:rFonts w:hint="eastAsia" w:ascii="宋体" w:hAnsi="宋体"/>
                <w:color w:val="000000" w:themeColor="text1"/>
                <w:sz w:val="20"/>
                <w:szCs w:val="20"/>
              </w:rPr>
              <w:t>特种设备是否按规定检定</w:t>
            </w:r>
            <w:r>
              <w:rPr>
                <w:rFonts w:hint="eastAsia" w:ascii="宋体" w:hAnsi="宋体"/>
                <w:color w:val="000000" w:themeColor="text1"/>
                <w:sz w:val="20"/>
                <w:szCs w:val="20"/>
                <w:lang w:eastAsia="zh-CN"/>
              </w:rPr>
              <w:t>□</w:t>
            </w:r>
            <w:r>
              <w:rPr>
                <w:rFonts w:hint="eastAsia" w:ascii="宋体" w:hAnsi="宋体"/>
                <w:color w:val="000000" w:themeColor="text1"/>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FF0000"/>
                <w:sz w:val="20"/>
                <w:szCs w:val="20"/>
                <w:lang w:val="en-US" w:eastAsia="zh-CN"/>
              </w:rPr>
            </w:pPr>
            <w:r>
              <w:rPr>
                <w:rFonts w:hint="eastAsia" w:ascii="宋体"/>
                <w:color w:val="000000" w:themeColor="text1"/>
                <w:sz w:val="20"/>
                <w:szCs w:val="20"/>
              </w:rPr>
              <w:t>监视和测量设备（请简述主要监视和测量设备）：</w:t>
            </w:r>
            <w:r>
              <w:rPr>
                <w:rFonts w:hint="eastAsia"/>
                <w:szCs w:val="21"/>
                <w:lang w:val="en-US" w:eastAsia="zh-CN"/>
              </w:rPr>
              <w:t>安保服务质量</w:t>
            </w:r>
            <w:r>
              <w:rPr>
                <w:rFonts w:hint="eastAsia"/>
                <w:szCs w:val="21"/>
              </w:rPr>
              <w:t>采取人为检查、核对</w:t>
            </w:r>
            <w:r>
              <w:rPr>
                <w:rFonts w:hint="eastAsia"/>
                <w:szCs w:val="21"/>
                <w:highlight w:val="none"/>
              </w:rPr>
              <w:t>方式进行</w:t>
            </w:r>
            <w:r>
              <w:rPr>
                <w:rFonts w:hint="eastAsia" w:ascii="宋体" w:hAnsi="宋体" w:cs="宋体"/>
                <w:szCs w:val="21"/>
                <w:highlight w:val="none"/>
              </w:rPr>
              <w:t>。</w:t>
            </w:r>
            <w:r>
              <w:rPr>
                <w:rFonts w:hint="eastAsia" w:ascii="宋体" w:hAnsi="宋体" w:cs="宋体"/>
                <w:szCs w:val="21"/>
                <w:highlight w:val="none"/>
                <w:lang w:val="en-US" w:eastAsia="zh-CN"/>
              </w:rPr>
              <w:t>未</w:t>
            </w:r>
            <w:r>
              <w:rPr>
                <w:rFonts w:hint="eastAsia" w:ascii="Times New Roman" w:hAnsi="Times New Roman" w:eastAsia="宋体" w:cs="Times New Roman"/>
                <w:szCs w:val="21"/>
                <w:highlight w:val="none"/>
                <w:lang w:val="en-US" w:eastAsia="zh-CN"/>
              </w:rPr>
              <w:t>配置</w:t>
            </w:r>
            <w:r>
              <w:rPr>
                <w:rFonts w:hint="eastAsia" w:ascii="Times New Roman" w:hAnsi="Times New Roman" w:eastAsia="宋体" w:cs="Times New Roman"/>
                <w:szCs w:val="21"/>
                <w:highlight w:val="none"/>
              </w:rPr>
              <w:t>监视和测量</w:t>
            </w:r>
            <w:r>
              <w:rPr>
                <w:rFonts w:hint="eastAsia" w:ascii="Times New Roman" w:hAnsi="Times New Roman" w:eastAsia="宋体" w:cs="Times New Roman"/>
                <w:szCs w:val="21"/>
                <w:highlight w:val="none"/>
                <w:lang w:val="en-US" w:eastAsia="zh-CN"/>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FF0000"/>
                <w:sz w:val="20"/>
                <w:szCs w:val="20"/>
              </w:rPr>
            </w:pPr>
            <w:r>
              <w:rPr>
                <w:rFonts w:hint="eastAsia" w:ascii="宋体"/>
                <w:color w:val="auto"/>
                <w:sz w:val="20"/>
                <w:szCs w:val="20"/>
              </w:rPr>
              <w:t>检测设备是否满足要求</w:t>
            </w:r>
            <w:r>
              <w:rPr>
                <w:rFonts w:hint="eastAsia" w:ascii="宋体"/>
                <w:color w:val="auto"/>
                <w:sz w:val="20"/>
                <w:szCs w:val="20"/>
                <w:lang w:eastAsia="zh-CN"/>
              </w:rPr>
              <w:t>□</w:t>
            </w:r>
            <w:r>
              <w:rPr>
                <w:rFonts w:hint="eastAsia" w:asci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tabs>
                <w:tab w:val="left" w:pos="1080"/>
              </w:tabs>
              <w:spacing w:line="400" w:lineRule="exact"/>
              <w:rPr>
                <w:rFonts w:ascii="宋体"/>
                <w:color w:val="000000"/>
                <w:sz w:val="20"/>
                <w:szCs w:val="20"/>
              </w:rPr>
            </w:pPr>
            <w:r>
              <w:rPr>
                <w:rFonts w:hint="eastAsia" w:ascii="宋体"/>
                <w:color w:val="000000"/>
                <w:sz w:val="20"/>
                <w:szCs w:val="20"/>
              </w:rPr>
              <w:t>重要环境因素有：</w:t>
            </w:r>
            <w:r>
              <w:rPr>
                <w:rFonts w:hint="eastAsia" w:ascii="宋体" w:hAnsi="宋体"/>
                <w:szCs w:val="21"/>
                <w:lang w:val="en-US" w:eastAsia="zh-CN"/>
              </w:rPr>
              <w:t>1）</w:t>
            </w:r>
            <w:r>
              <w:rPr>
                <w:rFonts w:hint="eastAsia" w:ascii="宋体" w:hAnsi="宋体"/>
                <w:szCs w:val="21"/>
              </w:rPr>
              <w:t>潜在火灾</w:t>
            </w:r>
            <w:r>
              <w:rPr>
                <w:rFonts w:hint="eastAsia" w:ascii="宋体" w:hAnsi="宋体"/>
                <w:szCs w:val="21"/>
                <w:lang w:val="en-US" w:eastAsia="zh-CN"/>
              </w:rPr>
              <w:t>；2）</w:t>
            </w:r>
            <w:r>
              <w:rPr>
                <w:rFonts w:hint="eastAsia"/>
                <w:color w:val="000000"/>
                <w:lang w:val="en-US" w:eastAsia="zh-CN"/>
              </w:rPr>
              <w:t>固废的排放</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针对重要环境因素建立了运行控制程序：（1）环境因素识别与评价程序；（2）运行控制程序。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有：</w:t>
            </w:r>
            <w:r>
              <w:rPr>
                <w:rFonts w:hint="eastAsia" w:ascii="宋体" w:hAnsi="Times New Roman" w:eastAsia="宋体" w:cs="Times New Roman"/>
                <w:color w:val="000000"/>
                <w:sz w:val="20"/>
                <w:szCs w:val="20"/>
              </w:rPr>
              <w:t>绩效监测和测量程序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r>
              <w:rPr>
                <w:rFonts w:hint="eastAsia" w:ascii="宋体"/>
                <w:color w:val="000000"/>
                <w:sz w:val="20"/>
                <w:szCs w:val="20"/>
                <w:highlight w:val="none"/>
              </w:rPr>
              <w:t>：</w:t>
            </w:r>
            <w:r>
              <w:rPr>
                <w:rFonts w:hint="eastAsia" w:ascii="宋体"/>
                <w:color w:val="auto"/>
                <w:sz w:val="20"/>
                <w:szCs w:val="20"/>
                <w:highlight w:val="none"/>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tabs>
                <w:tab w:val="left" w:pos="1080"/>
              </w:tabs>
              <w:spacing w:line="400" w:lineRule="exact"/>
              <w:rPr>
                <w:rFonts w:ascii="宋体"/>
                <w:color w:val="000000"/>
                <w:sz w:val="20"/>
                <w:szCs w:val="20"/>
              </w:rPr>
            </w:pPr>
            <w:r>
              <w:rPr>
                <w:rFonts w:hint="eastAsia" w:ascii="宋体"/>
                <w:color w:val="000000"/>
                <w:sz w:val="20"/>
                <w:szCs w:val="20"/>
              </w:rPr>
              <w:t>不可接受风险有：</w:t>
            </w:r>
            <w:r>
              <w:rPr>
                <w:szCs w:val="21"/>
              </w:rPr>
              <w:t>1</w:t>
            </w:r>
            <w:r>
              <w:rPr>
                <w:rFonts w:hint="eastAsia"/>
                <w:szCs w:val="21"/>
              </w:rPr>
              <w:t>）</w:t>
            </w:r>
            <w:r>
              <w:rPr>
                <w:rFonts w:hint="eastAsia" w:ascii="宋体" w:hAnsi="宋体"/>
                <w:szCs w:val="21"/>
              </w:rPr>
              <w:t>火灾</w:t>
            </w:r>
            <w:r>
              <w:rPr>
                <w:rFonts w:hint="eastAsia" w:ascii="宋体" w:hAnsi="宋体"/>
                <w:szCs w:val="21"/>
                <w:lang w:eastAsia="zh-CN"/>
              </w:rPr>
              <w:t>；</w:t>
            </w:r>
            <w:r>
              <w:rPr>
                <w:rFonts w:hint="eastAsia" w:ascii="宋体" w:hAnsi="宋体"/>
                <w:szCs w:val="21"/>
                <w:lang w:val="en-US" w:eastAsia="zh-CN"/>
              </w:rPr>
              <w:t>2）意外伤害（中暑</w:t>
            </w:r>
            <w:r>
              <w:rPr>
                <w:rFonts w:hint="eastAsia"/>
                <w:szCs w:val="21"/>
              </w:rPr>
              <w:t>；</w:t>
            </w:r>
            <w:r>
              <w:rPr>
                <w:rFonts w:hint="eastAsia"/>
                <w:szCs w:val="21"/>
                <w:lang w:val="en-US" w:eastAsia="zh-CN"/>
              </w:rPr>
              <w:t>暴力</w:t>
            </w:r>
            <w:r>
              <w:rPr>
                <w:rFonts w:hint="eastAsia" w:ascii="Times New Roman" w:hAnsi="Times New Roman" w:eastAsia="宋体" w:cs="Times New Roman"/>
                <w:color w:val="000000"/>
                <w:lang w:val="en-US" w:eastAsia="zh-CN"/>
              </w:rPr>
              <w:t>伤害</w:t>
            </w:r>
            <w:r>
              <w:rPr>
                <w:rFonts w:hint="eastAsia" w:eastAsia="宋体" w:cs="Times New Roman"/>
                <w:color w:val="000000"/>
                <w:lang w:val="en-US" w:eastAsia="zh-CN"/>
              </w:rPr>
              <w:t>）</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rFonts w:hint="eastAsia" w:ascii="宋体" w:hAnsi="宋体" w:eastAsia="宋体" w:cs="Times New Roman"/>
                <w:szCs w:val="21"/>
                <w:lang w:eastAsia="zh-CN"/>
              </w:rPr>
              <w:t>危险源识别与评价程序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r>
              <w:rPr>
                <w:rFonts w:hint="eastAsia" w:ascii="宋体" w:hAnsi="宋体" w:eastAsia="宋体" w:cs="Times New Roman"/>
                <w:szCs w:val="21"/>
                <w:lang w:eastAsia="zh-CN"/>
              </w:rPr>
              <w:t>绩效监测和测量程序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w:t>
            </w:r>
            <w:r>
              <w:rPr>
                <w:rFonts w:hint="eastAsia" w:ascii="宋体"/>
                <w:color w:val="000000"/>
                <w:sz w:val="20"/>
                <w:szCs w:val="20"/>
                <w:highlight w:val="none"/>
              </w:rPr>
              <w:t>员：</w:t>
            </w:r>
            <w:r>
              <w:rPr>
                <w:rFonts w:hint="eastAsia" w:ascii="宋体"/>
                <w:color w:val="000000"/>
                <w:sz w:val="20"/>
                <w:szCs w:val="20"/>
                <w:highlight w:val="none"/>
                <w:lang w:val="en-US" w:eastAsia="zh-CN"/>
              </w:rPr>
              <w:t>5</w:t>
            </w:r>
            <w:r>
              <w:rPr>
                <w:rFonts w:hint="eastAsia" w:ascii="宋体"/>
                <w:color w:val="000000"/>
                <w:sz w:val="20"/>
                <w:szCs w:val="20"/>
                <w:highlight w:val="none"/>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12</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r>
              <w:rPr>
                <w:rFonts w:hint="eastAsia" w:ascii="宋体" w:hAnsi="宋体" w:eastAsia="宋体" w:cs="Times New Roman"/>
                <w:b/>
                <w:color w:val="000000"/>
                <w:szCs w:val="21"/>
              </w:rPr>
              <w:t xml:space="preserve"> </w:t>
            </w:r>
            <w:r>
              <w:rPr>
                <w:rFonts w:hint="eastAsia" w:ascii="宋体" w:hAnsi="宋体" w:eastAsia="宋体" w:cs="Times New Roman"/>
                <w:b/>
                <w:color w:val="000000"/>
                <w:szCs w:val="21"/>
                <w:lang w:val="en-US" w:eastAsia="zh-CN"/>
              </w:rPr>
              <w:t>30分钟车程</w:t>
            </w:r>
            <w:r>
              <w:rPr>
                <w:rFonts w:hint="eastAsia" w:ascii="宋体" w:hAnsi="宋体" w:eastAsia="宋体" w:cs="Times New Roman"/>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400" w:lineRule="exact"/>
              <w:jc w:val="left"/>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lang w:val="en-US" w:eastAsia="zh-CN"/>
              </w:rPr>
              <w:t>项目部</w:t>
            </w:r>
            <w:r>
              <w:rPr>
                <w:rFonts w:hint="eastAsia" w:ascii="宋体" w:hAnsi="宋体"/>
                <w:szCs w:val="21"/>
              </w:rPr>
              <w:t>、</w:t>
            </w:r>
            <w:r>
              <w:rPr>
                <w:rFonts w:hint="eastAsia" w:ascii="宋体" w:hAnsi="宋体"/>
                <w:szCs w:val="21"/>
                <w:lang w:val="en-US" w:eastAsia="zh-CN"/>
              </w:rPr>
              <w:t>市场部</w:t>
            </w:r>
            <w:r>
              <w:rPr>
                <w:rFonts w:hint="eastAsia" w:ascii="宋体" w:hAnsi="宋体"/>
                <w:szCs w:val="21"/>
              </w:rPr>
              <w:t>。</w:t>
            </w:r>
          </w:p>
          <w:p>
            <w:pPr>
              <w:spacing w:line="400" w:lineRule="exact"/>
              <w:rPr>
                <w:rFonts w:hint="eastAsia"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服务</w:t>
            </w:r>
            <w:r>
              <w:rPr>
                <w:rFonts w:hint="eastAsia" w:ascii="宋体" w:hAnsi="宋体"/>
                <w:b/>
                <w:color w:val="000000"/>
                <w:sz w:val="20"/>
                <w:szCs w:val="20"/>
              </w:rPr>
              <w:t>提供控制、顾客满意；产品和服务放行、不合格产品和服务</w:t>
            </w:r>
            <w:r>
              <w:rPr>
                <w:rFonts w:hint="eastAsia" w:ascii="宋体" w:hAnsi="宋体"/>
                <w:b/>
                <w:color w:val="000000"/>
                <w:sz w:val="20"/>
                <w:szCs w:val="20"/>
                <w:lang w:val="en-US" w:eastAsia="zh-CN"/>
              </w:rPr>
              <w:t>控制</w:t>
            </w:r>
          </w:p>
          <w:p>
            <w:pPr>
              <w:spacing w:line="360" w:lineRule="auto"/>
              <w:rPr>
                <w:rFonts w:ascii="宋体"/>
                <w:b/>
                <w:color w:val="000000"/>
                <w:sz w:val="20"/>
                <w:szCs w:val="20"/>
              </w:rPr>
            </w:pPr>
            <w:r>
              <w:rPr>
                <w:rFonts w:hint="eastAsia" w:ascii="宋体" w:hAnsi="宋体"/>
                <w:b/>
                <w:color w:val="000000"/>
                <w:sz w:val="20"/>
                <w:szCs w:val="20"/>
              </w:rPr>
              <w:t>重点审核场所：办公区域、</w:t>
            </w:r>
            <w:r>
              <w:rPr>
                <w:rFonts w:hint="eastAsia" w:ascii="宋体" w:hAnsi="宋体"/>
                <w:b/>
                <w:color w:val="000000"/>
                <w:sz w:val="20"/>
                <w:szCs w:val="20"/>
                <w:lang w:val="en-US" w:eastAsia="zh-CN"/>
              </w:rPr>
              <w:t>服务</w:t>
            </w:r>
            <w:r>
              <w:rPr>
                <w:rFonts w:hint="eastAsia" w:ascii="宋体" w:hAnsi="宋体"/>
                <w:b/>
                <w:color w:val="000000"/>
                <w:sz w:val="20"/>
                <w:szCs w:val="20"/>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lang w:val="en-US" w:eastAsia="zh-CN"/>
              </w:rPr>
              <w:t>行政</w:t>
            </w:r>
            <w:r>
              <w:rPr>
                <w:rFonts w:hint="eastAsia" w:ascii="宋体" w:hAnsi="宋体"/>
                <w:szCs w:val="21"/>
              </w:rPr>
              <w:t>部、</w:t>
            </w:r>
            <w:r>
              <w:rPr>
                <w:rFonts w:hint="eastAsia" w:ascii="宋体" w:hAnsi="宋体"/>
                <w:szCs w:val="21"/>
                <w:lang w:val="en-US" w:eastAsia="zh-CN"/>
              </w:rPr>
              <w:t>项目部</w:t>
            </w:r>
            <w:r>
              <w:rPr>
                <w:rFonts w:hint="eastAsia" w:ascii="宋体" w:hAnsi="宋体"/>
                <w:szCs w:val="21"/>
              </w:rPr>
              <w:t>。</w:t>
            </w:r>
          </w:p>
          <w:p>
            <w:pPr>
              <w:spacing w:line="260" w:lineRule="exact"/>
              <w:rPr>
                <w:rFonts w:ascii="宋体"/>
                <w:b/>
                <w:color w:val="000000"/>
                <w:sz w:val="20"/>
                <w:szCs w:val="20"/>
              </w:rPr>
            </w:pPr>
            <w:r>
              <w:rPr>
                <w:rFonts w:hint="eastAsia" w:ascii="宋体" w:hAnsi="宋体"/>
                <w:b/>
                <w:color w:val="000000"/>
                <w:sz w:val="20"/>
                <w:szCs w:val="20"/>
              </w:rPr>
              <w:t>重点审核场所：办公区域、</w:t>
            </w:r>
            <w:r>
              <w:rPr>
                <w:rFonts w:hint="eastAsia" w:ascii="宋体" w:hAnsi="宋体"/>
                <w:b/>
                <w:color w:val="000000"/>
                <w:sz w:val="20"/>
                <w:szCs w:val="20"/>
                <w:lang w:val="en-US" w:eastAsia="zh-CN"/>
              </w:rPr>
              <w:t>服务</w:t>
            </w:r>
            <w:r>
              <w:rPr>
                <w:rFonts w:hint="eastAsia" w:ascii="宋体" w:hAnsi="宋体"/>
                <w:b/>
                <w:color w:val="000000"/>
                <w:sz w:val="20"/>
                <w:szCs w:val="20"/>
              </w:rPr>
              <w:t>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lang w:val="en-US" w:eastAsia="zh-CN"/>
              </w:rPr>
              <w:t>行政</w:t>
            </w:r>
            <w:r>
              <w:rPr>
                <w:rFonts w:hint="eastAsia" w:ascii="宋体" w:hAnsi="宋体"/>
                <w:szCs w:val="21"/>
              </w:rPr>
              <w:t>部、</w:t>
            </w:r>
            <w:r>
              <w:rPr>
                <w:rFonts w:hint="eastAsia" w:ascii="宋体" w:hAnsi="宋体"/>
                <w:szCs w:val="21"/>
                <w:lang w:val="en-US" w:eastAsia="zh-CN"/>
              </w:rPr>
              <w:t>项目部</w:t>
            </w:r>
            <w:r>
              <w:rPr>
                <w:rFonts w:hint="eastAsia" w:ascii="宋体" w:hAnsi="宋体"/>
                <w:szCs w:val="21"/>
              </w:rPr>
              <w:t>。</w:t>
            </w:r>
          </w:p>
          <w:p>
            <w:pPr>
              <w:spacing w:line="260" w:lineRule="exact"/>
              <w:rPr>
                <w:rFonts w:ascii="宋体"/>
                <w:b/>
                <w:color w:val="000000"/>
                <w:sz w:val="20"/>
                <w:szCs w:val="20"/>
              </w:rPr>
            </w:pPr>
            <w:r>
              <w:rPr>
                <w:rFonts w:hint="eastAsia" w:ascii="宋体" w:hAnsi="宋体"/>
                <w:b/>
                <w:color w:val="000000"/>
                <w:sz w:val="20"/>
                <w:szCs w:val="20"/>
              </w:rPr>
              <w:t>重点审核场所：办公区域、</w:t>
            </w:r>
            <w:r>
              <w:rPr>
                <w:rFonts w:hint="eastAsia" w:ascii="宋体" w:hAnsi="宋体"/>
                <w:b/>
                <w:color w:val="000000"/>
                <w:sz w:val="20"/>
                <w:szCs w:val="20"/>
                <w:lang w:val="en-US" w:eastAsia="zh-CN"/>
              </w:rPr>
              <w:t>服务</w:t>
            </w:r>
            <w:r>
              <w:rPr>
                <w:rFonts w:hint="eastAsia" w:ascii="宋体" w:hAnsi="宋体"/>
                <w:b/>
                <w:color w:val="000000"/>
                <w:sz w:val="20"/>
                <w:szCs w:val="20"/>
              </w:rPr>
              <w:t>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建立有《内部审核程序》，于</w:t>
            </w:r>
            <w:r>
              <w:rPr>
                <w:rFonts w:hint="eastAsia" w:ascii="宋体" w:hAnsi="宋体"/>
                <w:szCs w:val="21"/>
                <w:lang w:eastAsia="zh-CN"/>
              </w:rPr>
              <w:t>2021年</w:t>
            </w:r>
            <w:r>
              <w:rPr>
                <w:rFonts w:hint="eastAsia" w:ascii="宋体" w:hAnsi="宋体"/>
                <w:szCs w:val="21"/>
                <w:lang w:val="en-US" w:eastAsia="zh-CN"/>
              </w:rPr>
              <w:t>4</w:t>
            </w:r>
            <w:r>
              <w:rPr>
                <w:rFonts w:hint="eastAsia" w:ascii="宋体" w:hAnsi="宋体"/>
                <w:szCs w:val="21"/>
                <w:lang w:eastAsia="zh-CN"/>
              </w:rPr>
              <w:t>月</w:t>
            </w:r>
            <w:r>
              <w:rPr>
                <w:rFonts w:hint="eastAsia" w:ascii="宋体" w:hAnsi="宋体"/>
                <w:szCs w:val="21"/>
                <w:lang w:val="en-US" w:eastAsia="zh-CN"/>
              </w:rPr>
              <w:t>20</w:t>
            </w:r>
            <w:r>
              <w:rPr>
                <w:rFonts w:hint="eastAsia" w:ascii="宋体" w:hAnsi="宋体"/>
                <w:szCs w:val="21"/>
                <w:lang w:eastAsia="zh-CN"/>
              </w:rPr>
              <w:t>日</w:t>
            </w:r>
            <w:r>
              <w:rPr>
                <w:rFonts w:hint="eastAsia"/>
                <w:szCs w:val="21"/>
              </w:rPr>
              <w:t>进行了内部审核。</w:t>
            </w:r>
          </w:p>
          <w:p>
            <w:pPr>
              <w:spacing w:line="400" w:lineRule="exact"/>
              <w:rPr>
                <w:szCs w:val="21"/>
              </w:rPr>
            </w:pPr>
            <w:r>
              <w:rPr>
                <w:rFonts w:hint="eastAsia"/>
                <w:szCs w:val="21"/>
              </w:rPr>
              <w:t>内部审核组由：</w:t>
            </w:r>
            <w:r>
              <w:rPr>
                <w:rFonts w:hint="eastAsia" w:ascii="宋体" w:hAnsi="宋体" w:cs="Times New Roman"/>
                <w:color w:val="auto"/>
                <w:szCs w:val="21"/>
                <w:lang w:val="en-US" w:eastAsia="zh-CN"/>
              </w:rPr>
              <w:t>李永虹（组长）和</w:t>
            </w:r>
            <w:r>
              <w:rPr>
                <w:rFonts w:hint="eastAsia" w:ascii="宋体" w:hAnsi="宋体"/>
                <w:color w:val="000000" w:themeColor="text1"/>
                <w:lang w:val="en-US" w:eastAsia="zh-CN"/>
              </w:rPr>
              <w:t>刘泽华</w:t>
            </w:r>
            <w:r>
              <w:rPr>
                <w:rFonts w:hint="eastAsia" w:ascii="宋体" w:hAnsi="宋体" w:cs="Times New Roman"/>
                <w:color w:val="auto"/>
                <w:szCs w:val="21"/>
                <w:lang w:val="en-US" w:eastAsia="zh-CN"/>
              </w:rPr>
              <w:t>（</w:t>
            </w:r>
            <w:r>
              <w:rPr>
                <w:rFonts w:hint="eastAsia" w:ascii="宋体" w:hAnsi="宋体" w:eastAsia="宋体" w:cs="Times New Roman"/>
                <w:color w:val="auto"/>
                <w:szCs w:val="21"/>
              </w:rPr>
              <w:t>组员</w:t>
            </w:r>
            <w:r>
              <w:rPr>
                <w:rFonts w:hint="eastAsia" w:ascii="宋体" w:hAnsi="宋体" w:eastAsia="宋体" w:cs="Times New Roman"/>
                <w:color w:val="auto"/>
                <w:szCs w:val="21"/>
                <w:lang w:eastAsia="zh-CN"/>
              </w:rPr>
              <w:t>）</w:t>
            </w:r>
            <w:r>
              <w:rPr>
                <w:rFonts w:hint="eastAsia"/>
                <w:szCs w:val="21"/>
              </w:rPr>
              <w:t>组成。</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rFonts w:hint="eastAsia" w:ascii="Times New Roman" w:hAnsi="Times New Roman" w:cs="Times New Roman"/>
                <w:szCs w:val="21"/>
              </w:rPr>
            </w:pPr>
            <w:r>
              <w:rPr>
                <w:rFonts w:hint="eastAsia" w:ascii="Times New Roman" w:hAnsi="Times New Roman" w:cs="Times New Roman"/>
                <w:szCs w:val="21"/>
              </w:rPr>
              <w:t>审核范围:管理体系涉及的公司所有部门及活动场所。</w:t>
            </w:r>
          </w:p>
          <w:p>
            <w:pPr>
              <w:spacing w:line="400" w:lineRule="exact"/>
              <w:rPr>
                <w:rFonts w:ascii="宋体"/>
                <w:b/>
                <w:color w:val="000000"/>
                <w:sz w:val="20"/>
                <w:szCs w:val="20"/>
              </w:rPr>
            </w:pPr>
            <w:r>
              <w:rPr>
                <w:rFonts w:hint="eastAsia" w:ascii="Times New Roman" w:hAnsi="Times New Roman" w:cs="Times New Roman"/>
                <w:szCs w:val="21"/>
              </w:rPr>
              <w:t>审核准则：a.GB/T 19001:2016、GB/T 24001-2016标准、ISO45001：2018；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cs="宋体"/>
                <w:w w:val="90"/>
                <w:szCs w:val="21"/>
              </w:rPr>
            </w:pPr>
            <w:r>
              <w:rPr>
                <w:rFonts w:hint="eastAsia" w:ascii="宋体" w:hAnsi="宋体" w:cs="宋体"/>
                <w:w w:val="90"/>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建立有《管理评审程序》，于20</w:t>
            </w:r>
            <w:r>
              <w:rPr>
                <w:rFonts w:hint="eastAsia"/>
                <w:szCs w:val="21"/>
                <w:lang w:val="en-US" w:eastAsia="zh-CN"/>
              </w:rPr>
              <w:t>21</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5</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default"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作好准备</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color w:val="000000"/>
                <w:spacing w:val="-10"/>
                <w:sz w:val="20"/>
                <w:szCs w:val="20"/>
              </w:rPr>
              <w:t>■</w:t>
            </w:r>
            <w:r>
              <w:rPr>
                <w:rFonts w:ascii="宋体" w:hAnsi="宋体"/>
                <w:b/>
                <w:color w:val="000000"/>
                <w:sz w:val="20"/>
                <w:szCs w:val="20"/>
              </w:rPr>
              <w:t>QMS /</w:t>
            </w:r>
            <w:r>
              <w:rPr>
                <w:rFonts w:hint="eastAsia" w:ascii="宋体" w:hAnsi="宋体"/>
                <w:color w:val="000000"/>
                <w:spacing w:val="-10"/>
                <w:sz w:val="20"/>
                <w:szCs w:val="20"/>
              </w:rPr>
              <w:t>■</w:t>
            </w:r>
            <w:r>
              <w:rPr>
                <w:rFonts w:ascii="宋体" w:hAnsi="宋体"/>
                <w:b/>
                <w:color w:val="000000"/>
                <w:sz w:val="20"/>
                <w:szCs w:val="20"/>
              </w:rPr>
              <w:t>EMS/</w:t>
            </w:r>
            <w:r>
              <w:rPr>
                <w:rFonts w:hint="eastAsia" w:ascii="宋体" w:hAnsi="宋体"/>
                <w:color w:val="000000"/>
                <w:spacing w:val="-1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rPr>
          <w:rFonts w:hint="eastAsia" w:eastAsia="宋体"/>
          <w:color w:val="000000"/>
          <w:szCs w:val="21"/>
          <w:highlight w:val="none"/>
          <w:lang w:eastAsia="zh-CN"/>
        </w:rPr>
      </w:pPr>
      <w:r>
        <w:rPr>
          <w:rFonts w:hint="eastAsia" w:ascii="宋体" w:hAnsi="宋体"/>
          <w:szCs w:val="21"/>
          <w:highlight w:val="none"/>
        </w:rPr>
        <w:t>Q</w:t>
      </w:r>
      <w:r>
        <w:rPr>
          <w:rFonts w:hint="eastAsia" w:ascii="宋体" w:hAnsi="宋体"/>
          <w:szCs w:val="21"/>
          <w:highlight w:val="none"/>
          <w:lang w:val="en-US" w:eastAsia="zh-CN"/>
        </w:rPr>
        <w:t>MS</w:t>
      </w:r>
      <w:r>
        <w:rPr>
          <w:rFonts w:hint="eastAsia" w:ascii="宋体" w:hAnsi="宋体"/>
          <w:szCs w:val="21"/>
          <w:highlight w:val="none"/>
        </w:rPr>
        <w:t>：</w:t>
      </w:r>
      <w:r>
        <w:rPr>
          <w:rFonts w:hint="eastAsia" w:ascii="宋体" w:hAnsi="宋体"/>
          <w:szCs w:val="21"/>
        </w:rPr>
        <w:t>保安服务（限许可范围内）</w:t>
      </w:r>
      <w:r>
        <w:rPr>
          <w:rFonts w:hint="eastAsia" w:ascii="宋体" w:hAnsi="宋体"/>
          <w:szCs w:val="21"/>
          <w:highlight w:val="none"/>
          <w:lang w:eastAsia="zh-CN"/>
        </w:rPr>
        <w:t>。</w:t>
      </w:r>
    </w:p>
    <w:p>
      <w:pPr>
        <w:rPr>
          <w:rFonts w:hint="eastAsia" w:ascii="宋体" w:hAnsi="宋体" w:eastAsia="宋体"/>
          <w:szCs w:val="21"/>
          <w:highlight w:val="none"/>
          <w:lang w:eastAsia="zh-CN"/>
        </w:rPr>
      </w:pPr>
      <w:r>
        <w:rPr>
          <w:rFonts w:hint="eastAsia" w:ascii="宋体" w:hAnsi="宋体"/>
          <w:szCs w:val="21"/>
          <w:highlight w:val="none"/>
        </w:rPr>
        <w:t>E</w:t>
      </w:r>
      <w:r>
        <w:rPr>
          <w:rFonts w:hint="eastAsia" w:ascii="宋体" w:hAnsi="宋体"/>
          <w:szCs w:val="21"/>
          <w:highlight w:val="none"/>
          <w:lang w:val="en-US" w:eastAsia="zh-CN"/>
        </w:rPr>
        <w:t>MS</w:t>
      </w:r>
      <w:r>
        <w:rPr>
          <w:rFonts w:hint="eastAsia" w:ascii="宋体" w:hAnsi="宋体"/>
          <w:szCs w:val="21"/>
          <w:highlight w:val="none"/>
        </w:rPr>
        <w:t>：</w:t>
      </w:r>
      <w:r>
        <w:rPr>
          <w:sz w:val="20"/>
        </w:rPr>
        <w:t>保安服务（限许可范围内）所涉及场所的相关环境管理活动</w:t>
      </w:r>
      <w:r>
        <w:rPr>
          <w:rFonts w:hint="eastAsia" w:ascii="宋体" w:hAnsi="宋体"/>
          <w:szCs w:val="21"/>
          <w:highlight w:val="none"/>
          <w:lang w:eastAsia="zh-CN"/>
        </w:rPr>
        <w:t>。</w:t>
      </w:r>
    </w:p>
    <w:p>
      <w:pPr>
        <w:rPr>
          <w:rFonts w:hint="eastAsia" w:ascii="宋体" w:hAnsi="宋体" w:eastAsia="宋体"/>
          <w:szCs w:val="21"/>
          <w:highlight w:val="none"/>
          <w:lang w:eastAsia="zh-CN"/>
        </w:rPr>
      </w:pPr>
      <w:r>
        <w:rPr>
          <w:rFonts w:hint="eastAsia" w:ascii="宋体" w:hAnsi="宋体"/>
          <w:szCs w:val="21"/>
          <w:highlight w:val="none"/>
        </w:rPr>
        <w:t>O</w:t>
      </w:r>
      <w:r>
        <w:rPr>
          <w:rFonts w:hint="eastAsia" w:ascii="宋体" w:hAnsi="宋体"/>
          <w:szCs w:val="21"/>
          <w:highlight w:val="none"/>
          <w:lang w:val="en-US" w:eastAsia="zh-CN"/>
        </w:rPr>
        <w:t>HSMS</w:t>
      </w:r>
      <w:r>
        <w:rPr>
          <w:rFonts w:hint="eastAsia" w:ascii="宋体" w:hAnsi="宋体"/>
          <w:szCs w:val="21"/>
          <w:highlight w:val="none"/>
        </w:rPr>
        <w:t>：</w:t>
      </w:r>
      <w:r>
        <w:rPr>
          <w:sz w:val="20"/>
        </w:rPr>
        <w:t>保安服务（限许可范围内）所涉及场所的相关职业健康安全管理活动</w:t>
      </w:r>
      <w:r>
        <w:rPr>
          <w:rFonts w:hint="eastAsia" w:ascii="宋体" w:hAnsi="宋体"/>
          <w:szCs w:val="21"/>
          <w:highlight w:val="none"/>
          <w:lang w:eastAsia="zh-CN"/>
        </w:rPr>
        <w:t>。</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83" w:firstLineChars="400"/>
        <w:rPr>
          <w:rFonts w:ascii="宋体"/>
          <w:b/>
          <w:bCs/>
          <w:color w:val="000000"/>
          <w:sz w:val="26"/>
          <w:szCs w:val="26"/>
        </w:rPr>
      </w:pPr>
      <w:r>
        <w:rPr>
          <w:rFonts w:hint="eastAsia"/>
          <w:b/>
          <w:sz w:val="22"/>
          <w:szCs w:val="22"/>
        </w:rPr>
        <w:drawing>
          <wp:anchor distT="0" distB="0" distL="114300" distR="114300" simplePos="0" relativeHeight="251661312" behindDoc="0" locked="0" layoutInCell="1" allowOverlap="1">
            <wp:simplePos x="0" y="0"/>
            <wp:positionH relativeFrom="column">
              <wp:posOffset>1828165</wp:posOffset>
            </wp:positionH>
            <wp:positionV relativeFrom="paragraph">
              <wp:posOffset>14605</wp:posOffset>
            </wp:positionV>
            <wp:extent cx="757555" cy="419735"/>
            <wp:effectExtent l="0" t="0" r="4445" b="698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pic:cNvPicPr>
                  </pic:nvPicPr>
                  <pic:blipFill>
                    <a:blip r:embed="rId6"/>
                    <a:srcRect t="11588"/>
                    <a:stretch>
                      <a:fillRect/>
                    </a:stretch>
                  </pic:blipFill>
                  <pic:spPr>
                    <a:xfrm>
                      <a:off x="0" y="0"/>
                      <a:ext cx="757555" cy="419735"/>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hint="eastAsia" w:ascii="宋体" w:hAnsi="宋体"/>
          <w:b/>
          <w:color w:val="000000"/>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1755140</wp:posOffset>
            </wp:positionH>
            <wp:positionV relativeFrom="paragraph">
              <wp:posOffset>181610</wp:posOffset>
            </wp:positionV>
            <wp:extent cx="780415" cy="492760"/>
            <wp:effectExtent l="0" t="0" r="12065" b="10160"/>
            <wp:wrapNone/>
            <wp:docPr id="18" name="图片 18" descr="962d336a2020d6789fbdd094ab0f0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962d336a2020d6789fbdd094ab0f0d0"/>
                    <pic:cNvPicPr>
                      <a:picLocks noChangeAspect="1"/>
                    </pic:cNvPicPr>
                  </pic:nvPicPr>
                  <pic:blipFill>
                    <a:blip r:embed="rId7"/>
                    <a:srcRect l="38851" t="53706" r="34989" b="31007"/>
                    <a:stretch>
                      <a:fillRect/>
                    </a:stretch>
                  </pic:blipFill>
                  <pic:spPr>
                    <a:xfrm>
                      <a:off x="0" y="0"/>
                      <a:ext cx="780415" cy="492760"/>
                    </a:xfrm>
                    <a:prstGeom prst="rect">
                      <a:avLst/>
                    </a:prstGeom>
                  </pic:spPr>
                </pic:pic>
              </a:graphicData>
            </a:graphic>
          </wp:anchor>
        </w:drawing>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7</w:t>
      </w:r>
      <w:r>
        <w:rPr>
          <w:rFonts w:hint="eastAsia"/>
          <w:color w:val="000000"/>
          <w:szCs w:val="21"/>
        </w:rPr>
        <w:t>月</w:t>
      </w:r>
      <w:r>
        <w:rPr>
          <w:rFonts w:hint="eastAsia"/>
          <w:color w:val="000000"/>
          <w:szCs w:val="21"/>
          <w:lang w:val="en-US" w:eastAsia="zh-CN"/>
        </w:rPr>
        <w:t>10</w:t>
      </w:r>
      <w:r>
        <w:rPr>
          <w:rFonts w:hint="eastAsia"/>
          <w:color w:val="000000"/>
          <w:szCs w:val="21"/>
        </w:rPr>
        <w:t>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hint="eastAsia" w:asciiTheme="minorEastAsia" w:hAnsiTheme="minorEastAsia" w:eastAsiaTheme="minorEastAsia" w:cstheme="minorEastAsia"/>
          <w:sz w:val="21"/>
          <w:szCs w:val="21"/>
          <w:highlight w:val="none"/>
        </w:rPr>
        <w:t>重庆卫士盾保安服务有限公司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ascii="宋体" w:hAnsi="宋体"/>
              </w:rPr>
              <w:drawing>
                <wp:anchor distT="0" distB="0" distL="114300" distR="114300" simplePos="0" relativeHeight="251663360" behindDoc="0" locked="0" layoutInCell="1" allowOverlap="1">
                  <wp:simplePos x="0" y="0"/>
                  <wp:positionH relativeFrom="page">
                    <wp:posOffset>575945</wp:posOffset>
                  </wp:positionH>
                  <wp:positionV relativeFrom="page">
                    <wp:posOffset>713740</wp:posOffset>
                  </wp:positionV>
                  <wp:extent cx="758825" cy="473075"/>
                  <wp:effectExtent l="0" t="0" r="3175" b="14605"/>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pic:cNvPicPr>
                        </pic:nvPicPr>
                        <pic:blipFill>
                          <a:blip r:embed="rId8"/>
                          <a:stretch>
                            <a:fillRect/>
                          </a:stretch>
                        </pic:blipFill>
                        <pic:spPr>
                          <a:xfrm>
                            <a:off x="0" y="0"/>
                            <a:ext cx="758825" cy="473075"/>
                          </a:xfrm>
                          <a:prstGeom prst="rect">
                            <a:avLst/>
                          </a:prstGeom>
                          <a:noFill/>
                          <a:ln>
                            <a:noFill/>
                          </a:ln>
                        </pic:spPr>
                      </pic:pic>
                    </a:graphicData>
                  </a:graphic>
                </wp:anchor>
              </w:drawing>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3092" w:firstLineChars="1400"/>
              <w:rPr>
                <w:rFonts w:hint="eastAsia"/>
                <w:b/>
                <w:color w:val="000000"/>
                <w:sz w:val="22"/>
                <w:szCs w:val="22"/>
              </w:rPr>
            </w:pPr>
          </w:p>
          <w:p>
            <w:pPr>
              <w:spacing w:line="280" w:lineRule="exact"/>
              <w:ind w:firstLine="3092" w:firstLineChars="1400"/>
              <w:rPr>
                <w:b/>
                <w:color w:val="000000"/>
                <w:sz w:val="22"/>
                <w:szCs w:val="22"/>
              </w:rPr>
            </w:pP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 xml:space="preserve"> 年 </w:t>
            </w:r>
            <w:r>
              <w:rPr>
                <w:rFonts w:hint="eastAsia"/>
                <w:b/>
                <w:color w:val="000000"/>
                <w:sz w:val="22"/>
                <w:szCs w:val="22"/>
                <w:lang w:val="en-US" w:eastAsia="zh-CN"/>
              </w:rPr>
              <w:t>7</w:t>
            </w:r>
            <w:r>
              <w:rPr>
                <w:rFonts w:hint="eastAsia"/>
                <w:b/>
                <w:color w:val="000000"/>
                <w:sz w:val="22"/>
                <w:szCs w:val="22"/>
              </w:rPr>
              <w:t xml:space="preserve">月 </w:t>
            </w:r>
            <w:r>
              <w:rPr>
                <w:rFonts w:hint="eastAsia"/>
                <w:b/>
                <w:color w:val="000000"/>
                <w:sz w:val="22"/>
                <w:szCs w:val="22"/>
                <w:lang w:val="en-US" w:eastAsia="zh-CN"/>
              </w:rPr>
              <w:t>10</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 xml:space="preserve"> 年 </w:t>
            </w:r>
            <w:r>
              <w:rPr>
                <w:rFonts w:hint="eastAsia"/>
                <w:b/>
                <w:color w:val="000000"/>
                <w:sz w:val="22"/>
                <w:szCs w:val="22"/>
                <w:lang w:val="en-US" w:eastAsia="zh-CN"/>
              </w:rPr>
              <w:t>7</w:t>
            </w:r>
            <w:r>
              <w:rPr>
                <w:rFonts w:hint="eastAsia"/>
                <w:b/>
                <w:color w:val="000000"/>
                <w:sz w:val="22"/>
                <w:szCs w:val="22"/>
              </w:rPr>
              <w:t xml:space="preserve"> 月 </w:t>
            </w:r>
            <w:r>
              <w:rPr>
                <w:rFonts w:hint="eastAsia"/>
                <w:b/>
                <w:color w:val="000000"/>
                <w:sz w:val="22"/>
                <w:szCs w:val="22"/>
                <w:lang w:val="en-US" w:eastAsia="zh-CN"/>
              </w:rPr>
              <w:t>10</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对一阶段现场审核问题整改结果的验证结论及推荐意见：</w:t>
            </w:r>
          </w:p>
          <w:p>
            <w:pPr>
              <w:spacing w:line="280" w:lineRule="exact"/>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□所有问题全部整改，并符合要求□未按期完成整改□整改后不符合要求，需重新整改.</w:t>
            </w:r>
          </w:p>
          <w:p>
            <w:pPr>
              <w:spacing w:line="280" w:lineRule="exact"/>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推荐意见：□可进行二阶段审核□需再次安排一阶段审核□不进入二阶段审核</w:t>
            </w:r>
            <w:r>
              <w:rPr>
                <w:rFonts w:hint="eastAsia" w:ascii="Times New Roman" w:hAnsi="Times New Roman" w:eastAsia="宋体" w:cs="Times New Roman"/>
                <w:b/>
                <w:color w:val="000000"/>
                <w:szCs w:val="21"/>
              </w:rPr>
              <w:tab/>
            </w:r>
          </w:p>
          <w:p>
            <w:pPr>
              <w:spacing w:line="280" w:lineRule="exact"/>
              <w:rPr>
                <w:rFonts w:hint="eastAsia" w:ascii="Times New Roman" w:hAnsi="Times New Roman" w:eastAsia="宋体" w:cs="Times New Roman"/>
                <w:b/>
                <w:color w:val="000000"/>
                <w:szCs w:val="21"/>
              </w:rPr>
            </w:pPr>
            <w:r>
              <w:rPr>
                <w:rFonts w:ascii="宋体" w:hAnsi="宋体"/>
              </w:rPr>
              <w:drawing>
                <wp:anchor distT="0" distB="0" distL="114300" distR="114300" simplePos="0" relativeHeight="251664384" behindDoc="0" locked="0" layoutInCell="1" allowOverlap="1">
                  <wp:simplePos x="0" y="0"/>
                  <wp:positionH relativeFrom="page">
                    <wp:posOffset>674370</wp:posOffset>
                  </wp:positionH>
                  <wp:positionV relativeFrom="page">
                    <wp:posOffset>552450</wp:posOffset>
                  </wp:positionV>
                  <wp:extent cx="817880" cy="509270"/>
                  <wp:effectExtent l="0" t="0" r="5080" b="8890"/>
                  <wp:wrapNone/>
                  <wp:docPr id="4"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新文档 2020-01-09 10.59.53_副本.jpg"/>
                          <pic:cNvPicPr>
                            <a:picLocks noChangeAspect="1"/>
                          </pic:cNvPicPr>
                        </pic:nvPicPr>
                        <pic:blipFill>
                          <a:blip r:embed="rId8"/>
                          <a:stretch>
                            <a:fillRect/>
                          </a:stretch>
                        </pic:blipFill>
                        <pic:spPr>
                          <a:xfrm>
                            <a:off x="0" y="0"/>
                            <a:ext cx="817880" cy="509270"/>
                          </a:xfrm>
                          <a:prstGeom prst="rect">
                            <a:avLst/>
                          </a:prstGeom>
                          <a:noFill/>
                          <a:ln>
                            <a:noFill/>
                          </a:ln>
                        </pic:spPr>
                      </pic:pic>
                    </a:graphicData>
                  </a:graphic>
                </wp:anchor>
              </w:drawing>
            </w:r>
          </w:p>
          <w:p>
            <w:pPr>
              <w:spacing w:line="280" w:lineRule="exact"/>
              <w:rPr>
                <w:rFonts w:hint="eastAsia" w:ascii="Times New Roman" w:hAnsi="Times New Roman" w:eastAsia="宋体" w:cs="Times New Roman"/>
                <w:b/>
                <w:color w:val="000000"/>
                <w:szCs w:val="21"/>
                <w:lang w:val="en-US" w:eastAsia="zh-CN"/>
              </w:rPr>
            </w:pPr>
            <w:r>
              <w:rPr>
                <w:rFonts w:hint="eastAsia" w:ascii="Times New Roman" w:hAnsi="Times New Roman" w:eastAsia="宋体" w:cs="Times New Roman"/>
                <w:b/>
                <w:color w:val="000000"/>
                <w:szCs w:val="21"/>
              </w:rPr>
              <w:t>验证人：</w:t>
            </w:r>
            <w:r>
              <w:rPr>
                <w:rFonts w:hint="eastAsia" w:ascii="Times New Roman" w:hAnsi="Times New Roman" w:eastAsia="宋体" w:cs="Times New Roman"/>
                <w:b/>
                <w:color w:val="000000"/>
                <w:szCs w:val="21"/>
                <w:lang w:val="en-US" w:eastAsia="zh-CN"/>
              </w:rPr>
              <w:t xml:space="preserve"> </w:t>
            </w:r>
          </w:p>
          <w:p>
            <w:pPr>
              <w:spacing w:line="280" w:lineRule="exact"/>
              <w:ind w:firstLine="1054" w:firstLineChars="500"/>
            </w:pPr>
            <w:r>
              <w:rPr>
                <w:rFonts w:hint="eastAsia" w:ascii="Times New Roman" w:hAnsi="Times New Roman" w:eastAsia="宋体" w:cs="Times New Roman"/>
                <w:b/>
                <w:color w:val="000000"/>
                <w:szCs w:val="21"/>
                <w:lang w:val="en-US" w:eastAsia="zh-CN"/>
              </w:rPr>
              <w:t xml:space="preserve">                   </w:t>
            </w:r>
            <w:r>
              <w:rPr>
                <w:rFonts w:hint="eastAsia" w:ascii="Times New Roman" w:hAnsi="Times New Roman" w:eastAsia="宋体" w:cs="Times New Roman"/>
                <w:b/>
                <w:color w:val="000000"/>
                <w:szCs w:val="21"/>
              </w:rPr>
              <w:t>日期：</w:t>
            </w:r>
            <w:r>
              <w:rPr>
                <w:rFonts w:hint="eastAsia" w:ascii="Times New Roman" w:hAnsi="Times New Roman" w:eastAsia="宋体" w:cs="Times New Roman"/>
                <w:b/>
                <w:color w:val="000000"/>
                <w:szCs w:val="21"/>
                <w:lang w:val="en-US" w:eastAsia="zh-CN"/>
              </w:rPr>
              <w:t>2021</w:t>
            </w:r>
            <w:r>
              <w:rPr>
                <w:rFonts w:hint="eastAsia" w:ascii="Times New Roman" w:hAnsi="Times New Roman" w:eastAsia="宋体" w:cs="Times New Roman"/>
                <w:b/>
                <w:color w:val="000000"/>
                <w:szCs w:val="21"/>
              </w:rPr>
              <w:t xml:space="preserve"> 年 </w:t>
            </w:r>
            <w:r>
              <w:rPr>
                <w:rFonts w:hint="eastAsia" w:cs="Times New Roman"/>
                <w:b/>
                <w:color w:val="000000"/>
                <w:szCs w:val="21"/>
                <w:lang w:val="en-US" w:eastAsia="zh-CN"/>
              </w:rPr>
              <w:t>7</w:t>
            </w:r>
            <w:r>
              <w:rPr>
                <w:rFonts w:hint="eastAsia" w:ascii="Times New Roman" w:hAnsi="Times New Roman" w:eastAsia="宋体" w:cs="Times New Roman"/>
                <w:b/>
                <w:color w:val="000000"/>
                <w:szCs w:val="21"/>
              </w:rPr>
              <w:t xml:space="preserve">月 </w:t>
            </w:r>
            <w:r>
              <w:rPr>
                <w:rFonts w:hint="eastAsia" w:cs="Times New Roman"/>
                <w:b/>
                <w:color w:val="000000"/>
                <w:szCs w:val="21"/>
                <w:lang w:val="en-US" w:eastAsia="zh-CN"/>
              </w:rPr>
              <w:t>10</w:t>
            </w:r>
            <w:r>
              <w:rPr>
                <w:rFonts w:hint="eastAsia" w:ascii="Times New Roman" w:hAnsi="Times New Roman" w:eastAsia="宋体" w:cs="Times New Roman"/>
                <w:b/>
                <w:color w:val="000000"/>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4216C2"/>
    <w:rsid w:val="12085676"/>
    <w:rsid w:val="21134969"/>
    <w:rsid w:val="283F1C3D"/>
    <w:rsid w:val="52C45D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line="360" w:lineRule="exact"/>
    </w:pPr>
    <w:rPr>
      <w:rFonts w:ascii="宋体"/>
      <w:sz w:val="28"/>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1">
    <w:name w:val="批注框文本 字符"/>
    <w:link w:val="3"/>
    <w:semiHidden/>
    <w:qFormat/>
    <w:locked/>
    <w:uiPriority w:val="99"/>
    <w:rPr>
      <w:rFonts w:ascii="Times New Roman" w:hAnsi="Times New Roman" w:eastAsia="宋体" w:cs="Times New Roman"/>
      <w:sz w:val="18"/>
      <w:szCs w:val="18"/>
    </w:rPr>
  </w:style>
  <w:style w:type="character" w:customStyle="1" w:styleId="12">
    <w:name w:val="页脚 字符"/>
    <w:link w:val="4"/>
    <w:qFormat/>
    <w:locked/>
    <w:uiPriority w:val="99"/>
    <w:rPr>
      <w:rFonts w:ascii="Times New Roman" w:hAnsi="Times New Roman" w:eastAsia="宋体" w:cs="Times New Roman"/>
      <w:sz w:val="18"/>
      <w:szCs w:val="18"/>
    </w:rPr>
  </w:style>
  <w:style w:type="character" w:customStyle="1" w:styleId="13">
    <w:name w:val="页眉 字符"/>
    <w:link w:val="5"/>
    <w:qFormat/>
    <w:locked/>
    <w:uiPriority w:val="99"/>
    <w:rPr>
      <w:rFonts w:ascii="Calibri" w:hAnsi="Calibri" w:eastAsia="宋体" w:cs="Times New Roman"/>
      <w:sz w:val="18"/>
      <w:szCs w:val="18"/>
    </w:rPr>
  </w:style>
  <w:style w:type="character" w:customStyle="1" w:styleId="14">
    <w:name w:val="副标题 字符"/>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2021-07-12T12:53:12Z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3C2BC9A788324453B9BEF268781E8206</vt:lpwstr>
  </property>
</Properties>
</file>