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重庆卫士盾保安服务有限公司</w:t>
      </w:r>
      <w:bookmarkEnd w:id="0"/>
      <w:r>
        <w:rPr>
          <w:rFonts w:hint="eastAsia" w:ascii="宋体" w:hAnsi="宋体"/>
          <w:bCs/>
          <w:color w:val="000000"/>
          <w:sz w:val="24"/>
        </w:rPr>
        <w:t xml:space="preserve">                    合同编号：</w:t>
      </w:r>
      <w:bookmarkStart w:id="1" w:name="合同编号"/>
      <w:r>
        <w:rPr>
          <w:rFonts w:hint="eastAsia" w:ascii="宋体" w:hAnsi="宋体"/>
          <w:bCs/>
          <w:color w:val="000000"/>
          <w:sz w:val="24"/>
          <w:lang w:val="en-US" w:eastAsia="zh-CN"/>
        </w:rPr>
        <w:t>0558</w:t>
      </w:r>
      <w:r>
        <w:rPr>
          <w:rFonts w:ascii="宋体" w:hAnsi="宋体"/>
          <w:bCs/>
          <w:color w:val="000000"/>
          <w:sz w:val="24"/>
        </w:rPr>
        <w:t>-2021-QEO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微软雅黑" w:hAnsi="微软雅黑" w:eastAsia="微软雅黑" w:cs="微软雅黑"/>
                <w:color w:val="222222"/>
                <w:szCs w:val="21"/>
                <w:shd w:val="clear" w:color="auto" w:fill="FFFFFF"/>
              </w:rPr>
              <w:t>91500000MA619YL47R</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保安服务许可证：渝公保服20200035号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2943225</wp:posOffset>
                  </wp:positionH>
                  <wp:positionV relativeFrom="paragraph">
                    <wp:posOffset>347345</wp:posOffset>
                  </wp:positionV>
                  <wp:extent cx="757555" cy="419735"/>
                  <wp:effectExtent l="0" t="0" r="4445" b="6985"/>
                  <wp:wrapNone/>
                  <wp:docPr id="2"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新文档 2020-01-09 10.59.53_副本.jpg"/>
                          <pic:cNvPicPr>
                            <a:picLocks noChangeAspect="1"/>
                          </pic:cNvPicPr>
                        </pic:nvPicPr>
                        <pic:blipFill>
                          <a:blip r:embed="rId5"/>
                          <a:srcRect t="11588"/>
                          <a:stretch>
                            <a:fillRect/>
                          </a:stretch>
                        </pic:blipFill>
                        <pic:spPr>
                          <a:xfrm>
                            <a:off x="0" y="0"/>
                            <a:ext cx="757555" cy="419735"/>
                          </a:xfrm>
                          <a:prstGeom prst="rect">
                            <a:avLst/>
                          </a:prstGeom>
                          <a:noFill/>
                          <a:ln>
                            <a:noFill/>
                          </a:ln>
                        </pic:spPr>
                      </pic:pic>
                    </a:graphicData>
                  </a:graphic>
                </wp:anchor>
              </w:drawing>
            </w: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2021.7.10</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9F3E56"/>
    <w:rsid w:val="33A11C78"/>
    <w:rsid w:val="49926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cp:lastPrinted>2021-05-06T07:14:00Z</cp:lastPrinted>
  <dcterms:modified xsi:type="dcterms:W3CDTF">2021-07-09T14:14:14Z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00DF0BBD05D44EF3BB3309725FE77A74</vt:lpwstr>
  </property>
</Properties>
</file>